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MLM Multi-Phase Company-Forced Matrix – Project Summary</w:t>
      </w:r>
    </w:p>
    <w:p>
      <w:r>
        <w:t>This project implements a multi-phase matrix structure where users cycle through several levels of earning potential. Instead of sponsor-based placement, new users are assigned to the next available matrix position system-wide. The matrix progresses users to new phases automatically, with integrated payment gateways, splash promotion tools, and contest features.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• Company-wide matrix placement logic</w:t>
      </w:r>
    </w:p>
    <w:p>
      <w:pPr>
        <w:pStyle w:val="ListBullet"/>
      </w:pPr>
      <w:r>
        <w:t>• Multiple phases with auto-upgrade and re-entry</w:t>
      </w:r>
    </w:p>
    <w:p>
      <w:pPr>
        <w:pStyle w:val="ListBullet"/>
      </w:pPr>
      <w:r>
        <w:t>• Cron-driven payout automation</w:t>
      </w:r>
    </w:p>
    <w:p>
      <w:pPr>
        <w:pStyle w:val="ListBullet"/>
      </w:pPr>
      <w:r>
        <w:t>• Referral crediting and bonus systems</w:t>
      </w:r>
    </w:p>
    <w:p>
      <w:pPr>
        <w:pStyle w:val="ListBullet"/>
      </w:pPr>
      <w:r>
        <w:t>• Contest boards, ad packs, and promotional overlays</w:t>
      </w:r>
    </w:p>
    <w:p>
      <w:pPr>
        <w:pStyle w:val="ListBullet"/>
      </w:pPr>
      <w:r>
        <w:t>• IPN handlers for multiple processors</w:t>
      </w:r>
    </w:p>
    <w:p>
      <w:pPr>
        <w:pStyle w:val="Heading2"/>
      </w:pPr>
      <w:r>
        <w:t>Modernization Recommendation</w:t>
      </w:r>
    </w:p>
    <w:p>
      <w:r>
        <w:t>Rebuild using Laravel job queues and a service-based matrix engine. Replace company-forced logic with dynamic queue tracking models and visualize progress with Livewire dashboards. Implement scoped tests to simulate phase transitions and queue balancing.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