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D421" w14:textId="3D89BF04" w:rsidR="003808CF" w:rsidRPr="0072273B" w:rsidRDefault="003808CF" w:rsidP="0072273B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72273B">
        <w:rPr>
          <w:rFonts w:ascii="Calibri" w:hAnsi="Calibri" w:cs="Calibri"/>
          <w:b/>
          <w:bCs/>
          <w:i/>
          <w:iCs/>
        </w:rPr>
        <w:t xml:space="preserve">Capitolo </w:t>
      </w:r>
      <w:r w:rsidR="00707B21">
        <w:rPr>
          <w:rFonts w:ascii="Calibri" w:hAnsi="Calibri" w:cs="Calibri"/>
          <w:b/>
          <w:bCs/>
          <w:i/>
          <w:iCs/>
        </w:rPr>
        <w:t>9</w:t>
      </w:r>
      <w:r w:rsidRPr="0072273B">
        <w:rPr>
          <w:rFonts w:ascii="Calibri" w:hAnsi="Calibri" w:cs="Calibri"/>
          <w:b/>
          <w:bCs/>
          <w:i/>
          <w:iCs/>
        </w:rPr>
        <w:t xml:space="preserve">: </w:t>
      </w:r>
      <w:r w:rsidR="00061F07" w:rsidRPr="0072273B">
        <w:rPr>
          <w:rFonts w:ascii="Calibri" w:hAnsi="Calibri" w:cs="Calibri"/>
          <w:b/>
          <w:bCs/>
          <w:i/>
          <w:iCs/>
        </w:rPr>
        <w:t xml:space="preserve">Ristrutturazione del modello concettuale </w:t>
      </w:r>
    </w:p>
    <w:p w14:paraId="7EDEE665" w14:textId="04F700F3" w:rsidR="003808CF" w:rsidRPr="0072273B" w:rsidRDefault="003808CF" w:rsidP="0072273B">
      <w:p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Dopo la progettazione concettuale ed aver scelto il modello dei dati, vi è la progettazione logica, che si suddivide in due fasi: </w:t>
      </w:r>
    </w:p>
    <w:p w14:paraId="09F3079F" w14:textId="3D2B9A61" w:rsidR="003808CF" w:rsidRPr="0072273B" w:rsidRDefault="003808CF" w:rsidP="0072273B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Ristrutturazione del modello concettuale </w:t>
      </w:r>
    </w:p>
    <w:p w14:paraId="14DB8689" w14:textId="2BA59290" w:rsidR="003808CF" w:rsidRPr="0072273B" w:rsidRDefault="003808CF" w:rsidP="0072273B">
      <w:pPr>
        <w:pStyle w:val="Paragrafoelenco"/>
        <w:numPr>
          <w:ilvl w:val="0"/>
          <w:numId w:val="1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Mapping del modello concettuale in modello logico del diagramma ristrutturato</w:t>
      </w:r>
    </w:p>
    <w:p w14:paraId="009E79C5" w14:textId="53B5148E" w:rsidR="003808CF" w:rsidRPr="0072273B" w:rsidRDefault="003808CF" w:rsidP="0072273B">
      <w:pPr>
        <w:spacing w:before="20" w:after="20"/>
        <w:rPr>
          <w:rFonts w:ascii="Calibri" w:hAnsi="Calibri" w:cs="Calibri"/>
          <w:b/>
          <w:bCs/>
          <w:i/>
          <w:iCs/>
        </w:rPr>
      </w:pPr>
      <w:r w:rsidRPr="0072273B">
        <w:rPr>
          <w:rFonts w:ascii="Calibri" w:hAnsi="Calibri" w:cs="Calibri"/>
          <w:b/>
          <w:bCs/>
          <w:i/>
          <w:iCs/>
        </w:rPr>
        <w:t xml:space="preserve">Ristrutturazione del modello concettuale </w:t>
      </w:r>
    </w:p>
    <w:p w14:paraId="3DD66C16" w14:textId="6990AE48" w:rsidR="003808CF" w:rsidRPr="0072273B" w:rsidRDefault="003808CF" w:rsidP="0072273B">
      <w:pPr>
        <w:pStyle w:val="Paragrafoelenco"/>
        <w:numPr>
          <w:ilvl w:val="0"/>
          <w:numId w:val="3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Rimozione attributi strutturati </w:t>
      </w:r>
    </w:p>
    <w:p w14:paraId="7CB03EC9" w14:textId="19480A1C" w:rsidR="00377418" w:rsidRPr="0072273B" w:rsidRDefault="00377418" w:rsidP="0072273B">
      <w:pPr>
        <w:pStyle w:val="Paragrafoelenco"/>
        <w:numPr>
          <w:ilvl w:val="0"/>
          <w:numId w:val="3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Rimozione attributi multipli</w:t>
      </w:r>
    </w:p>
    <w:p w14:paraId="5DFDBC14" w14:textId="59D2345B" w:rsidR="003808CF" w:rsidRPr="0072273B" w:rsidRDefault="003808CF" w:rsidP="0072273B">
      <w:pPr>
        <w:pStyle w:val="Paragrafoelenco"/>
        <w:numPr>
          <w:ilvl w:val="0"/>
          <w:numId w:val="3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Rimozione delle generalizzazioni e delle gerarchie</w:t>
      </w:r>
    </w:p>
    <w:p w14:paraId="7587E73C" w14:textId="61B4AD9E" w:rsidR="003808CF" w:rsidRPr="0072273B" w:rsidRDefault="003808CF" w:rsidP="0072273B">
      <w:pPr>
        <w:pStyle w:val="Paragrafoelenco"/>
        <w:numPr>
          <w:ilvl w:val="0"/>
          <w:numId w:val="3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Scelta degli identificatori primari</w:t>
      </w:r>
    </w:p>
    <w:p w14:paraId="14C56A1F" w14:textId="1DB86CDF" w:rsidR="003808CF" w:rsidRPr="0072273B" w:rsidRDefault="003808CF" w:rsidP="0072273B">
      <w:pPr>
        <w:pStyle w:val="Paragrafoelenco"/>
        <w:numPr>
          <w:ilvl w:val="0"/>
          <w:numId w:val="3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Analisi delle ridondanze</w:t>
      </w:r>
    </w:p>
    <w:p w14:paraId="6433A6B6" w14:textId="652E1338" w:rsidR="003808CF" w:rsidRPr="0072273B" w:rsidRDefault="003808CF" w:rsidP="0072273B">
      <w:pPr>
        <w:pStyle w:val="Paragrafoelenco"/>
        <w:numPr>
          <w:ilvl w:val="0"/>
          <w:numId w:val="3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Partizionamento / accorpamento di entità e associazioni </w:t>
      </w:r>
    </w:p>
    <w:p w14:paraId="3D5B34EA" w14:textId="1679FF51" w:rsidR="003808CF" w:rsidRPr="0072273B" w:rsidRDefault="003808CF" w:rsidP="0072273B">
      <w:pPr>
        <w:spacing w:before="20" w:after="20"/>
        <w:rPr>
          <w:rFonts w:ascii="Calibri" w:hAnsi="Calibri" w:cs="Calibri"/>
          <w:b/>
          <w:bCs/>
        </w:rPr>
      </w:pPr>
      <w:r w:rsidRPr="0072273B">
        <w:rPr>
          <w:rFonts w:ascii="Calibri" w:hAnsi="Calibri" w:cs="Calibri"/>
          <w:b/>
          <w:bCs/>
        </w:rPr>
        <w:t xml:space="preserve">Rimozione degli attributi strutturati </w:t>
      </w:r>
    </w:p>
    <w:p w14:paraId="1A504CBD" w14:textId="0C8709D6" w:rsidR="003808CF" w:rsidRPr="0072273B" w:rsidRDefault="003808CF" w:rsidP="0072273B">
      <w:p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Abbiamo diverse strategie: </w:t>
      </w:r>
    </w:p>
    <w:p w14:paraId="5C1CD0B7" w14:textId="5211E2E1" w:rsidR="003808CF" w:rsidRPr="0072273B" w:rsidRDefault="003808CF" w:rsidP="0072273B">
      <w:pPr>
        <w:pStyle w:val="Paragrafoelenco"/>
        <w:numPr>
          <w:ilvl w:val="0"/>
          <w:numId w:val="5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Creo una nuova classe per ogni attributo strutturato</w:t>
      </w:r>
    </w:p>
    <w:p w14:paraId="511AC9DD" w14:textId="767546D4" w:rsidR="003808CF" w:rsidRPr="0072273B" w:rsidRDefault="003808CF" w:rsidP="0072273B">
      <w:pPr>
        <w:pStyle w:val="Paragrafoelenco"/>
        <w:numPr>
          <w:ilvl w:val="0"/>
          <w:numId w:val="5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Accorpo tutto dentro la classe originaria</w:t>
      </w:r>
    </w:p>
    <w:p w14:paraId="67F928D7" w14:textId="7C4045F5" w:rsidR="003808CF" w:rsidRPr="0072273B" w:rsidRDefault="003808CF" w:rsidP="0072273B">
      <w:pPr>
        <w:pStyle w:val="Paragrafoelenco"/>
        <w:numPr>
          <w:ilvl w:val="0"/>
          <w:numId w:val="5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Lascio l’attributo come stringa unica con tutte le parti separate, che verranno poi lette eventualmente tramite parsing</w:t>
      </w:r>
    </w:p>
    <w:p w14:paraId="5B7B9691" w14:textId="2D743A9C" w:rsidR="003808CF" w:rsidRPr="0072273B" w:rsidRDefault="003808CF" w:rsidP="0072273B">
      <w:p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La strategia migliore da applicare dipende dalle operazioni da effettuare sui dati. </w:t>
      </w:r>
    </w:p>
    <w:p w14:paraId="19333AB8" w14:textId="1D440C33" w:rsidR="003808CF" w:rsidRPr="0072273B" w:rsidRDefault="00377418" w:rsidP="0072273B">
      <w:pPr>
        <w:spacing w:before="20" w:after="20"/>
        <w:rPr>
          <w:rFonts w:ascii="Calibri" w:hAnsi="Calibri" w:cs="Calibri"/>
          <w:b/>
          <w:bCs/>
        </w:rPr>
      </w:pPr>
      <w:r w:rsidRPr="0072273B">
        <w:rPr>
          <w:rFonts w:ascii="Calibri" w:hAnsi="Calibri" w:cs="Calibri"/>
          <w:b/>
          <w:bCs/>
        </w:rPr>
        <w:t xml:space="preserve">Rimozione degli attributi </w:t>
      </w:r>
      <w:r w:rsidR="0072273B" w:rsidRPr="0072273B">
        <w:rPr>
          <w:rFonts w:ascii="Calibri" w:hAnsi="Calibri" w:cs="Calibri"/>
          <w:b/>
          <w:bCs/>
        </w:rPr>
        <w:t>multipli</w:t>
      </w:r>
    </w:p>
    <w:p w14:paraId="4FAEB7C4" w14:textId="36AB0300" w:rsidR="00377418" w:rsidRPr="0072273B" w:rsidRDefault="00377418" w:rsidP="0072273B">
      <w:pPr>
        <w:pStyle w:val="Paragrafoelenco"/>
        <w:numPr>
          <w:ilvl w:val="0"/>
          <w:numId w:val="7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Creo una nuova classe per ogni attributo multiplo</w:t>
      </w:r>
    </w:p>
    <w:p w14:paraId="3EFAD744" w14:textId="7CC3770F" w:rsidR="00377418" w:rsidRPr="0072273B" w:rsidRDefault="00377418" w:rsidP="0072273B">
      <w:pPr>
        <w:pStyle w:val="Paragrafoelenco"/>
        <w:numPr>
          <w:ilvl w:val="0"/>
          <w:numId w:val="7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Considero più attributi nella classe</w:t>
      </w:r>
    </w:p>
    <w:p w14:paraId="418DDCB5" w14:textId="15941FB4" w:rsidR="00377418" w:rsidRPr="0072273B" w:rsidRDefault="00377418" w:rsidP="0072273B">
      <w:pPr>
        <w:pStyle w:val="Paragrafoelenco"/>
        <w:numPr>
          <w:ilvl w:val="0"/>
          <w:numId w:val="7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Li considero come un'unica stringa</w:t>
      </w:r>
    </w:p>
    <w:p w14:paraId="4C9EE32B" w14:textId="43AB4159" w:rsidR="00377418" w:rsidRPr="0072273B" w:rsidRDefault="00377418" w:rsidP="0072273B">
      <w:pPr>
        <w:spacing w:before="20" w:after="20"/>
        <w:rPr>
          <w:rFonts w:ascii="Calibri" w:hAnsi="Calibri" w:cs="Calibri"/>
          <w:b/>
          <w:bCs/>
        </w:rPr>
      </w:pPr>
      <w:r w:rsidRPr="0072273B">
        <w:rPr>
          <w:rFonts w:ascii="Calibri" w:hAnsi="Calibri" w:cs="Calibri"/>
          <w:b/>
          <w:bCs/>
        </w:rPr>
        <w:t>Rimozione delle gerarchie</w:t>
      </w:r>
    </w:p>
    <w:p w14:paraId="6549BB21" w14:textId="3F903604" w:rsidR="00377418" w:rsidRPr="0072273B" w:rsidRDefault="00377418" w:rsidP="0072273B">
      <w:pPr>
        <w:pStyle w:val="Paragrafoelenco"/>
        <w:numPr>
          <w:ilvl w:val="0"/>
          <w:numId w:val="8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Accorpamento della classe generale sulle classi specializzate (quindi nelle sue sottoclassi), che è applicabile solo a gerarchie </w:t>
      </w:r>
      <w:r w:rsidRPr="00700EEE">
        <w:rPr>
          <w:rFonts w:ascii="Calibri" w:hAnsi="Calibri" w:cs="Calibri"/>
          <w:b/>
          <w:bCs/>
          <w:sz w:val="22"/>
          <w:szCs w:val="22"/>
        </w:rPr>
        <w:t>totali/disgiunte</w:t>
      </w:r>
      <w:r w:rsidRPr="0072273B">
        <w:rPr>
          <w:rFonts w:ascii="Calibri" w:hAnsi="Calibri" w:cs="Calibri"/>
          <w:sz w:val="22"/>
          <w:szCs w:val="22"/>
        </w:rPr>
        <w:t>.</w:t>
      </w:r>
    </w:p>
    <w:p w14:paraId="5A9B5707" w14:textId="4B341A72" w:rsidR="00377418" w:rsidRPr="0072273B" w:rsidRDefault="00377418" w:rsidP="0072273B">
      <w:pPr>
        <w:pStyle w:val="Paragrafoelenco"/>
        <w:numPr>
          <w:ilvl w:val="0"/>
          <w:numId w:val="8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Accorpamento delle classi specializzate sulla classe generale, applicabile a gerarchie </w:t>
      </w:r>
      <w:r w:rsidRPr="00700EEE">
        <w:rPr>
          <w:rFonts w:ascii="Calibri" w:hAnsi="Calibri" w:cs="Calibri"/>
          <w:b/>
          <w:bCs/>
          <w:sz w:val="22"/>
          <w:szCs w:val="22"/>
        </w:rPr>
        <w:t>parziale/overlapping o totali/disgiunte</w:t>
      </w:r>
      <w:r w:rsidRPr="0072273B">
        <w:rPr>
          <w:rFonts w:ascii="Calibri" w:hAnsi="Calibri" w:cs="Calibri"/>
          <w:sz w:val="22"/>
          <w:szCs w:val="22"/>
        </w:rPr>
        <w:t>.</w:t>
      </w:r>
    </w:p>
    <w:p w14:paraId="2A609FE8" w14:textId="1B6B2289" w:rsidR="00377418" w:rsidRPr="00700EEE" w:rsidRDefault="00377418" w:rsidP="0072273B">
      <w:pPr>
        <w:pStyle w:val="Paragrafoelenco"/>
        <w:numPr>
          <w:ilvl w:val="0"/>
          <w:numId w:val="8"/>
        </w:num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Sostituzione della generalizzazione con associazioni, applicabile a gerarchie </w:t>
      </w:r>
      <w:r w:rsidRPr="00700EEE">
        <w:rPr>
          <w:rFonts w:ascii="Calibri" w:hAnsi="Calibri" w:cs="Calibri"/>
          <w:b/>
          <w:bCs/>
          <w:sz w:val="22"/>
          <w:szCs w:val="22"/>
        </w:rPr>
        <w:t>parziale/overlapping o totali/disgiunte.</w:t>
      </w:r>
    </w:p>
    <w:p w14:paraId="08899801" w14:textId="77777777" w:rsidR="00377418" w:rsidRPr="0072273B" w:rsidRDefault="00377418" w:rsidP="0072273B">
      <w:p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Lavoriamo sempre una gerarchia alla volta, in maniera completamente separata. </w:t>
      </w:r>
    </w:p>
    <w:p w14:paraId="69050A6A" w14:textId="016D725B" w:rsidR="00337FC4" w:rsidRPr="0072273B" w:rsidRDefault="00377418" w:rsidP="0072273B">
      <w:p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Segoe UI Emoji" w:hAnsi="Segoe UI Emoji" w:cs="Segoe UI Emoji"/>
          <w:sz w:val="22"/>
          <w:szCs w:val="22"/>
        </w:rPr>
        <w:t>⚠️</w:t>
      </w:r>
      <w:r w:rsidRPr="0072273B">
        <w:rPr>
          <w:rFonts w:ascii="Calibri" w:hAnsi="Calibri" w:cs="Calibri"/>
          <w:sz w:val="22"/>
          <w:szCs w:val="22"/>
        </w:rPr>
        <w:t>non è detto che io debba usare la stessa strategia su tutte le gerarchie</w:t>
      </w:r>
    </w:p>
    <w:p w14:paraId="5832C68F" w14:textId="3816B498" w:rsidR="00337FC4" w:rsidRPr="0072273B" w:rsidRDefault="00337FC4" w:rsidP="0072273B">
      <w:p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Inoltre, se si tratta di una gerarchia disgiunta/parziale non posso applicare la prima strategia perché imporrei l'appartenenza ad una delle due specializzazioni.</w:t>
      </w:r>
    </w:p>
    <w:p w14:paraId="64AC0654" w14:textId="5685157C" w:rsidR="00377418" w:rsidRPr="0072273B" w:rsidRDefault="00377418" w:rsidP="0072273B">
      <w:pPr>
        <w:spacing w:before="20" w:after="20"/>
        <w:rPr>
          <w:rFonts w:ascii="Calibri" w:hAnsi="Calibri" w:cs="Calibri"/>
          <w:b/>
          <w:bCs/>
        </w:rPr>
      </w:pPr>
      <w:r w:rsidRPr="0072273B">
        <w:rPr>
          <w:rFonts w:ascii="Calibri" w:hAnsi="Calibri" w:cs="Calibri"/>
          <w:b/>
          <w:bCs/>
        </w:rPr>
        <w:t>Scelta degli identificatori primari</w:t>
      </w:r>
    </w:p>
    <w:p w14:paraId="2A8D1B56" w14:textId="58A14264" w:rsidR="00377418" w:rsidRPr="0072273B" w:rsidRDefault="00377418" w:rsidP="0072273B">
      <w:p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Se ho più chiavi scelgo: </w:t>
      </w:r>
    </w:p>
    <w:p w14:paraId="77B55A04" w14:textId="77BDA4E4" w:rsidR="00377418" w:rsidRPr="0072273B" w:rsidRDefault="00377418" w:rsidP="0072273B">
      <w:pPr>
        <w:pStyle w:val="Paragrafoelenco"/>
        <w:numPr>
          <w:ilvl w:val="0"/>
          <w:numId w:val="9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Chiavi che hanno il minor numero di attributi</w:t>
      </w:r>
      <w:r w:rsidR="00337FC4" w:rsidRPr="0072273B">
        <w:rPr>
          <w:rFonts w:ascii="Calibri" w:hAnsi="Calibri" w:cs="Calibri"/>
          <w:sz w:val="22"/>
          <w:szCs w:val="22"/>
        </w:rPr>
        <w:t>, perché sono più piccole e più comode</w:t>
      </w:r>
    </w:p>
    <w:p w14:paraId="4C06A706" w14:textId="591E5CBF" w:rsidR="00377418" w:rsidRPr="0072273B" w:rsidRDefault="00377418" w:rsidP="0072273B">
      <w:pPr>
        <w:pStyle w:val="Paragrafoelenco"/>
        <w:numPr>
          <w:ilvl w:val="0"/>
          <w:numId w:val="9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Chiavi diverse da NULL</w:t>
      </w:r>
    </w:p>
    <w:p w14:paraId="2BF7E48A" w14:textId="02120FA4" w:rsidR="00377418" w:rsidRPr="0072273B" w:rsidRDefault="00377418" w:rsidP="0072273B">
      <w:pPr>
        <w:pStyle w:val="Paragrafoelenco"/>
        <w:numPr>
          <w:ilvl w:val="0"/>
          <w:numId w:val="9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Chiavi che sono più usate nelle query</w:t>
      </w:r>
    </w:p>
    <w:p w14:paraId="23EC1937" w14:textId="25EEBFC3" w:rsidR="00377418" w:rsidRPr="0072273B" w:rsidRDefault="00377418" w:rsidP="0072273B">
      <w:p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Oppure scelgo di usare una </w:t>
      </w:r>
      <w:r w:rsidRPr="0072273B">
        <w:rPr>
          <w:rFonts w:ascii="Calibri" w:hAnsi="Calibri" w:cs="Calibri"/>
          <w:b/>
          <w:bCs/>
          <w:sz w:val="22"/>
          <w:szCs w:val="22"/>
        </w:rPr>
        <w:t xml:space="preserve">chiave surrogata, </w:t>
      </w:r>
      <w:r w:rsidRPr="0072273B">
        <w:rPr>
          <w:rFonts w:ascii="Calibri" w:hAnsi="Calibri" w:cs="Calibri"/>
          <w:sz w:val="22"/>
          <w:szCs w:val="22"/>
        </w:rPr>
        <w:t>che rende più semplice la gestione di PK e FK</w:t>
      </w:r>
      <w:r w:rsidR="00337FC4" w:rsidRPr="0072273B">
        <w:rPr>
          <w:rFonts w:ascii="Calibri" w:hAnsi="Calibri" w:cs="Calibri"/>
          <w:sz w:val="22"/>
          <w:szCs w:val="22"/>
        </w:rPr>
        <w:t xml:space="preserve"> e si tratta di una chiave che non ha alcuna corrispondenza con il dominio. </w:t>
      </w:r>
    </w:p>
    <w:p w14:paraId="1DBF1F33" w14:textId="42FB8B74" w:rsidR="00377418" w:rsidRPr="0072273B" w:rsidRDefault="00337FC4" w:rsidP="0072273B">
      <w:pPr>
        <w:spacing w:before="20" w:after="20"/>
        <w:rPr>
          <w:rFonts w:ascii="Calibri" w:hAnsi="Calibri" w:cs="Calibri"/>
          <w:color w:val="FF0000"/>
          <w:sz w:val="22"/>
          <w:szCs w:val="22"/>
        </w:rPr>
      </w:pPr>
      <w:r w:rsidRPr="0072273B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72273B">
        <w:rPr>
          <w:rFonts w:ascii="Calibri" w:hAnsi="Calibri" w:cs="Calibri"/>
          <w:sz w:val="22"/>
          <w:szCs w:val="22"/>
        </w:rPr>
        <w:t xml:space="preserve">️ </w:t>
      </w:r>
      <w:r w:rsidRPr="0072273B">
        <w:rPr>
          <w:rFonts w:ascii="Calibri" w:hAnsi="Calibri" w:cs="Calibri"/>
          <w:color w:val="FF0000"/>
          <w:sz w:val="22"/>
          <w:szCs w:val="22"/>
        </w:rPr>
        <w:t>LE CHIAVI SURROGATE VANNO INSERITE SOLO NEL MODELLO RISTRUTTURATO, METTERLE NEL MODELLO CONCETTUALE È UN ERRORE GRAVE</w:t>
      </w:r>
    </w:p>
    <w:p w14:paraId="75318583" w14:textId="77777777" w:rsidR="0072273B" w:rsidRDefault="0072273B" w:rsidP="0072273B">
      <w:pPr>
        <w:spacing w:before="20" w:after="2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7393666A" w14:textId="007A76F0" w:rsidR="00337FC4" w:rsidRPr="0072273B" w:rsidRDefault="00337FC4" w:rsidP="0072273B">
      <w:pPr>
        <w:spacing w:before="20" w:after="20"/>
        <w:rPr>
          <w:rFonts w:ascii="Calibri" w:hAnsi="Calibri" w:cs="Calibri"/>
          <w:b/>
          <w:bCs/>
          <w:color w:val="000000" w:themeColor="text1"/>
        </w:rPr>
      </w:pPr>
      <w:r w:rsidRPr="0072273B">
        <w:rPr>
          <w:rFonts w:ascii="Calibri" w:hAnsi="Calibri" w:cs="Calibri"/>
          <w:b/>
          <w:bCs/>
          <w:color w:val="000000" w:themeColor="text1"/>
        </w:rPr>
        <w:t>Analisi delle ridondanze</w:t>
      </w:r>
    </w:p>
    <w:p w14:paraId="09AD551E" w14:textId="65BCE7CA" w:rsidR="00337FC4" w:rsidRPr="0072273B" w:rsidRDefault="00337FC4" w:rsidP="0072273B">
      <w:pPr>
        <w:spacing w:before="20" w:after="20"/>
        <w:rPr>
          <w:rFonts w:ascii="Calibri" w:hAnsi="Calibri" w:cs="Calibri"/>
          <w:color w:val="000000" w:themeColor="text1"/>
          <w:sz w:val="22"/>
          <w:szCs w:val="22"/>
        </w:rPr>
      </w:pPr>
      <w:r w:rsidRPr="0072273B">
        <w:rPr>
          <w:rFonts w:ascii="Calibri" w:hAnsi="Calibri" w:cs="Calibri"/>
          <w:color w:val="000000" w:themeColor="text1"/>
          <w:sz w:val="22"/>
          <w:szCs w:val="22"/>
        </w:rPr>
        <w:t>Le associazioni possono essere navigate una volta inserite le PK, ma vale la pena tenere tutte le associazioni?: Dipende dai dati, non c'è sempre un modo giusto</w:t>
      </w:r>
    </w:p>
    <w:p w14:paraId="3FBBF0DC" w14:textId="62F1EE47" w:rsidR="00337FC4" w:rsidRPr="0072273B" w:rsidRDefault="00337FC4" w:rsidP="0072273B">
      <w:p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Una ridondanza corrisponde alla presenza di un dato che può essere derivato da altri dati, tra i casi più frequenti abbiamo la presenza di attributi derivabili: </w:t>
      </w:r>
    </w:p>
    <w:p w14:paraId="11EFEEC0" w14:textId="3CFB6D89" w:rsidR="00337FC4" w:rsidRPr="0072273B" w:rsidRDefault="00337FC4" w:rsidP="0072273B">
      <w:pPr>
        <w:pStyle w:val="Paragrafoelenco"/>
        <w:numPr>
          <w:ilvl w:val="1"/>
          <w:numId w:val="9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Da attributi della stessa entità o associazione </w:t>
      </w:r>
    </w:p>
    <w:p w14:paraId="3BBD64AD" w14:textId="5FDA4C85" w:rsidR="00337FC4" w:rsidRPr="0072273B" w:rsidRDefault="00337FC4" w:rsidP="0072273B">
      <w:pPr>
        <w:pStyle w:val="Paragrafoelenco"/>
        <w:numPr>
          <w:ilvl w:val="1"/>
          <w:numId w:val="9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Da attributi di altre entità o associazioni</w:t>
      </w:r>
    </w:p>
    <w:p w14:paraId="751610BA" w14:textId="08D38F30" w:rsidR="00337FC4" w:rsidRPr="0072273B" w:rsidRDefault="00337FC4" w:rsidP="0072273B">
      <w:pPr>
        <w:pStyle w:val="Paragrafoelenco"/>
        <w:numPr>
          <w:ilvl w:val="1"/>
          <w:numId w:val="9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Dal conteggio di occorrenze </w:t>
      </w:r>
    </w:p>
    <w:p w14:paraId="32A2B831" w14:textId="23056F20" w:rsidR="00337FC4" w:rsidRPr="0072273B" w:rsidRDefault="00337FC4" w:rsidP="0072273B">
      <w:pPr>
        <w:pStyle w:val="Paragrafoelenco"/>
        <w:numPr>
          <w:ilvl w:val="1"/>
          <w:numId w:val="9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Dalla composizione di altre associazioni in presenza di cicli</w:t>
      </w:r>
    </w:p>
    <w:p w14:paraId="7CBA2B1E" w14:textId="0D1520A7" w:rsidR="00C408E7" w:rsidRPr="0072273B" w:rsidRDefault="00337FC4" w:rsidP="0072273B">
      <w:p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>Il vantaggio di mantenere la ridondanza è la riduzione degli accessi necessari per calcolare il dato derivato mentre gli svantaggi sono una maggiore occupazione di memoria e la necessità di effettuare operazioni aggiuntive per mantenere il dato derivato aggiornato.</w:t>
      </w:r>
    </w:p>
    <w:p w14:paraId="7B46729D" w14:textId="06BF8767" w:rsidR="00C408E7" w:rsidRPr="0072273B" w:rsidRDefault="00C408E7" w:rsidP="0072273B">
      <w:pPr>
        <w:spacing w:before="20" w:after="20"/>
        <w:rPr>
          <w:rFonts w:ascii="Calibri" w:hAnsi="Calibri" w:cs="Calibri"/>
          <w:b/>
          <w:bCs/>
        </w:rPr>
      </w:pPr>
      <w:r w:rsidRPr="0072273B">
        <w:rPr>
          <w:rFonts w:ascii="Calibri" w:hAnsi="Calibri" w:cs="Calibri"/>
          <w:b/>
          <w:bCs/>
        </w:rPr>
        <w:t xml:space="preserve">Partizionamento / accorpamento di entità e associazioni </w:t>
      </w:r>
    </w:p>
    <w:p w14:paraId="43EFA345" w14:textId="1CE7087C" w:rsidR="00C408E7" w:rsidRPr="0072273B" w:rsidRDefault="00337FC4" w:rsidP="0072273B">
      <w:p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La scelta di </w:t>
      </w:r>
      <w:r w:rsidR="0072273B" w:rsidRPr="0072273B">
        <w:rPr>
          <w:rFonts w:ascii="Calibri" w:hAnsi="Calibri" w:cs="Calibri"/>
          <w:sz w:val="22"/>
          <w:szCs w:val="22"/>
        </w:rPr>
        <w:t>mantenere,</w:t>
      </w:r>
      <w:r w:rsidR="00C408E7" w:rsidRPr="0072273B">
        <w:rPr>
          <w:rFonts w:ascii="Calibri" w:hAnsi="Calibri" w:cs="Calibri"/>
          <w:sz w:val="22"/>
          <w:szCs w:val="22"/>
        </w:rPr>
        <w:t xml:space="preserve"> </w:t>
      </w:r>
      <w:r w:rsidRPr="0072273B">
        <w:rPr>
          <w:rFonts w:ascii="Calibri" w:hAnsi="Calibri" w:cs="Calibri"/>
          <w:sz w:val="22"/>
          <w:szCs w:val="22"/>
        </w:rPr>
        <w:t xml:space="preserve">eliminare </w:t>
      </w:r>
      <w:r w:rsidR="00C408E7" w:rsidRPr="0072273B">
        <w:rPr>
          <w:rFonts w:ascii="Calibri" w:hAnsi="Calibri" w:cs="Calibri"/>
          <w:sz w:val="22"/>
          <w:szCs w:val="22"/>
        </w:rPr>
        <w:t xml:space="preserve">o anche inserire </w:t>
      </w:r>
      <w:r w:rsidRPr="0072273B">
        <w:rPr>
          <w:rFonts w:ascii="Calibri" w:hAnsi="Calibri" w:cs="Calibri"/>
          <w:sz w:val="22"/>
          <w:szCs w:val="22"/>
        </w:rPr>
        <w:t>una ridondanza dipende dal tipo di accesso e dal numero di attributi</w:t>
      </w:r>
      <w:r w:rsidR="00C408E7" w:rsidRPr="0072273B">
        <w:rPr>
          <w:rFonts w:ascii="Calibri" w:hAnsi="Calibri" w:cs="Calibri"/>
          <w:sz w:val="22"/>
          <w:szCs w:val="22"/>
        </w:rPr>
        <w:t xml:space="preserve">, bisogna anche fare un’analisi delle prestazioni in termini di: </w:t>
      </w:r>
    </w:p>
    <w:p w14:paraId="7A6F7672" w14:textId="04939D49" w:rsidR="00C408E7" w:rsidRPr="0072273B" w:rsidRDefault="00C408E7" w:rsidP="0072273B">
      <w:pPr>
        <w:pStyle w:val="Paragrafoelenco"/>
        <w:numPr>
          <w:ilvl w:val="0"/>
          <w:numId w:val="9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b/>
          <w:bCs/>
          <w:sz w:val="22"/>
          <w:szCs w:val="22"/>
        </w:rPr>
        <w:t>Costo di un’operazione</w:t>
      </w:r>
      <w:r w:rsidRPr="0072273B">
        <w:rPr>
          <w:rFonts w:ascii="Calibri" w:hAnsi="Calibri" w:cs="Calibri"/>
          <w:sz w:val="22"/>
          <w:szCs w:val="22"/>
        </w:rPr>
        <w:t>, che viene valutato in termini di numero di occorrenze di entità e associazioni visitate per rispondere ad una operazione</w:t>
      </w:r>
    </w:p>
    <w:p w14:paraId="30A2E16D" w14:textId="1221D2ED" w:rsidR="00C408E7" w:rsidRPr="0072273B" w:rsidRDefault="00C408E7" w:rsidP="0072273B">
      <w:pPr>
        <w:pStyle w:val="Paragrafoelenco"/>
        <w:numPr>
          <w:ilvl w:val="0"/>
          <w:numId w:val="9"/>
        </w:numPr>
        <w:spacing w:before="20" w:after="20"/>
        <w:rPr>
          <w:rFonts w:ascii="Calibri" w:hAnsi="Calibri" w:cs="Calibri"/>
          <w:b/>
          <w:bCs/>
          <w:sz w:val="22"/>
          <w:szCs w:val="22"/>
        </w:rPr>
      </w:pPr>
      <w:r w:rsidRPr="0072273B">
        <w:rPr>
          <w:rFonts w:ascii="Calibri" w:hAnsi="Calibri" w:cs="Calibri"/>
          <w:b/>
          <w:bCs/>
          <w:sz w:val="22"/>
          <w:szCs w:val="22"/>
        </w:rPr>
        <w:t>Occupazione di memoria</w:t>
      </w:r>
    </w:p>
    <w:p w14:paraId="05AAFE9D" w14:textId="1285E792" w:rsidR="00C408E7" w:rsidRPr="0072273B" w:rsidRDefault="00C408E7" w:rsidP="0072273B">
      <w:p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sz w:val="22"/>
          <w:szCs w:val="22"/>
        </w:rPr>
        <w:t xml:space="preserve">Per studiare questi parametri bisogna conoscere: </w:t>
      </w:r>
    </w:p>
    <w:p w14:paraId="5824DED3" w14:textId="56949E23" w:rsidR="00C408E7" w:rsidRPr="0072273B" w:rsidRDefault="00C408E7" w:rsidP="0072273B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b/>
          <w:bCs/>
          <w:sz w:val="22"/>
          <w:szCs w:val="22"/>
        </w:rPr>
        <w:t>volume dei dati</w:t>
      </w:r>
      <w:r w:rsidRPr="0072273B">
        <w:rPr>
          <w:rFonts w:ascii="Calibri" w:hAnsi="Calibri" w:cs="Calibri"/>
          <w:sz w:val="22"/>
          <w:szCs w:val="22"/>
        </w:rPr>
        <w:t>, quindi il numero di occorrenze di ogni entità e associazione e le dimensioni di ogni attributo, ed è descritto tramite tavole dei volumi in cui vengono riportati tutti i concetti dello schema (entità e relazioni) con il volume previsto a regime.</w:t>
      </w:r>
    </w:p>
    <w:p w14:paraId="7050FCFA" w14:textId="1E22E8D3" w:rsidR="00C408E7" w:rsidRPr="0072273B" w:rsidRDefault="00C408E7" w:rsidP="0072273B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 w:rsidRPr="0072273B">
        <w:rPr>
          <w:rFonts w:ascii="Calibri" w:hAnsi="Calibri" w:cs="Calibri"/>
          <w:b/>
          <w:bCs/>
          <w:sz w:val="22"/>
          <w:szCs w:val="22"/>
        </w:rPr>
        <w:t>caratteristiche delle operazioni</w:t>
      </w:r>
      <w:r w:rsidRPr="0072273B">
        <w:rPr>
          <w:rFonts w:ascii="Calibri" w:hAnsi="Calibri" w:cs="Calibri"/>
          <w:sz w:val="22"/>
          <w:szCs w:val="22"/>
        </w:rPr>
        <w:t>, quindi il tipo (interattiva o batch), la frequenza ed i dati coinvolti, e sono descritte tramite tavole delle operazioni.</w:t>
      </w:r>
    </w:p>
    <w:p w14:paraId="2CF5A9BD" w14:textId="40F9C3FA" w:rsidR="00C408E7" w:rsidRPr="004F5054" w:rsidRDefault="009D418F" w:rsidP="0072273B">
      <w:pPr>
        <w:spacing w:before="20" w:after="20"/>
        <w:rPr>
          <w:rFonts w:ascii="Calibri" w:hAnsi="Calibri" w:cs="Calibri"/>
          <w:b/>
          <w:bCs/>
        </w:rPr>
      </w:pPr>
      <w:r w:rsidRPr="004F5054">
        <w:rPr>
          <w:rFonts w:ascii="Calibri" w:hAnsi="Calibri" w:cs="Calibri"/>
          <w:b/>
          <w:bCs/>
        </w:rPr>
        <w:t>Mapping al modello logico</w:t>
      </w:r>
    </w:p>
    <w:p w14:paraId="008C5851" w14:textId="4EC096AF" w:rsidR="009D418F" w:rsidRDefault="009D418F" w:rsidP="0072273B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Quando effettuiamo il mapping sul modello ristrutturato dobbiamo fare attenzione a delle restrizioni come il fatto che non devono esserci gerarchie, specializzazioni, attributi multipli e attributi composti. </w:t>
      </w:r>
    </w:p>
    <w:p w14:paraId="315C94F8" w14:textId="162622FB" w:rsidR="009D418F" w:rsidRDefault="009D418F" w:rsidP="0072273B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Abbiamo diverse fasi: </w:t>
      </w:r>
    </w:p>
    <w:p w14:paraId="32CBB074" w14:textId="6B4D953B" w:rsidR="009D418F" w:rsidRDefault="009D418F" w:rsidP="009D418F">
      <w:pPr>
        <w:pStyle w:val="Paragrafoelenco"/>
        <w:numPr>
          <w:ilvl w:val="0"/>
          <w:numId w:val="11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Codifica delle entità/classi</w:t>
      </w:r>
    </w:p>
    <w:p w14:paraId="61315F3D" w14:textId="266D3F34" w:rsidR="009D418F" w:rsidRDefault="009D418F" w:rsidP="009D418F">
      <w:pPr>
        <w:pStyle w:val="Paragrafoelenco"/>
        <w:numPr>
          <w:ilvl w:val="0"/>
          <w:numId w:val="11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Individuazione delle PK</w:t>
      </w:r>
    </w:p>
    <w:p w14:paraId="3999F6E6" w14:textId="2BAA75B7" w:rsidR="009D418F" w:rsidRDefault="009D418F" w:rsidP="009D418F">
      <w:pPr>
        <w:pStyle w:val="Paragrafoelenco"/>
        <w:numPr>
          <w:ilvl w:val="0"/>
          <w:numId w:val="11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Codifica delle associazioni</w:t>
      </w:r>
    </w:p>
    <w:p w14:paraId="5D9ABA60" w14:textId="17D10542" w:rsidR="009D418F" w:rsidRDefault="009D418F" w:rsidP="009D418F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Per quanto riguarda la </w:t>
      </w:r>
      <w:r>
        <w:rPr>
          <w:rFonts w:ascii="Calibri" w:hAnsi="Calibri" w:cs="Calibri"/>
          <w:b/>
          <w:bCs/>
          <w:sz w:val="22"/>
          <w:szCs w:val="22"/>
        </w:rPr>
        <w:t>codifica delle classi,</w:t>
      </w:r>
      <w:r>
        <w:rPr>
          <w:rFonts w:ascii="Calibri" w:hAnsi="Calibri" w:cs="Calibri"/>
          <w:sz w:val="22"/>
          <w:szCs w:val="22"/>
        </w:rPr>
        <w:t xml:space="preserve"> creo uno schema di relazione per ognuna di esse. </w:t>
      </w:r>
    </w:p>
    <w:p w14:paraId="29048C41" w14:textId="20B49DCA" w:rsidR="009D418F" w:rsidRDefault="009D418F" w:rsidP="009D418F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L’</w:t>
      </w:r>
      <w:r>
        <w:rPr>
          <w:rFonts w:ascii="Calibri" w:hAnsi="Calibri" w:cs="Calibri"/>
          <w:b/>
          <w:bCs/>
          <w:sz w:val="22"/>
          <w:szCs w:val="22"/>
        </w:rPr>
        <w:t>individuazione delle PK</w:t>
      </w:r>
      <w:r>
        <w:rPr>
          <w:rFonts w:ascii="Calibri" w:hAnsi="Calibri" w:cs="Calibri"/>
          <w:sz w:val="22"/>
          <w:szCs w:val="22"/>
        </w:rPr>
        <w:t xml:space="preserve"> è necessaria se la classe è coinvolta in un’associazione e si parte dagli attributi identificativi così da individuare SK, chiavi candidate e PK.</w:t>
      </w:r>
    </w:p>
    <w:p w14:paraId="6ED04CE0" w14:textId="70A84456" w:rsidR="009D418F" w:rsidRDefault="009D418F" w:rsidP="009D418F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</w:t>
      </w:r>
      <w:r>
        <w:rPr>
          <w:rFonts w:ascii="Calibri" w:hAnsi="Calibri" w:cs="Calibri"/>
          <w:b/>
          <w:bCs/>
          <w:sz w:val="22"/>
          <w:szCs w:val="22"/>
        </w:rPr>
        <w:t>codifica delle associazioni</w:t>
      </w:r>
      <w:r>
        <w:rPr>
          <w:rFonts w:ascii="Calibri" w:hAnsi="Calibri" w:cs="Calibri"/>
          <w:sz w:val="22"/>
          <w:szCs w:val="22"/>
        </w:rPr>
        <w:t xml:space="preserve"> è un po' più complessa perché dipende dalla molteplicità: </w:t>
      </w:r>
    </w:p>
    <w:p w14:paraId="3404B38C" w14:textId="066424AB" w:rsidR="009D418F" w:rsidRDefault="009D418F" w:rsidP="009D418F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Caso </w:t>
      </w:r>
      <w:proofErr w:type="gramStart"/>
      <w:r>
        <w:rPr>
          <w:rFonts w:ascii="Calibri" w:hAnsi="Calibri" w:cs="Calibri"/>
          <w:sz w:val="22"/>
          <w:szCs w:val="22"/>
        </w:rPr>
        <w:t>M:N</w:t>
      </w:r>
      <w:proofErr w:type="gramEnd"/>
    </w:p>
    <w:p w14:paraId="761ABB52" w14:textId="602F56B0" w:rsidR="009D418F" w:rsidRDefault="009D418F" w:rsidP="009D418F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Caso 1:M</w:t>
      </w:r>
    </w:p>
    <w:p w14:paraId="6F8B3C4E" w14:textId="519BC868" w:rsidR="009D418F" w:rsidRDefault="009D418F" w:rsidP="009D418F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Caso 1:1</w:t>
      </w:r>
    </w:p>
    <w:p w14:paraId="7DD37EEF" w14:textId="3E7EF355" w:rsidR="009D418F" w:rsidRPr="004F5054" w:rsidRDefault="00C701CB" w:rsidP="009D418F">
      <w:pPr>
        <w:spacing w:before="20" w:after="20"/>
        <w:rPr>
          <w:rFonts w:ascii="Calibri" w:hAnsi="Calibri" w:cs="Calibri"/>
          <w:b/>
          <w:bCs/>
        </w:rPr>
      </w:pPr>
      <w:r w:rsidRPr="004F5054">
        <w:rPr>
          <w:rFonts w:ascii="Calibri" w:hAnsi="Calibri" w:cs="Calibri"/>
          <w:b/>
          <w:bCs/>
        </w:rPr>
        <w:t>Caso</w:t>
      </w:r>
      <w:r w:rsidR="009D418F" w:rsidRPr="004F5054">
        <w:rPr>
          <w:rFonts w:ascii="Calibri" w:hAnsi="Calibri" w:cs="Calibri"/>
          <w:b/>
          <w:bCs/>
        </w:rPr>
        <w:t xml:space="preserve"> associazione molti a molti</w:t>
      </w:r>
    </w:p>
    <w:p w14:paraId="321B485F" w14:textId="30F65DBD" w:rsidR="009D418F" w:rsidRDefault="009D418F" w:rsidP="009D418F">
      <w:pPr>
        <w:pStyle w:val="Paragrafoelenco"/>
        <w:numPr>
          <w:ilvl w:val="0"/>
          <w:numId w:val="12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Codifica entità </w:t>
      </w:r>
    </w:p>
    <w:p w14:paraId="484B53FF" w14:textId="79D34BF5" w:rsidR="009D418F" w:rsidRDefault="009D418F" w:rsidP="009D418F">
      <w:pPr>
        <w:pStyle w:val="Paragrafoelenco"/>
        <w:numPr>
          <w:ilvl w:val="0"/>
          <w:numId w:val="12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Identificazione PK</w:t>
      </w:r>
    </w:p>
    <w:p w14:paraId="4A78AE76" w14:textId="587B7299" w:rsidR="009D418F" w:rsidRDefault="009D418F" w:rsidP="009D418F">
      <w:pPr>
        <w:pStyle w:val="Paragrafoelenco"/>
        <w:numPr>
          <w:ilvl w:val="0"/>
          <w:numId w:val="12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Creo una nuova relazione, quindi una tabella a ponte </w:t>
      </w:r>
    </w:p>
    <w:p w14:paraId="1779CDC5" w14:textId="6FCB58C4" w:rsidR="009D418F" w:rsidRDefault="009D418F" w:rsidP="009D418F">
      <w:pPr>
        <w:pStyle w:val="Normale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sz w:val="22"/>
          <w:szCs w:val="22"/>
        </w:rPr>
        <w:lastRenderedPageBreak/>
        <w:t>⚠️</w:t>
      </w:r>
      <w:r>
        <w:rPr>
          <w:rFonts w:ascii="Calibri" w:hAnsi="Calibri" w:cs="Calibri"/>
          <w:sz w:val="22"/>
          <w:szCs w:val="22"/>
        </w:rPr>
        <w:t xml:space="preserve">La </w:t>
      </w:r>
      <w:r>
        <w:rPr>
          <w:rFonts w:ascii="Calibri" w:hAnsi="Calibri" w:cs="Calibri"/>
          <w:b/>
          <w:bCs/>
          <w:sz w:val="22"/>
          <w:szCs w:val="22"/>
        </w:rPr>
        <w:t>tabella a ponte</w:t>
      </w:r>
      <w:r>
        <w:rPr>
          <w:rFonts w:ascii="Calibri" w:hAnsi="Calibri" w:cs="Calibri"/>
          <w:sz w:val="22"/>
          <w:szCs w:val="22"/>
        </w:rPr>
        <w:t xml:space="preserve"> non è altro che una terza tabella che contiene i riferimenti alle chiavi primarie delle due tabelle originali, in quanto non è possibile rappresentare direttamente due classi con un’associazione molti a molti nel database relazionale </w:t>
      </w:r>
    </w:p>
    <w:p w14:paraId="78005C15" w14:textId="5E5F2AEC" w:rsidR="009D418F" w:rsidRPr="004F5054" w:rsidRDefault="00C701CB" w:rsidP="009D418F">
      <w:pPr>
        <w:spacing w:before="20" w:after="20"/>
        <w:rPr>
          <w:rFonts w:ascii="Calibri" w:hAnsi="Calibri" w:cs="Calibri"/>
          <w:b/>
          <w:bCs/>
        </w:rPr>
      </w:pPr>
      <w:r w:rsidRPr="004F5054">
        <w:rPr>
          <w:rFonts w:ascii="Calibri" w:hAnsi="Calibri" w:cs="Calibri"/>
          <w:b/>
          <w:bCs/>
        </w:rPr>
        <w:t>C</w:t>
      </w:r>
      <w:r w:rsidR="009D418F" w:rsidRPr="004F5054">
        <w:rPr>
          <w:rFonts w:ascii="Calibri" w:hAnsi="Calibri" w:cs="Calibri"/>
          <w:b/>
          <w:bCs/>
        </w:rPr>
        <w:t xml:space="preserve">aso associazione uno a molti </w:t>
      </w:r>
    </w:p>
    <w:p w14:paraId="3CDD4971" w14:textId="652B50D0" w:rsidR="009D418F" w:rsidRDefault="009D418F" w:rsidP="00C701CB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 w:rsidRPr="00C701CB">
        <w:rPr>
          <w:rFonts w:ascii="Calibri" w:hAnsi="Calibri" w:cs="Calibri"/>
          <w:sz w:val="22"/>
          <w:szCs w:val="22"/>
        </w:rPr>
        <w:t xml:space="preserve">Identifico il lato debole e </w:t>
      </w:r>
      <w:r w:rsidR="00C701CB" w:rsidRPr="00C701CB">
        <w:rPr>
          <w:rFonts w:ascii="Calibri" w:hAnsi="Calibri" w:cs="Calibri"/>
          <w:sz w:val="22"/>
          <w:szCs w:val="22"/>
        </w:rPr>
        <w:t>migro la PK dell’entità forte nell’entità debole</w:t>
      </w:r>
    </w:p>
    <w:p w14:paraId="2E8B32CB" w14:textId="2BC6AD0E" w:rsidR="00C701CB" w:rsidRDefault="00C701CB" w:rsidP="00C701CB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Calibri" w:hAnsi="Calibri" w:cs="Calibri"/>
          <w:sz w:val="22"/>
          <w:szCs w:val="22"/>
        </w:rPr>
        <w:t xml:space="preserve">️non ha senso creare una tabella a ponte </w:t>
      </w:r>
    </w:p>
    <w:p w14:paraId="44D71093" w14:textId="769EFE1B" w:rsidR="00C701CB" w:rsidRPr="004F5054" w:rsidRDefault="00C701CB" w:rsidP="00C701CB">
      <w:pPr>
        <w:spacing w:before="20" w:after="20"/>
        <w:rPr>
          <w:rFonts w:ascii="Calibri" w:hAnsi="Calibri" w:cs="Calibri"/>
          <w:b/>
          <w:bCs/>
        </w:rPr>
      </w:pPr>
      <w:r w:rsidRPr="004F5054">
        <w:rPr>
          <w:rFonts w:ascii="Calibri" w:hAnsi="Calibri" w:cs="Calibri"/>
          <w:b/>
          <w:bCs/>
        </w:rPr>
        <w:t xml:space="preserve">Caso associazione </w:t>
      </w:r>
      <w:proofErr w:type="gramStart"/>
      <w:r w:rsidRPr="004F5054">
        <w:rPr>
          <w:rFonts w:ascii="Calibri" w:hAnsi="Calibri" w:cs="Calibri"/>
          <w:b/>
          <w:bCs/>
        </w:rPr>
        <w:t>uno</w:t>
      </w:r>
      <w:proofErr w:type="gramEnd"/>
      <w:r w:rsidRPr="004F5054">
        <w:rPr>
          <w:rFonts w:ascii="Calibri" w:hAnsi="Calibri" w:cs="Calibri"/>
          <w:b/>
          <w:bCs/>
        </w:rPr>
        <w:t xml:space="preserve"> a uno </w:t>
      </w:r>
    </w:p>
    <w:p w14:paraId="7E734E0F" w14:textId="1872685D" w:rsidR="00C701CB" w:rsidRDefault="00C701CB" w:rsidP="00C701CB">
      <w:pPr>
        <w:pStyle w:val="Paragrafoelenco"/>
        <w:numPr>
          <w:ilvl w:val="0"/>
          <w:numId w:val="15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Codifica delle classi</w:t>
      </w:r>
    </w:p>
    <w:p w14:paraId="2CF2C893" w14:textId="4D324FF0" w:rsidR="00C701CB" w:rsidRDefault="00C701CB" w:rsidP="00C701CB">
      <w:pPr>
        <w:pStyle w:val="Paragrafoelenco"/>
        <w:numPr>
          <w:ilvl w:val="0"/>
          <w:numId w:val="15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Identificazione delle chiavi</w:t>
      </w:r>
    </w:p>
    <w:p w14:paraId="6EFB972F" w14:textId="72F288F9" w:rsidR="00C701CB" w:rsidRDefault="00C701CB" w:rsidP="00C701CB">
      <w:pPr>
        <w:pStyle w:val="Paragrafoelenco"/>
        <w:numPr>
          <w:ilvl w:val="0"/>
          <w:numId w:val="15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Applichiamo una tra le possibili strategie:</w:t>
      </w:r>
    </w:p>
    <w:p w14:paraId="1B588BBB" w14:textId="669686D6" w:rsidR="00C701CB" w:rsidRDefault="00C701CB" w:rsidP="00C701CB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Identifichiamo entità debole e entità forte e migro la PK dell’entità forte in quella debole</w:t>
      </w:r>
    </w:p>
    <w:p w14:paraId="51983F92" w14:textId="5CEE2BAF" w:rsidR="00C701CB" w:rsidRDefault="00C701CB" w:rsidP="00C701CB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Creo una classe singola che contiene tutti gli attributi, quindi unisco le due entità</w:t>
      </w:r>
    </w:p>
    <w:p w14:paraId="7BB9EAC6" w14:textId="03FBD440" w:rsidR="00C701CB" w:rsidRDefault="00C701CB" w:rsidP="00C701CB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Implemento entrambe le classi decidendo che entrambe le entità sono forti</w:t>
      </w:r>
    </w:p>
    <w:p w14:paraId="77FCB870" w14:textId="5DD08C0C" w:rsidR="00C701CB" w:rsidRDefault="00C701CB" w:rsidP="00C701CB">
      <w:pPr>
        <w:spacing w:before="20" w:after="2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Documentazione </w:t>
      </w:r>
      <w:r w:rsidR="00BC1B3A">
        <w:rPr>
          <w:rFonts w:ascii="Calibri" w:hAnsi="Calibri" w:cs="Calibri"/>
          <w:b/>
          <w:bCs/>
          <w:sz w:val="22"/>
          <w:szCs w:val="22"/>
        </w:rPr>
        <w:t>a supporto dello schema concettuale</w:t>
      </w:r>
    </w:p>
    <w:p w14:paraId="680FE146" w14:textId="6D2FF163" w:rsidR="00C701CB" w:rsidRPr="004F5054" w:rsidRDefault="00BC1B3A" w:rsidP="00C701CB">
      <w:pPr>
        <w:spacing w:before="20" w:after="20"/>
        <w:rPr>
          <w:rFonts w:ascii="Calibri" w:hAnsi="Calibri" w:cs="Calibri"/>
          <w:b/>
          <w:bCs/>
        </w:rPr>
      </w:pPr>
      <w:r w:rsidRPr="004F5054">
        <w:rPr>
          <w:rFonts w:ascii="Calibri" w:hAnsi="Calibri" w:cs="Calibri"/>
          <w:b/>
          <w:bCs/>
        </w:rPr>
        <w:t xml:space="preserve">Dizionario delle classi </w:t>
      </w:r>
    </w:p>
    <w:p w14:paraId="013260A7" w14:textId="7B5AAFB9" w:rsidR="00BC1B3A" w:rsidRDefault="00BC1B3A" w:rsidP="00C701CB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forma tabellare contiene la descrizione dettagliata ed esaustiva di ogni classe, ed in particolare: </w:t>
      </w:r>
    </w:p>
    <w:p w14:paraId="61C17587" w14:textId="1D44F764" w:rsidR="00BC1B3A" w:rsidRDefault="00BC1B3A" w:rsidP="00BC1B3A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Nome della classe </w:t>
      </w:r>
    </w:p>
    <w:p w14:paraId="41A9307F" w14:textId="6BA98FF1" w:rsidR="00BC1B3A" w:rsidRDefault="00BC1B3A" w:rsidP="00BC1B3A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Descrizione testuale della classe </w:t>
      </w:r>
    </w:p>
    <w:p w14:paraId="2C6E402C" w14:textId="5B1EA98E" w:rsidR="00BC1B3A" w:rsidRDefault="00BC1B3A" w:rsidP="00BC1B3A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Elenco degli attributi con descrizione degli attributi e le loro cardinalità (totale/parziale)</w:t>
      </w:r>
    </w:p>
    <w:p w14:paraId="4D68E7F3" w14:textId="25E7A7C4" w:rsidR="00BC1B3A" w:rsidRPr="004F5054" w:rsidRDefault="00BC1B3A" w:rsidP="00BC1B3A">
      <w:pPr>
        <w:spacing w:before="20" w:after="20"/>
        <w:rPr>
          <w:rFonts w:ascii="Calibri" w:hAnsi="Calibri" w:cs="Calibri"/>
          <w:b/>
          <w:bCs/>
        </w:rPr>
      </w:pPr>
      <w:r w:rsidRPr="004F5054">
        <w:rPr>
          <w:rFonts w:ascii="Calibri" w:hAnsi="Calibri" w:cs="Calibri"/>
          <w:b/>
          <w:bCs/>
        </w:rPr>
        <w:t xml:space="preserve">Dizionario delle associazioni </w:t>
      </w:r>
    </w:p>
    <w:p w14:paraId="5FFD196E" w14:textId="4B152086" w:rsidR="00BC1B3A" w:rsidRDefault="00BC1B3A" w:rsidP="00BC1B3A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forma tabellare contiene la descrizione dettagliata ed esaustiva di ogni associazione, ed in particolare: </w:t>
      </w:r>
    </w:p>
    <w:p w14:paraId="633CFE14" w14:textId="4D4FC176" w:rsidR="00BC1B3A" w:rsidRDefault="00BC1B3A" w:rsidP="00BC1B3A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Nome dell’associazione </w:t>
      </w:r>
    </w:p>
    <w:p w14:paraId="1BBE3D13" w14:textId="03A2E176" w:rsidR="00BC1B3A" w:rsidRDefault="00BC1B3A" w:rsidP="00BC1B3A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Descrizione testuale dell’associazione </w:t>
      </w:r>
    </w:p>
    <w:p w14:paraId="6FB55B66" w14:textId="3063D740" w:rsidR="00BC1B3A" w:rsidRDefault="00BC1B3A" w:rsidP="00BC1B3A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Elenco delle classi associate, caratteristiche di cardinalità, descrizione dei ruoli </w:t>
      </w:r>
    </w:p>
    <w:p w14:paraId="64ABD98F" w14:textId="5678C984" w:rsidR="00BC1B3A" w:rsidRDefault="00BC1B3A" w:rsidP="00BC1B3A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Riferimento ad eventuali classi di associazione collegate ed i loro attributi</w:t>
      </w:r>
    </w:p>
    <w:p w14:paraId="55DBCEC8" w14:textId="78572DF5" w:rsidR="00BC1B3A" w:rsidRPr="004F5054" w:rsidRDefault="00BC1B3A" w:rsidP="00BC1B3A">
      <w:pPr>
        <w:spacing w:before="20" w:after="20"/>
        <w:rPr>
          <w:rFonts w:ascii="Calibri" w:hAnsi="Calibri" w:cs="Calibri"/>
          <w:b/>
          <w:bCs/>
        </w:rPr>
      </w:pPr>
      <w:r w:rsidRPr="004F5054">
        <w:rPr>
          <w:rFonts w:ascii="Calibri" w:hAnsi="Calibri" w:cs="Calibri"/>
          <w:b/>
          <w:bCs/>
        </w:rPr>
        <w:t xml:space="preserve">Dizionario dei vincoli </w:t>
      </w:r>
    </w:p>
    <w:p w14:paraId="4A4CC3BD" w14:textId="550FAE16" w:rsidR="00BC1B3A" w:rsidRDefault="00BC1B3A" w:rsidP="00BC1B3A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forma tabellare contiene la descrizione dettagliata ed esaustiva dei vincoli non espressi nel modello concettuale (non ci vanno i vincoli di FK perché questi son già rappresentati graficamente nell’UML). Vanno quindi specificati: </w:t>
      </w:r>
    </w:p>
    <w:p w14:paraId="061C973C" w14:textId="1811AE83" w:rsidR="00BC1B3A" w:rsidRDefault="00BC1B3A" w:rsidP="00BC1B3A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Nome</w:t>
      </w:r>
    </w:p>
    <w:p w14:paraId="55BC3E1F" w14:textId="13749D7E" w:rsidR="00BC1B3A" w:rsidRDefault="00BC1B3A" w:rsidP="00BC1B3A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Tipo del vincolo: </w:t>
      </w:r>
    </w:p>
    <w:p w14:paraId="6E1358A2" w14:textId="77777777" w:rsidR="00BC1B3A" w:rsidRPr="00BC1B3A" w:rsidRDefault="00BC1B3A" w:rsidP="00BC1B3A">
      <w:pPr>
        <w:pStyle w:val="Paragrafoelenco"/>
        <w:numPr>
          <w:ilvl w:val="0"/>
          <w:numId w:val="17"/>
        </w:numPr>
        <w:spacing w:before="20" w:after="20"/>
        <w:rPr>
          <w:rFonts w:ascii="Calibri" w:hAnsi="Calibri" w:cs="Calibri"/>
          <w:sz w:val="22"/>
          <w:szCs w:val="22"/>
        </w:rPr>
      </w:pPr>
      <w:r w:rsidRPr="00BC1B3A">
        <w:rPr>
          <w:rFonts w:ascii="Calibri" w:hAnsi="Calibri" w:cs="Calibri"/>
          <w:sz w:val="22"/>
          <w:szCs w:val="22"/>
        </w:rPr>
        <w:t>Di dominio: sul singolo attributo</w:t>
      </w:r>
    </w:p>
    <w:p w14:paraId="773C33D0" w14:textId="28C7E11F" w:rsidR="00BC1B3A" w:rsidRPr="00BC1B3A" w:rsidRDefault="00BC1B3A" w:rsidP="00BC1B3A">
      <w:pPr>
        <w:pStyle w:val="Paragrafoelenco"/>
        <w:numPr>
          <w:ilvl w:val="0"/>
          <w:numId w:val="17"/>
        </w:numPr>
        <w:spacing w:before="20" w:after="20"/>
        <w:rPr>
          <w:rFonts w:ascii="Calibri" w:hAnsi="Calibri" w:cs="Calibri"/>
          <w:sz w:val="22"/>
          <w:szCs w:val="22"/>
        </w:rPr>
      </w:pPr>
      <w:r w:rsidRPr="00BC1B3A">
        <w:rPr>
          <w:rFonts w:ascii="Calibri" w:hAnsi="Calibri" w:cs="Calibri"/>
          <w:sz w:val="22"/>
          <w:szCs w:val="22"/>
        </w:rPr>
        <w:t>Di tupla: su più valori di una stessa tupla</w:t>
      </w:r>
    </w:p>
    <w:p w14:paraId="5B9CA13B" w14:textId="3A58F233" w:rsidR="00BC1B3A" w:rsidRPr="00BC1B3A" w:rsidRDefault="00BC1B3A" w:rsidP="00BC1B3A">
      <w:pPr>
        <w:pStyle w:val="Paragrafoelenco"/>
        <w:numPr>
          <w:ilvl w:val="0"/>
          <w:numId w:val="17"/>
        </w:numPr>
        <w:spacing w:before="20" w:after="20"/>
        <w:rPr>
          <w:rFonts w:ascii="Calibri" w:hAnsi="Calibri" w:cs="Calibri"/>
          <w:sz w:val="22"/>
          <w:szCs w:val="22"/>
        </w:rPr>
      </w:pPr>
      <w:r w:rsidRPr="00BC1B3A">
        <w:rPr>
          <w:rFonts w:ascii="Calibri" w:hAnsi="Calibri" w:cs="Calibri"/>
          <w:sz w:val="22"/>
          <w:szCs w:val="22"/>
        </w:rPr>
        <w:t>Intrarelazionali: vincoli su istanze della stessa classe</w:t>
      </w:r>
    </w:p>
    <w:p w14:paraId="2725CEEC" w14:textId="01E6BAE9" w:rsidR="00BC1B3A" w:rsidRPr="00BC1B3A" w:rsidRDefault="00BC1B3A" w:rsidP="00BC1B3A">
      <w:pPr>
        <w:pStyle w:val="Paragrafoelenco"/>
        <w:numPr>
          <w:ilvl w:val="0"/>
          <w:numId w:val="17"/>
        </w:numPr>
        <w:spacing w:before="20" w:after="20"/>
        <w:rPr>
          <w:rFonts w:ascii="Calibri" w:hAnsi="Calibri" w:cs="Calibri"/>
          <w:sz w:val="22"/>
          <w:szCs w:val="22"/>
        </w:rPr>
      </w:pPr>
      <w:r w:rsidRPr="00BC1B3A">
        <w:rPr>
          <w:rFonts w:ascii="Calibri" w:hAnsi="Calibri" w:cs="Calibri"/>
          <w:sz w:val="22"/>
          <w:szCs w:val="22"/>
        </w:rPr>
        <w:t>Interrelazionali: vincoli su istanze di classi diverse</w:t>
      </w:r>
    </w:p>
    <w:p w14:paraId="728E8242" w14:textId="2BBD72E9" w:rsidR="00BC1B3A" w:rsidRDefault="00BC1B3A" w:rsidP="00BC1B3A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Descrizione del vincolo</w:t>
      </w:r>
    </w:p>
    <w:p w14:paraId="1AE08BAF" w14:textId="0DA18939" w:rsidR="00BC1B3A" w:rsidRDefault="00BC1B3A" w:rsidP="00BC1B3A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Regole di derivazione per gli attributi calcolati</w:t>
      </w:r>
    </w:p>
    <w:p w14:paraId="4754C419" w14:textId="35831BA5" w:rsidR="00BC1B3A" w:rsidRPr="004F5054" w:rsidRDefault="004F5054" w:rsidP="00BC1B3A">
      <w:pPr>
        <w:spacing w:before="20" w:after="20"/>
        <w:rPr>
          <w:rFonts w:ascii="Calibri" w:hAnsi="Calibri" w:cs="Calibri"/>
          <w:sz w:val="22"/>
          <w:szCs w:val="22"/>
        </w:rPr>
      </w:pPr>
      <w:r w:rsidRPr="004F5054">
        <w:rPr>
          <w:rFonts w:ascii="Calibri" w:hAnsi="Calibri" w:cs="Calibri"/>
          <w:b/>
          <w:bCs/>
        </w:rPr>
        <w:t xml:space="preserve">Dizionario delle query </w:t>
      </w:r>
      <w:r>
        <w:rPr>
          <w:rFonts w:ascii="Calibri" w:hAnsi="Calibri" w:cs="Calibri"/>
          <w:sz w:val="22"/>
          <w:szCs w:val="22"/>
        </w:rPr>
        <w:t>(utile per verificare la completezza del modello concettuale e per valutare il costo computazionale in fase di progettazione fisica)</w:t>
      </w:r>
    </w:p>
    <w:p w14:paraId="0B94C078" w14:textId="3D592F63" w:rsidR="004F5054" w:rsidRDefault="004F5054" w:rsidP="00BC1B3A">
      <w:p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 forma tabellare contiene una descrizione dettagliata ed esaustiva delle query previste, ed in particolare: </w:t>
      </w:r>
    </w:p>
    <w:p w14:paraId="25689970" w14:textId="1123C41B" w:rsidR="004F5054" w:rsidRDefault="004F5054" w:rsidP="004F5054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Nome</w:t>
      </w:r>
    </w:p>
    <w:p w14:paraId="6967E4A2" w14:textId="76903E12" w:rsidR="004F5054" w:rsidRDefault="004F5054" w:rsidP="004F5054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Descrizione </w:t>
      </w:r>
    </w:p>
    <w:p w14:paraId="1ACB68B9" w14:textId="15BD6DBC" w:rsidR="004F5054" w:rsidRDefault="004F5054" w:rsidP="004F5054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Frequenza qualitativa</w:t>
      </w:r>
    </w:p>
    <w:p w14:paraId="7D94F582" w14:textId="2949DA62" w:rsidR="004F5054" w:rsidRPr="004F5054" w:rsidRDefault="004F5054" w:rsidP="004F5054">
      <w:pPr>
        <w:pStyle w:val="Paragrafoelenco"/>
        <w:numPr>
          <w:ilvl w:val="0"/>
          <w:numId w:val="10"/>
        </w:numPr>
        <w:spacing w:before="20" w:after="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Eventuali attori </w:t>
      </w:r>
    </w:p>
    <w:sectPr w:rsidR="004F5054" w:rsidRPr="004F505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BAFE1" w14:textId="77777777" w:rsidR="00C92B04" w:rsidRDefault="00C92B04" w:rsidP="004F5054">
      <w:pPr>
        <w:spacing w:after="0" w:line="240" w:lineRule="auto"/>
      </w:pPr>
      <w:r>
        <w:separator/>
      </w:r>
    </w:p>
  </w:endnote>
  <w:endnote w:type="continuationSeparator" w:id="0">
    <w:p w14:paraId="3D47898D" w14:textId="77777777" w:rsidR="00C92B04" w:rsidRDefault="00C92B04" w:rsidP="004F5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65D27" w14:textId="77777777" w:rsidR="00C92B04" w:rsidRDefault="00C92B04" w:rsidP="004F5054">
      <w:pPr>
        <w:spacing w:after="0" w:line="240" w:lineRule="auto"/>
      </w:pPr>
      <w:r>
        <w:separator/>
      </w:r>
    </w:p>
  </w:footnote>
  <w:footnote w:type="continuationSeparator" w:id="0">
    <w:p w14:paraId="0375A016" w14:textId="77777777" w:rsidR="00C92B04" w:rsidRDefault="00C92B04" w:rsidP="004F50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4178"/>
    <w:multiLevelType w:val="hybridMultilevel"/>
    <w:tmpl w:val="B0B80E98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6232F4"/>
    <w:multiLevelType w:val="hybridMultilevel"/>
    <w:tmpl w:val="119AA2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B4951"/>
    <w:multiLevelType w:val="hybridMultilevel"/>
    <w:tmpl w:val="E50A342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5A1138"/>
    <w:multiLevelType w:val="hybridMultilevel"/>
    <w:tmpl w:val="F85204F2"/>
    <w:lvl w:ilvl="0" w:tplc="FC341CDC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b/>
        <w:bCs/>
        <w:sz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E2703"/>
    <w:multiLevelType w:val="hybridMultilevel"/>
    <w:tmpl w:val="AE50B016"/>
    <w:lvl w:ilvl="0" w:tplc="8E6434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70C6112">
      <w:numFmt w:val="bullet"/>
      <w:lvlText w:val="–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92AA7"/>
    <w:multiLevelType w:val="hybridMultilevel"/>
    <w:tmpl w:val="A6B27854"/>
    <w:lvl w:ilvl="0" w:tplc="92E83A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A0F46"/>
    <w:multiLevelType w:val="hybridMultilevel"/>
    <w:tmpl w:val="591E6346"/>
    <w:lvl w:ilvl="0" w:tplc="03A070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213EBB"/>
    <w:multiLevelType w:val="hybridMultilevel"/>
    <w:tmpl w:val="0896CF0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A456C"/>
    <w:multiLevelType w:val="hybridMultilevel"/>
    <w:tmpl w:val="C994C7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5560D7"/>
    <w:multiLevelType w:val="hybridMultilevel"/>
    <w:tmpl w:val="D3842FE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A55370"/>
    <w:multiLevelType w:val="hybridMultilevel"/>
    <w:tmpl w:val="38125ED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47F21"/>
    <w:multiLevelType w:val="hybridMultilevel"/>
    <w:tmpl w:val="699E4866"/>
    <w:lvl w:ilvl="0" w:tplc="C3288D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A662D"/>
    <w:multiLevelType w:val="multilevel"/>
    <w:tmpl w:val="3ACE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AA22A9"/>
    <w:multiLevelType w:val="hybridMultilevel"/>
    <w:tmpl w:val="A99651B2"/>
    <w:lvl w:ilvl="0" w:tplc="8E6434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047B67"/>
    <w:multiLevelType w:val="hybridMultilevel"/>
    <w:tmpl w:val="260A92C2"/>
    <w:lvl w:ilvl="0" w:tplc="AE1CE8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224014"/>
    <w:multiLevelType w:val="hybridMultilevel"/>
    <w:tmpl w:val="1F320B6E"/>
    <w:lvl w:ilvl="0" w:tplc="0410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6" w15:restartNumberingAfterBreak="0">
    <w:nsid w:val="7E4C0FB9"/>
    <w:multiLevelType w:val="hybridMultilevel"/>
    <w:tmpl w:val="54FCB316"/>
    <w:lvl w:ilvl="0" w:tplc="D5B656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672420">
    <w:abstractNumId w:val="6"/>
  </w:num>
  <w:num w:numId="2" w16cid:durableId="1652900186">
    <w:abstractNumId w:val="12"/>
    <w:lvlOverride w:ilvl="0">
      <w:startOverride w:val="1"/>
    </w:lvlOverride>
  </w:num>
  <w:num w:numId="3" w16cid:durableId="158157775">
    <w:abstractNumId w:val="3"/>
  </w:num>
  <w:num w:numId="4" w16cid:durableId="934289218">
    <w:abstractNumId w:val="9"/>
  </w:num>
  <w:num w:numId="5" w16cid:durableId="463154907">
    <w:abstractNumId w:val="14"/>
  </w:num>
  <w:num w:numId="6" w16cid:durableId="1960450183">
    <w:abstractNumId w:val="10"/>
  </w:num>
  <w:num w:numId="7" w16cid:durableId="228998159">
    <w:abstractNumId w:val="5"/>
  </w:num>
  <w:num w:numId="8" w16cid:durableId="1445147453">
    <w:abstractNumId w:val="11"/>
  </w:num>
  <w:num w:numId="9" w16cid:durableId="1156919063">
    <w:abstractNumId w:val="13"/>
  </w:num>
  <w:num w:numId="10" w16cid:durableId="316883072">
    <w:abstractNumId w:val="4"/>
  </w:num>
  <w:num w:numId="11" w16cid:durableId="1938244151">
    <w:abstractNumId w:val="16"/>
  </w:num>
  <w:num w:numId="12" w16cid:durableId="1400593753">
    <w:abstractNumId w:val="8"/>
  </w:num>
  <w:num w:numId="13" w16cid:durableId="697703588">
    <w:abstractNumId w:val="1"/>
  </w:num>
  <w:num w:numId="14" w16cid:durableId="439689140">
    <w:abstractNumId w:val="7"/>
  </w:num>
  <w:num w:numId="15" w16cid:durableId="1756171296">
    <w:abstractNumId w:val="0"/>
  </w:num>
  <w:num w:numId="16" w16cid:durableId="339625725">
    <w:abstractNumId w:val="2"/>
  </w:num>
  <w:num w:numId="17" w16cid:durableId="20669481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CF"/>
    <w:rsid w:val="00061F07"/>
    <w:rsid w:val="0010193E"/>
    <w:rsid w:val="00172D03"/>
    <w:rsid w:val="002C54D4"/>
    <w:rsid w:val="00337FC4"/>
    <w:rsid w:val="00377418"/>
    <w:rsid w:val="003808CF"/>
    <w:rsid w:val="004F5054"/>
    <w:rsid w:val="00536F69"/>
    <w:rsid w:val="00700EEE"/>
    <w:rsid w:val="00707B21"/>
    <w:rsid w:val="0072273B"/>
    <w:rsid w:val="007A0B78"/>
    <w:rsid w:val="007E3AB7"/>
    <w:rsid w:val="009D418F"/>
    <w:rsid w:val="00BC1B3A"/>
    <w:rsid w:val="00C408E7"/>
    <w:rsid w:val="00C701CB"/>
    <w:rsid w:val="00C92B04"/>
    <w:rsid w:val="00FA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31A8E"/>
  <w15:chartTrackingRefBased/>
  <w15:docId w15:val="{C77B316A-26F8-4D73-B2B7-8AE3B36DF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8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8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8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8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8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80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80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80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80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8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8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8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808C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808C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808C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808C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808C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808C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8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8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80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8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8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808C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808C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808C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8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808C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808CF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9D4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4F505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F5054"/>
  </w:style>
  <w:style w:type="paragraph" w:styleId="Pidipagina">
    <w:name w:val="footer"/>
    <w:basedOn w:val="Normale"/>
    <w:link w:val="PidipaginaCarattere"/>
    <w:uiPriority w:val="99"/>
    <w:unhideWhenUsed/>
    <w:rsid w:val="004F505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F5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1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1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8</cp:revision>
  <dcterms:created xsi:type="dcterms:W3CDTF">2025-04-15T07:43:00Z</dcterms:created>
  <dcterms:modified xsi:type="dcterms:W3CDTF">2025-05-25T11:47:00Z</dcterms:modified>
</cp:coreProperties>
</file>