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C537B" w14:textId="706D3733" w:rsidR="00B1185B" w:rsidRPr="00DD628A" w:rsidRDefault="00B1185B" w:rsidP="00DD628A">
      <w:pPr>
        <w:spacing w:after="40"/>
        <w:rPr>
          <w:rFonts w:ascii="Calibri" w:hAnsi="Calibri" w:cs="Calibri"/>
          <w:b/>
          <w:bCs/>
          <w:i/>
          <w:iCs/>
          <w:sz w:val="22"/>
          <w:szCs w:val="22"/>
        </w:rPr>
      </w:pPr>
      <w:r w:rsidRPr="00DD628A">
        <w:rPr>
          <w:rFonts w:ascii="Calibri" w:hAnsi="Calibri" w:cs="Calibri"/>
          <w:b/>
          <w:bCs/>
          <w:i/>
          <w:iCs/>
          <w:sz w:val="22"/>
          <w:szCs w:val="22"/>
        </w:rPr>
        <w:t xml:space="preserve">Rappresentazione numeri interi </w:t>
      </w:r>
    </w:p>
    <w:p w14:paraId="425126ED" w14:textId="330BFB2B" w:rsidR="00B1185B" w:rsidRPr="00DD628A" w:rsidRDefault="00B1185B" w:rsidP="00DD628A">
      <w:pPr>
        <w:spacing w:after="40"/>
        <w:rPr>
          <w:rFonts w:ascii="Calibri" w:hAnsi="Calibri" w:cs="Calibri"/>
          <w:sz w:val="22"/>
          <w:szCs w:val="22"/>
        </w:rPr>
      </w:pPr>
      <w:r w:rsidRPr="00DD628A">
        <w:rPr>
          <w:rFonts w:ascii="Calibri" w:hAnsi="Calibri" w:cs="Calibri"/>
          <w:sz w:val="22"/>
          <w:szCs w:val="22"/>
        </w:rPr>
        <w:t xml:space="preserve">Una delle principali rappresentazione dei numeri interi sono le rap. </w:t>
      </w:r>
      <w:r w:rsidR="00DD628A" w:rsidRPr="00DD628A">
        <w:rPr>
          <w:rFonts w:ascii="Calibri" w:hAnsi="Calibri" w:cs="Calibri"/>
          <w:sz w:val="22"/>
          <w:szCs w:val="22"/>
        </w:rPr>
        <w:t>c</w:t>
      </w:r>
      <w:r w:rsidRPr="00DD628A">
        <w:rPr>
          <w:rFonts w:ascii="Calibri" w:hAnsi="Calibri" w:cs="Calibri"/>
          <w:sz w:val="22"/>
          <w:szCs w:val="22"/>
        </w:rPr>
        <w:t xml:space="preserve">on segno, in cui la prima cifra più significativa indica il segno ed abbiamo lo 0 che rappresenta il segno positivo e l’1 che rappresenta il segno meno, mentre le restanti m – 1 cifre sono usate per rappresentare il valore assoluto di un intero. </w:t>
      </w:r>
    </w:p>
    <w:p w14:paraId="064E4108" w14:textId="106B9468" w:rsidR="00B1185B" w:rsidRPr="00DD628A" w:rsidRDefault="00B1185B" w:rsidP="00DD628A">
      <w:pPr>
        <w:spacing w:after="40"/>
        <w:rPr>
          <w:rFonts w:ascii="Calibri" w:hAnsi="Calibri" w:cs="Calibri"/>
          <w:sz w:val="22"/>
          <w:szCs w:val="22"/>
        </w:rPr>
      </w:pPr>
      <w:r w:rsidRPr="00DD628A">
        <w:rPr>
          <w:rFonts w:ascii="Calibri" w:hAnsi="Calibri" w:cs="Calibri"/>
          <w:sz w:val="22"/>
          <w:szCs w:val="22"/>
        </w:rPr>
        <w:t xml:space="preserve">Quindi nel sistema binario con lunghezza 4, la cifra più grande rappresentabile è +7 (0111) mentre quella più piccola è -7 (1111). </w:t>
      </w:r>
    </w:p>
    <w:p w14:paraId="648C8789" w14:textId="35923B0C" w:rsidR="00B1185B" w:rsidRPr="00DD628A" w:rsidRDefault="00B1185B" w:rsidP="00DD628A">
      <w:pPr>
        <w:spacing w:after="40"/>
        <w:rPr>
          <w:rFonts w:ascii="Calibri" w:hAnsi="Calibri" w:cs="Calibri"/>
          <w:sz w:val="22"/>
          <w:szCs w:val="22"/>
        </w:rPr>
      </w:pPr>
      <w:r w:rsidRPr="00DD628A">
        <w:rPr>
          <w:rFonts w:ascii="Calibri" w:hAnsi="Calibri" w:cs="Calibri"/>
          <w:sz w:val="22"/>
          <w:szCs w:val="22"/>
        </w:rPr>
        <w:t xml:space="preserve">Lo 0 ha due rappresentazioni possibili: 0000 oppure 1000 </w:t>
      </w:r>
    </w:p>
    <w:p w14:paraId="4EE7B2B2" w14:textId="0C2D4936" w:rsidR="00B1185B" w:rsidRPr="00DD628A" w:rsidRDefault="00B1185B" w:rsidP="00DD628A">
      <w:pPr>
        <w:spacing w:after="40"/>
        <w:rPr>
          <w:rFonts w:ascii="Calibri" w:eastAsiaTheme="minorEastAsia" w:hAnsi="Calibri" w:cs="Calibri"/>
          <w:sz w:val="22"/>
          <w:szCs w:val="22"/>
        </w:rPr>
      </w:pPr>
      <w:r w:rsidRPr="00DD628A">
        <w:rPr>
          <w:rFonts w:ascii="Calibri" w:hAnsi="Calibri" w:cs="Calibri"/>
          <w:sz w:val="22"/>
          <w:szCs w:val="22"/>
        </w:rPr>
        <w:t>Il range di numero rappresentabile si calcola con:</w:t>
      </w:r>
      <w:r w:rsidR="00222497" w:rsidRPr="00DD628A">
        <w:rPr>
          <w:rFonts w:ascii="Calibri" w:hAnsi="Calibri" w:cs="Calibri"/>
          <w:sz w:val="22"/>
          <w:szCs w:val="22"/>
        </w:rPr>
        <w:t xml:space="preserve"> - (</w:t>
      </w:r>
      <w:r w:rsidRPr="00DD628A">
        <w:rPr>
          <w:rFonts w:ascii="Calibri" w:hAnsi="Calibri" w:cs="Calibri"/>
          <w:sz w:val="22"/>
          <w:szCs w:val="22"/>
        </w:rPr>
        <w:t xml:space="preserve"> </w:t>
      </w:r>
      <m:oMath>
        <m:sSup>
          <m:sSupPr>
            <m:ctrlPr>
              <w:rPr>
                <w:rFonts w:ascii="Cambria Math" w:hAnsi="Cambria Math" w:cs="Calibri"/>
                <w:i/>
                <w:sz w:val="22"/>
                <w:szCs w:val="22"/>
              </w:rPr>
            </m:ctrlPr>
          </m:sSupPr>
          <m:e>
            <m:r>
              <w:rPr>
                <w:rFonts w:ascii="Cambria Math" w:hAnsi="Cambria Math" w:cs="Calibri"/>
                <w:sz w:val="22"/>
                <w:szCs w:val="22"/>
              </w:rPr>
              <m:t>b</m:t>
            </m:r>
          </m:e>
          <m:sup>
            <m:r>
              <w:rPr>
                <w:rFonts w:ascii="Cambria Math" w:hAnsi="Cambria Math" w:cs="Calibri"/>
                <w:sz w:val="22"/>
                <w:szCs w:val="22"/>
              </w:rPr>
              <m:t>m-1</m:t>
            </m:r>
          </m:sup>
        </m:sSup>
        <m:r>
          <w:rPr>
            <w:rFonts w:ascii="Cambria Math" w:hAnsi="Cambria Math" w:cs="Calibri"/>
            <w:sz w:val="22"/>
            <w:szCs w:val="22"/>
          </w:rPr>
          <m:t>-1</m:t>
        </m:r>
        <m:r>
          <w:rPr>
            <w:rFonts w:ascii="Cambria Math" w:hAnsi="Cambria Math" w:cs="Calibri"/>
            <w:sz w:val="22"/>
            <w:szCs w:val="22"/>
          </w:rPr>
          <m:t xml:space="preserve">),…0, </m:t>
        </m:r>
        <m:sSup>
          <m:sSupPr>
            <m:ctrlPr>
              <w:rPr>
                <w:rFonts w:ascii="Cambria Math" w:hAnsi="Cambria Math" w:cs="Calibri"/>
                <w:i/>
                <w:sz w:val="22"/>
                <w:szCs w:val="22"/>
              </w:rPr>
            </m:ctrlPr>
          </m:sSupPr>
          <m:e>
            <m:r>
              <w:rPr>
                <w:rFonts w:ascii="Cambria Math" w:hAnsi="Cambria Math" w:cs="Calibri"/>
                <w:sz w:val="22"/>
                <w:szCs w:val="22"/>
              </w:rPr>
              <m:t>b</m:t>
            </m:r>
          </m:e>
          <m:sup>
            <m:r>
              <w:rPr>
                <w:rFonts w:ascii="Cambria Math" w:hAnsi="Cambria Math" w:cs="Calibri"/>
                <w:sz w:val="22"/>
                <w:szCs w:val="22"/>
              </w:rPr>
              <m:t>m-1</m:t>
            </m:r>
          </m:sup>
        </m:sSup>
        <m:r>
          <w:rPr>
            <w:rFonts w:ascii="Cambria Math" w:hAnsi="Cambria Math" w:cs="Calibri"/>
            <w:sz w:val="22"/>
            <w:szCs w:val="22"/>
          </w:rPr>
          <m:t>-1</m:t>
        </m:r>
      </m:oMath>
    </w:p>
    <w:p w14:paraId="2D6B0748" w14:textId="6E833F4F" w:rsidR="00222497" w:rsidRPr="00DD628A" w:rsidRDefault="00222497"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Quindi nelle rapp. a 8 bit sono rappresentabili numeri compresi tra +127 e -127.</w:t>
      </w:r>
    </w:p>
    <w:p w14:paraId="1C294C69" w14:textId="3E7956BA" w:rsidR="00B1185B" w:rsidRPr="00DD628A" w:rsidRDefault="00B1185B"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Uno svantaggio di queste rappresentazioni però è che nelle operazioni di addizione o sottrazione bisogna controllare il segno ed i valori assoluti dei due operandi per determinare il segno del risultato. </w:t>
      </w:r>
      <w:r w:rsidR="00222497" w:rsidRPr="00DD628A">
        <w:rPr>
          <w:rFonts w:ascii="Calibri" w:eastAsiaTheme="minorEastAsia" w:hAnsi="Calibri" w:cs="Calibri"/>
          <w:sz w:val="22"/>
          <w:szCs w:val="22"/>
        </w:rPr>
        <w:t xml:space="preserve">Per avere delle operazioni più semplici deve esserci omogeneità. </w:t>
      </w:r>
    </w:p>
    <w:p w14:paraId="4A7AF36D" w14:textId="0E2AC0C3" w:rsidR="00222497" w:rsidRPr="00DD628A" w:rsidRDefault="00222497" w:rsidP="00DD628A">
      <w:pPr>
        <w:spacing w:after="40"/>
        <w:rPr>
          <w:rFonts w:ascii="Calibri" w:eastAsiaTheme="minorEastAsia" w:hAnsi="Calibri" w:cs="Calibri"/>
          <w:b/>
          <w:bCs/>
          <w:i/>
          <w:iCs/>
          <w:sz w:val="22"/>
          <w:szCs w:val="22"/>
        </w:rPr>
      </w:pPr>
      <w:r w:rsidRPr="00DD628A">
        <w:rPr>
          <w:rFonts w:ascii="Calibri" w:eastAsiaTheme="minorEastAsia" w:hAnsi="Calibri" w:cs="Calibri"/>
          <w:b/>
          <w:bCs/>
          <w:i/>
          <w:iCs/>
          <w:sz w:val="22"/>
          <w:szCs w:val="22"/>
        </w:rPr>
        <w:t>Complemento a 2</w:t>
      </w:r>
    </w:p>
    <w:p w14:paraId="24D59CB2" w14:textId="5F9FD83D" w:rsidR="00222497" w:rsidRPr="00DD628A" w:rsidRDefault="00222497"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Un'altra rappresentazione dei numeri interi è quella a complemento a 2. </w:t>
      </w:r>
    </w:p>
    <w:p w14:paraId="750CEBCA" w14:textId="6ACE7A4E" w:rsidR="00222497" w:rsidRPr="00DD628A" w:rsidRDefault="00222497"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Rispetto alla rap. unsigned, in cui il bit più significativo è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 xml:space="preserve">, il bit più significativo di quella con segno è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 xml:space="preserve">. </w:t>
      </w:r>
    </w:p>
    <w:p w14:paraId="6D471273" w14:textId="7F41D393" w:rsidR="00222497" w:rsidRPr="00DD628A" w:rsidRDefault="00222497"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Lo 0 ha una solo rappresentazione ed equivale a tutti 0. </w:t>
      </w:r>
    </w:p>
    <w:p w14:paraId="178BC272" w14:textId="37137B52" w:rsidR="00222497" w:rsidRPr="00DD628A" w:rsidRDefault="00222497" w:rsidP="00DD628A">
      <w:pPr>
        <w:pStyle w:val="Paragrafoelenco"/>
        <w:numPr>
          <w:ilvl w:val="0"/>
          <w:numId w:val="1"/>
        </w:num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Il valore minimo rapp. equivale quindi a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 xml:space="preserve"> </w:t>
      </w:r>
      <w:r w:rsidRPr="00DD628A">
        <w:rPr>
          <w:rFonts w:ascii="Calibri" w:hAnsi="Calibri" w:cs="Calibri"/>
          <w:sz w:val="22"/>
          <w:szCs w:val="22"/>
        </w:rPr>
        <w:sym w:font="Wingdings" w:char="F0E0"/>
      </w:r>
      <w:r w:rsidRPr="00DD628A">
        <w:rPr>
          <w:rFonts w:ascii="Calibri" w:eastAsiaTheme="minorEastAsia" w:hAnsi="Calibri" w:cs="Calibri"/>
          <w:sz w:val="22"/>
          <w:szCs w:val="22"/>
        </w:rPr>
        <w:t xml:space="preserve"> 1 e poi tutti 0</w:t>
      </w:r>
    </w:p>
    <w:p w14:paraId="05E8B207" w14:textId="55553DD4" w:rsidR="00222497" w:rsidRPr="00DD628A" w:rsidRDefault="00222497" w:rsidP="00DD628A">
      <w:pPr>
        <w:pStyle w:val="Paragrafoelenco"/>
        <w:numPr>
          <w:ilvl w:val="0"/>
          <w:numId w:val="1"/>
        </w:num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Il massimo invece equivale a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 xml:space="preserve"> </w:t>
      </w:r>
      <w:r w:rsidRPr="00DD628A">
        <w:rPr>
          <w:rFonts w:ascii="Calibri" w:hAnsi="Calibri" w:cs="Calibri"/>
          <w:sz w:val="22"/>
          <w:szCs w:val="22"/>
        </w:rPr>
        <w:sym w:font="Wingdings" w:char="F0E0"/>
      </w:r>
      <w:r w:rsidRPr="00DD628A">
        <w:rPr>
          <w:rFonts w:ascii="Calibri" w:eastAsiaTheme="minorEastAsia" w:hAnsi="Calibri" w:cs="Calibri"/>
          <w:sz w:val="22"/>
          <w:szCs w:val="22"/>
        </w:rPr>
        <w:t xml:space="preserve"> 0 e poi tutti 1</w:t>
      </w:r>
    </w:p>
    <w:p w14:paraId="118533D4" w14:textId="2C38669F" w:rsidR="00222497" w:rsidRPr="00DD628A" w:rsidRDefault="00222497" w:rsidP="00DD628A">
      <w:pPr>
        <w:pStyle w:val="Paragrafoelenco"/>
        <w:numPr>
          <w:ilvl w:val="0"/>
          <w:numId w:val="1"/>
        </w:numPr>
        <w:spacing w:after="40"/>
        <w:rPr>
          <w:rFonts w:ascii="Calibri" w:eastAsiaTheme="minorEastAsia" w:hAnsi="Calibri" w:cs="Calibri"/>
          <w:sz w:val="22"/>
          <w:szCs w:val="22"/>
        </w:rPr>
      </w:pPr>
      <w:r w:rsidRPr="00DD628A">
        <w:rPr>
          <w:rFonts w:ascii="Calibri" w:eastAsiaTheme="minorEastAsia" w:hAnsi="Calibri" w:cs="Calibri"/>
          <w:sz w:val="22"/>
          <w:szCs w:val="22"/>
        </w:rPr>
        <w:t>Il range di rappresentazione è quindi uguale a: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 xml:space="preserve">, </w:t>
      </w:r>
      <m:oMath>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m-1</m:t>
            </m:r>
          </m:sup>
        </m:sSup>
        <m:r>
          <w:rPr>
            <w:rFonts w:ascii="Cambria Math" w:hAnsi="Cambria Math" w:cs="Calibri"/>
            <w:sz w:val="22"/>
            <w:szCs w:val="22"/>
          </w:rPr>
          <m:t>-1</m:t>
        </m:r>
      </m:oMath>
      <w:r w:rsidRPr="00DD628A">
        <w:rPr>
          <w:rFonts w:ascii="Calibri" w:eastAsiaTheme="minorEastAsia" w:hAnsi="Calibri" w:cs="Calibri"/>
          <w:sz w:val="22"/>
          <w:szCs w:val="22"/>
        </w:rPr>
        <w:t>]</w:t>
      </w:r>
    </w:p>
    <w:p w14:paraId="77820F46" w14:textId="5390E1DF" w:rsidR="009A31A2" w:rsidRPr="00DD628A" w:rsidRDefault="009A31A2" w:rsidP="00DD628A">
      <w:pPr>
        <w:spacing w:after="40"/>
        <w:rPr>
          <w:rFonts w:ascii="Calibri" w:eastAsiaTheme="minorEastAsia" w:hAnsi="Calibri" w:cs="Calibri"/>
          <w:b/>
          <w:bCs/>
          <w:i/>
          <w:iCs/>
          <w:sz w:val="22"/>
          <w:szCs w:val="22"/>
        </w:rPr>
      </w:pPr>
      <w:r w:rsidRPr="00DD628A">
        <w:rPr>
          <w:rFonts w:ascii="Calibri" w:eastAsiaTheme="minorEastAsia" w:hAnsi="Calibri" w:cs="Calibri"/>
          <w:b/>
          <w:bCs/>
          <w:i/>
          <w:iCs/>
          <w:sz w:val="22"/>
          <w:szCs w:val="22"/>
        </w:rPr>
        <w:t>Overflow nel complemento a 2</w:t>
      </w:r>
    </w:p>
    <w:p w14:paraId="7C18CD58" w14:textId="3215106F" w:rsidR="009A31A2" w:rsidRPr="00DD628A" w:rsidRDefault="00222497"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Le operazioni sono analoghe a quelle </w:t>
      </w:r>
      <w:r w:rsidR="009A31A2" w:rsidRPr="00DD628A">
        <w:rPr>
          <w:rFonts w:ascii="Calibri" w:eastAsiaTheme="minorEastAsia" w:hAnsi="Calibri" w:cs="Calibri"/>
          <w:sz w:val="22"/>
          <w:szCs w:val="22"/>
        </w:rPr>
        <w:t>unsigned</w:t>
      </w:r>
      <w:r w:rsidRPr="00DD628A">
        <w:rPr>
          <w:rFonts w:ascii="Calibri" w:eastAsiaTheme="minorEastAsia" w:hAnsi="Calibri" w:cs="Calibri"/>
          <w:sz w:val="22"/>
          <w:szCs w:val="22"/>
        </w:rPr>
        <w:t>, fatta eccezione della somma, in cui la somma tra un numero positivo ed un numero negativo non genera overflow</w:t>
      </w:r>
      <w:r w:rsidR="009A31A2" w:rsidRPr="00DD628A">
        <w:rPr>
          <w:rFonts w:ascii="Calibri" w:eastAsiaTheme="minorEastAsia" w:hAnsi="Calibri" w:cs="Calibri"/>
          <w:sz w:val="22"/>
          <w:szCs w:val="22"/>
        </w:rPr>
        <w:t xml:space="preserve">, infatti il riporto non viene considerato. </w:t>
      </w:r>
    </w:p>
    <w:p w14:paraId="794ED690" w14:textId="37DDD160" w:rsidR="009A31A2" w:rsidRPr="00DD628A" w:rsidRDefault="009A31A2"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A generare l’overflow è la somma dei due operandi con stesso segno e risultato con segno opposto. </w:t>
      </w:r>
    </w:p>
    <w:p w14:paraId="0C461BDB" w14:textId="59ADAB4B" w:rsidR="009A31A2" w:rsidRPr="00DD628A" w:rsidRDefault="009A31A2"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Inoltre, per rappresentare un numero con più bit bisogna riprodurre a sinistra il bit più significativo fino ad arrivare alla lunghezza desiderata.</w:t>
      </w:r>
    </w:p>
    <w:p w14:paraId="3FF0CC55" w14:textId="0AB0254B" w:rsidR="009A31A2" w:rsidRPr="00DD628A" w:rsidRDefault="009A31A2"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Ad esempio: 5 = 0101 = 0000 0101, oppure -4 = 1100 = 1111 1100 </w:t>
      </w:r>
    </w:p>
    <w:p w14:paraId="4AFD5959" w14:textId="36E9F6DB" w:rsidR="009A31A2" w:rsidRPr="00DD628A" w:rsidRDefault="009A31A2" w:rsidP="00DD628A">
      <w:pPr>
        <w:spacing w:after="40"/>
        <w:rPr>
          <w:rFonts w:ascii="Calibri" w:eastAsiaTheme="minorEastAsia" w:hAnsi="Calibri" w:cs="Calibri"/>
          <w:b/>
          <w:bCs/>
          <w:i/>
          <w:iCs/>
          <w:sz w:val="22"/>
          <w:szCs w:val="22"/>
        </w:rPr>
      </w:pPr>
      <w:r w:rsidRPr="00DD628A">
        <w:rPr>
          <w:rFonts w:ascii="Calibri" w:eastAsiaTheme="minorEastAsia" w:hAnsi="Calibri" w:cs="Calibri"/>
          <w:b/>
          <w:bCs/>
          <w:i/>
          <w:iCs/>
          <w:sz w:val="22"/>
          <w:szCs w:val="22"/>
        </w:rPr>
        <w:t xml:space="preserve">Binary Coded Decimal (BCD) </w:t>
      </w:r>
      <w:r w:rsidR="00655BF8" w:rsidRPr="00DD628A">
        <w:rPr>
          <w:rFonts w:ascii="Calibri" w:eastAsiaTheme="minorEastAsia" w:hAnsi="Calibri" w:cs="Calibri"/>
          <w:b/>
          <w:bCs/>
          <w:i/>
          <w:iCs/>
          <w:sz w:val="22"/>
          <w:szCs w:val="22"/>
        </w:rPr>
        <w:t>(codifica di output)</w:t>
      </w:r>
    </w:p>
    <w:p w14:paraId="690C8FC7" w14:textId="511F105C" w:rsidR="009A31A2" w:rsidRPr="00DD628A" w:rsidRDefault="00DF1D53"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Siccome il calcolatore ragiona in binario mentre noi in decimale bisogna trovare un interfaccia di connessione e questa è data dal binary code decimal che rappresenta i 10 simboli della rappresentazione decimale in binario e questa rappresentazione deve essere di  lunghezza almeno 4 bit in quanto se ho parole di lunghezza 3, il numero di combinazioni sarebbe 2^3 quindi 8 e non riusciremmo a rappresentare tutti e 10 i simboli, motivo per il quale abbiamo bisogno di almeno 4 bit. </w:t>
      </w:r>
    </w:p>
    <w:p w14:paraId="45682B6A" w14:textId="52E011C2" w:rsidR="00DF1D53" w:rsidRPr="00DD628A" w:rsidRDefault="00DF1D53"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La codifica sarà necessariamente ridondante in quanto le combinazioni da 10 a 15 non si </w:t>
      </w:r>
      <w:r w:rsidR="00655BF8" w:rsidRPr="00DD628A">
        <w:rPr>
          <w:rFonts w:ascii="Calibri" w:eastAsiaTheme="minorEastAsia" w:hAnsi="Calibri" w:cs="Calibri"/>
          <w:sz w:val="22"/>
          <w:szCs w:val="22"/>
        </w:rPr>
        <w:t>usano; infatti,</w:t>
      </w:r>
      <w:r w:rsidRPr="00DD628A">
        <w:rPr>
          <w:rFonts w:ascii="Calibri" w:eastAsiaTheme="minorEastAsia" w:hAnsi="Calibri" w:cs="Calibri"/>
          <w:sz w:val="22"/>
          <w:szCs w:val="22"/>
        </w:rPr>
        <w:t xml:space="preserve"> per rappresentare numeri decimali con più cifre bisogna codificare cifra per cifra:  23 = 0010 0011 BCD</w:t>
      </w:r>
    </w:p>
    <w:p w14:paraId="411025F6" w14:textId="24D052D1" w:rsidR="00655BF8" w:rsidRPr="00DD628A" w:rsidRDefault="00655BF8"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In BCD le somme sono diverse dalle semplici conversioni in binario in quanto si sommano i valori assoluti dei codici binari e non i codici stessi, ad esempio= 1001 + 1011 = 8 + 3 = 11 = 0001 0001, il quale è diverso da sommare i codici 1001 + 1011 = 1011. </w:t>
      </w:r>
    </w:p>
    <w:p w14:paraId="44D2B341" w14:textId="7074988A" w:rsidR="00655BF8" w:rsidRPr="00DD628A" w:rsidRDefault="00655BF8"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Ovviamente questa codifica viene usata solo come interfaccia per rendere i risultati di un operazione più comprensibili a noi umani; infatti, i 4 bit di ogni cifra BCD vengono inviati ad un circuito di decodifica che attiva i segmenti della cifra corrispondente. </w:t>
      </w:r>
    </w:p>
    <w:p w14:paraId="3C1A4A53" w14:textId="77777777" w:rsidR="00655BF8" w:rsidRPr="00DD628A" w:rsidRDefault="00655BF8"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Inoltre, non esiste una aritmetica BCD. </w:t>
      </w:r>
    </w:p>
    <w:p w14:paraId="01C1D978" w14:textId="51D1AE2A" w:rsidR="00655BF8" w:rsidRPr="00DD628A" w:rsidRDefault="00D004F8" w:rsidP="00DD628A">
      <w:pPr>
        <w:spacing w:after="40"/>
        <w:rPr>
          <w:rFonts w:ascii="Calibri" w:eastAsiaTheme="minorEastAsia" w:hAnsi="Calibri" w:cs="Calibri"/>
          <w:b/>
          <w:bCs/>
          <w:i/>
          <w:iCs/>
          <w:sz w:val="22"/>
          <w:szCs w:val="22"/>
        </w:rPr>
      </w:pPr>
      <w:r w:rsidRPr="00DD628A">
        <w:rPr>
          <w:rFonts w:ascii="Calibri" w:eastAsiaTheme="minorEastAsia" w:hAnsi="Calibri" w:cs="Calibri"/>
          <w:b/>
          <w:bCs/>
          <w:i/>
          <w:iCs/>
          <w:sz w:val="22"/>
          <w:szCs w:val="22"/>
        </w:rPr>
        <w:lastRenderedPageBreak/>
        <w:t xml:space="preserve">Numeri con virgola </w:t>
      </w:r>
    </w:p>
    <w:p w14:paraId="242210B3" w14:textId="76AB2012" w:rsidR="00D004F8" w:rsidRPr="00DD628A" w:rsidRDefault="00D004F8"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Per rappresentare i numeri con la virgola bisogna agire separatamente per la parte intera e quella frazionaria. Per quanto riguarda la parte intera si procede con le conversioni precedenti, mentre per la parte frazionaria bisogna moltiplicare quella parte per la base in cui si vuol rappresentare, finché non otteniamo come risultato 0 e si è raggiunta la precisione desiderata. Per esempio: </w:t>
      </w:r>
    </w:p>
    <w:p w14:paraId="17E8B920" w14:textId="708DC571" w:rsidR="00D004F8" w:rsidRPr="00DD628A" w:rsidRDefault="00D004F8"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drawing>
          <wp:inline distT="0" distB="0" distL="0" distR="0" wp14:anchorId="09DC753E" wp14:editId="01B56EFC">
            <wp:extent cx="2838846" cy="714475"/>
            <wp:effectExtent l="0" t="0" r="0" b="9525"/>
            <wp:docPr id="893834438" name="Immagine 1"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34438" name="Immagine 1" descr="Immagine che contiene testo, Carattere, bianco, tipografia&#10;&#10;Descrizione generata automaticamente"/>
                    <pic:cNvPicPr/>
                  </pic:nvPicPr>
                  <pic:blipFill>
                    <a:blip r:embed="rId5"/>
                    <a:stretch>
                      <a:fillRect/>
                    </a:stretch>
                  </pic:blipFill>
                  <pic:spPr>
                    <a:xfrm>
                      <a:off x="0" y="0"/>
                      <a:ext cx="2838846" cy="714475"/>
                    </a:xfrm>
                    <a:prstGeom prst="rect">
                      <a:avLst/>
                    </a:prstGeom>
                  </pic:spPr>
                </pic:pic>
              </a:graphicData>
            </a:graphic>
          </wp:inline>
        </w:drawing>
      </w:r>
    </w:p>
    <w:p w14:paraId="0E51C2C4" w14:textId="4EC55B9D" w:rsidR="009A31A2" w:rsidRPr="00DD628A" w:rsidRDefault="00DD628A"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Mentre per convertire da una base diversa da 10 ad un'altra base:</w:t>
      </w:r>
    </w:p>
    <w:p w14:paraId="514FA475" w14:textId="41948515" w:rsidR="00DD628A" w:rsidRPr="00DD628A" w:rsidRDefault="00DD628A"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drawing>
          <wp:inline distT="0" distB="0" distL="0" distR="0" wp14:anchorId="79C24CF1" wp14:editId="0768E24F">
            <wp:extent cx="3334215" cy="1028844"/>
            <wp:effectExtent l="0" t="0" r="0" b="0"/>
            <wp:docPr id="1928029179" name="Immagine 1" descr="Immagine che contiene testo, Carattere, schermata, algeb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9179" name="Immagine 1" descr="Immagine che contiene testo, Carattere, schermata, algebra&#10;&#10;Descrizione generata automaticamente"/>
                    <pic:cNvPicPr/>
                  </pic:nvPicPr>
                  <pic:blipFill>
                    <a:blip r:embed="rId6"/>
                    <a:stretch>
                      <a:fillRect/>
                    </a:stretch>
                  </pic:blipFill>
                  <pic:spPr>
                    <a:xfrm>
                      <a:off x="0" y="0"/>
                      <a:ext cx="3334215" cy="1028844"/>
                    </a:xfrm>
                    <a:prstGeom prst="rect">
                      <a:avLst/>
                    </a:prstGeom>
                  </pic:spPr>
                </pic:pic>
              </a:graphicData>
            </a:graphic>
          </wp:inline>
        </w:drawing>
      </w:r>
    </w:p>
    <w:p w14:paraId="3F897CE4" w14:textId="40F482CB" w:rsidR="009A31A2" w:rsidRPr="00DD628A" w:rsidRDefault="00DD628A" w:rsidP="00DD628A">
      <w:pPr>
        <w:spacing w:after="40"/>
        <w:rPr>
          <w:rFonts w:ascii="Calibri" w:eastAsiaTheme="minorEastAsia" w:hAnsi="Calibri" w:cs="Calibri"/>
          <w:b/>
          <w:bCs/>
          <w:i/>
          <w:iCs/>
          <w:sz w:val="22"/>
          <w:szCs w:val="22"/>
        </w:rPr>
      </w:pPr>
      <w:r w:rsidRPr="00DD628A">
        <w:rPr>
          <w:rFonts w:ascii="Calibri" w:eastAsiaTheme="minorEastAsia" w:hAnsi="Calibri" w:cs="Calibri"/>
          <w:b/>
          <w:bCs/>
          <w:i/>
          <w:iCs/>
          <w:sz w:val="22"/>
          <w:szCs w:val="22"/>
        </w:rPr>
        <w:t>Rappresentazione in virgola fissa</w:t>
      </w:r>
    </w:p>
    <w:p w14:paraId="6A26F6FA" w14:textId="6FA3904E" w:rsidR="00DD628A" w:rsidRPr="00DD628A" w:rsidRDefault="00DD628A"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Per rappresentare numeri positivi frazionari con parole di lunghezza fissata m bisogna suddividere gli m bit in due sottoparole e i primi h bit (h &lt; m) sono dedicati alla codifica della parte intera mentre i rimanenti k = m – h bit sono dedicati alla parte frazionaria. Ad esempio, se usiamo parole a 32 bit possiamo dedicare 20 bit alla parte intera e i restanti 12 alla parte frazionaria. </w:t>
      </w:r>
    </w:p>
    <w:p w14:paraId="3C3CF96B" w14:textId="5F7532AF" w:rsidR="00DD628A" w:rsidRPr="00DD628A" w:rsidRDefault="00DD628A" w:rsidP="00DD628A">
      <w:pPr>
        <w:spacing w:after="40"/>
        <w:rPr>
          <w:rFonts w:ascii="Calibri" w:eastAsiaTheme="minorEastAsia" w:hAnsi="Calibri" w:cs="Calibri"/>
          <w:sz w:val="22"/>
          <w:szCs w:val="22"/>
        </w:rPr>
      </w:pPr>
      <w:r w:rsidRPr="00DD628A">
        <w:rPr>
          <w:rFonts w:ascii="Calibri" w:eastAsiaTheme="minorEastAsia" w:hAnsi="Calibri" w:cs="Calibri"/>
          <w:sz w:val="22"/>
          <w:szCs w:val="22"/>
        </w:rPr>
        <w:t xml:space="preserve">Max rapp. </w:t>
      </w:r>
      <w:r w:rsidRPr="00DD628A">
        <w:rPr>
          <w:rFonts w:ascii="Calibri" w:eastAsiaTheme="minorEastAsia" w:hAnsi="Calibri" w:cs="Calibri"/>
          <w:sz w:val="22"/>
          <w:szCs w:val="22"/>
        </w:rPr>
        <w:sym w:font="Wingdings" w:char="F0E0"/>
      </w:r>
      <w:r w:rsidRPr="00DD628A">
        <w:rPr>
          <w:rFonts w:ascii="Calibri" w:eastAsiaTheme="minorEastAsia" w:hAnsi="Calibri" w:cs="Calibri"/>
          <w:sz w:val="22"/>
          <w:szCs w:val="22"/>
        </w:rPr>
        <w:t xml:space="preserve"> 2</w:t>
      </w:r>
      <w:r w:rsidRPr="00DD628A">
        <w:rPr>
          <w:rFonts w:ascii="Calibri" w:eastAsiaTheme="minorEastAsia" w:hAnsi="Calibri" w:cs="Calibri"/>
          <w:sz w:val="22"/>
          <w:szCs w:val="22"/>
          <w:vertAlign w:val="superscript"/>
        </w:rPr>
        <w:t xml:space="preserve">20 </w:t>
      </w:r>
      <w:r w:rsidRPr="00DD628A">
        <w:rPr>
          <w:rFonts w:ascii="Calibri" w:eastAsiaTheme="minorEastAsia" w:hAnsi="Calibri" w:cs="Calibri"/>
          <w:sz w:val="22"/>
          <w:szCs w:val="22"/>
        </w:rPr>
        <w:t xml:space="preserve">-1 mentre con i 12 bit della parte fraz. si codificano circa 3 cifre decimali. </w:t>
      </w:r>
    </w:p>
    <w:sectPr w:rsidR="00DD628A" w:rsidRPr="00DD628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C6ECB"/>
    <w:multiLevelType w:val="hybridMultilevel"/>
    <w:tmpl w:val="7B144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4662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5B"/>
    <w:rsid w:val="00222497"/>
    <w:rsid w:val="00295FF1"/>
    <w:rsid w:val="00655BF8"/>
    <w:rsid w:val="009A31A2"/>
    <w:rsid w:val="00B1185B"/>
    <w:rsid w:val="00D004F8"/>
    <w:rsid w:val="00DD628A"/>
    <w:rsid w:val="00DF1D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1C8A"/>
  <w15:chartTrackingRefBased/>
  <w15:docId w15:val="{FF2EF41A-94FB-45C1-86FB-64A512A9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1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11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118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18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18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18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18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18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18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18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118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118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18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18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18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18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18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18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1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18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18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18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18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185B"/>
    <w:rPr>
      <w:i/>
      <w:iCs/>
      <w:color w:val="404040" w:themeColor="text1" w:themeTint="BF"/>
    </w:rPr>
  </w:style>
  <w:style w:type="paragraph" w:styleId="Paragrafoelenco">
    <w:name w:val="List Paragraph"/>
    <w:basedOn w:val="Normale"/>
    <w:uiPriority w:val="34"/>
    <w:qFormat/>
    <w:rsid w:val="00B1185B"/>
    <w:pPr>
      <w:ind w:left="720"/>
      <w:contextualSpacing/>
    </w:pPr>
  </w:style>
  <w:style w:type="character" w:styleId="Enfasiintensa">
    <w:name w:val="Intense Emphasis"/>
    <w:basedOn w:val="Carpredefinitoparagrafo"/>
    <w:uiPriority w:val="21"/>
    <w:qFormat/>
    <w:rsid w:val="00B1185B"/>
    <w:rPr>
      <w:i/>
      <w:iCs/>
      <w:color w:val="0F4761" w:themeColor="accent1" w:themeShade="BF"/>
    </w:rPr>
  </w:style>
  <w:style w:type="paragraph" w:styleId="Citazioneintensa">
    <w:name w:val="Intense Quote"/>
    <w:basedOn w:val="Normale"/>
    <w:next w:val="Normale"/>
    <w:link w:val="CitazioneintensaCarattere"/>
    <w:uiPriority w:val="30"/>
    <w:qFormat/>
    <w:rsid w:val="00B11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185B"/>
    <w:rPr>
      <w:i/>
      <w:iCs/>
      <w:color w:val="0F4761" w:themeColor="accent1" w:themeShade="BF"/>
    </w:rPr>
  </w:style>
  <w:style w:type="character" w:styleId="Riferimentointenso">
    <w:name w:val="Intense Reference"/>
    <w:basedOn w:val="Carpredefinitoparagrafo"/>
    <w:uiPriority w:val="32"/>
    <w:qFormat/>
    <w:rsid w:val="00B118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642</Words>
  <Characters>3666</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1</cp:revision>
  <dcterms:created xsi:type="dcterms:W3CDTF">2024-10-06T20:22:00Z</dcterms:created>
  <dcterms:modified xsi:type="dcterms:W3CDTF">2024-10-06T22:28:00Z</dcterms:modified>
</cp:coreProperties>
</file>