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56721" w:rsidP="00256721">
      <w:pPr>
        <w:spacing w:line="220" w:lineRule="atLeast"/>
        <w:jc w:val="center"/>
        <w:rPr>
          <w:rFonts w:hint="eastAsia"/>
        </w:rPr>
      </w:pPr>
      <w:r>
        <w:t>Spark</w:t>
      </w:r>
      <w:r>
        <w:rPr>
          <w:rFonts w:hint="eastAsia"/>
        </w:rPr>
        <w:t>2.4.3</w:t>
      </w:r>
      <w:r>
        <w:rPr>
          <w:rFonts w:hint="eastAsia"/>
        </w:rPr>
        <w:t>基本原理与安装</w:t>
      </w:r>
    </w:p>
    <w:p w:rsidR="00256721" w:rsidRPr="00256721" w:rsidRDefault="00256721" w:rsidP="00256721">
      <w:pPr>
        <w:pStyle w:val="a3"/>
        <w:numPr>
          <w:ilvl w:val="0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微软雅黑" w:hAnsi="微软雅黑" w:cs="宋体"/>
          <w:color w:val="000000"/>
          <w:sz w:val="16"/>
          <w:szCs w:val="16"/>
        </w:rPr>
      </w:pPr>
      <w:r w:rsidRPr="00256721">
        <w:rPr>
          <w:rFonts w:ascii="微软雅黑" w:hAnsi="微软雅黑" w:cs="宋体" w:hint="eastAsia"/>
          <w:color w:val="000000"/>
          <w:sz w:val="16"/>
          <w:szCs w:val="16"/>
        </w:rPr>
        <w:t>spark是一个实现快速通用的集群计算平台。它是由加州大学伯克利分校AMP实验室 开发的通用内存并行计算框架，用来构建大型的、低延迟的数据分析应用程序。它扩展了广泛使用的MapReduce计算</w:t>
      </w:r>
    </w:p>
    <w:p w:rsidR="00256721" w:rsidRDefault="00256721" w:rsidP="00256721">
      <w:pPr>
        <w:shd w:val="clear" w:color="auto" w:fill="FFFFFF"/>
        <w:adjustRightInd/>
        <w:snapToGrid/>
        <w:spacing w:after="0"/>
        <w:ind w:left="360"/>
        <w:rPr>
          <w:rFonts w:ascii="微软雅黑" w:hAnsi="微软雅黑" w:cs="宋体" w:hint="eastAsia"/>
          <w:color w:val="000000"/>
          <w:sz w:val="16"/>
          <w:szCs w:val="16"/>
        </w:rPr>
      </w:pPr>
      <w:r w:rsidRPr="00256721">
        <w:rPr>
          <w:rFonts w:ascii="微软雅黑" w:hAnsi="微软雅黑" w:cs="宋体" w:hint="eastAsia"/>
          <w:color w:val="000000"/>
          <w:sz w:val="16"/>
          <w:szCs w:val="16"/>
        </w:rPr>
        <w:t>模型。高效的支撑更多计算模式，包括交互式查询和流处理。spark的一个主要特点是能够在内存中进行计算，及时依赖磁盘进行复杂的运算，Spark依然比MapReduce更加高效。</w:t>
      </w:r>
    </w:p>
    <w:p w:rsidR="00256721" w:rsidRPr="00256721" w:rsidRDefault="00256721" w:rsidP="00256721">
      <w:pPr>
        <w:pStyle w:val="a3"/>
        <w:numPr>
          <w:ilvl w:val="0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微软雅黑" w:hAnsi="微软雅黑" w:cs="宋体"/>
          <w:color w:val="000000"/>
          <w:sz w:val="16"/>
          <w:szCs w:val="16"/>
        </w:rPr>
      </w:pPr>
      <w:r w:rsidRPr="00256721">
        <w:rPr>
          <w:rFonts w:ascii="微软雅黑" w:hAnsi="微软雅黑" w:cs="宋体" w:hint="eastAsia"/>
          <w:color w:val="000000"/>
          <w:sz w:val="16"/>
          <w:szCs w:val="16"/>
        </w:rPr>
        <w:t>中间结果输出：基于MapReduce的计算引擎通常会将中间结果输出到磁盘上，进行存储和容错。出于任务管道承接的，考虑，当一些查询翻译到MapReduce任务时，往往会产生多个Stage，而这些串联的Stage又依赖于底层文件系统（如HDFS）来存储每一个Stage的输出结果。</w:t>
      </w:r>
    </w:p>
    <w:p w:rsidR="00256721" w:rsidRPr="00256721" w:rsidRDefault="00256721" w:rsidP="00256721">
      <w:pPr>
        <w:pStyle w:val="a3"/>
        <w:numPr>
          <w:ilvl w:val="0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微软雅黑" w:hAnsi="微软雅黑" w:cs="宋体" w:hint="eastAsia"/>
          <w:color w:val="000000"/>
          <w:sz w:val="16"/>
          <w:szCs w:val="16"/>
        </w:rPr>
      </w:pPr>
      <w:r w:rsidRPr="00256721">
        <w:rPr>
          <w:rFonts w:ascii="微软雅黑" w:hAnsi="微软雅黑" w:cs="宋体" w:hint="eastAsia"/>
          <w:color w:val="000000"/>
          <w:sz w:val="16"/>
          <w:szCs w:val="16"/>
        </w:rPr>
        <w:t>Spark是MapReduce的替代方案，而且兼容HDFS、Hive，可融入Hadoop的生态系统，以弥补MapReduce的不足。</w:t>
      </w:r>
    </w:p>
    <w:p w:rsidR="00256721" w:rsidRDefault="00256721" w:rsidP="00256721">
      <w:pPr>
        <w:shd w:val="clear" w:color="auto" w:fill="FFFFFF"/>
        <w:adjustRightInd/>
        <w:snapToGrid/>
        <w:spacing w:after="0"/>
        <w:ind w:left="36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/>
          <w:noProof/>
          <w:color w:val="111111"/>
          <w:sz w:val="14"/>
          <w:szCs w:val="14"/>
        </w:rPr>
        <w:drawing>
          <wp:inline distT="0" distB="0" distL="0" distR="0">
            <wp:extent cx="3773805" cy="2907030"/>
            <wp:effectExtent l="19050" t="0" r="0" b="0"/>
            <wp:docPr id="1" name="图片 1" descr="https://images2015.cnblogs.com/blog/1004194/201608/1004194-20160829161404996-1972748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04194/201608/1004194-20160829161404996-197274856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721" w:rsidRDefault="00256721" w:rsidP="00256721">
      <w:pPr>
        <w:pStyle w:val="a3"/>
        <w:numPr>
          <w:ilvl w:val="0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安装步骤</w:t>
      </w:r>
    </w:p>
    <w:p w:rsidR="00256721" w:rsidRDefault="00256721" w:rsidP="00256721">
      <w:pPr>
        <w:pStyle w:val="a3"/>
        <w:numPr>
          <w:ilvl w:val="1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前置安装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JDK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就可以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 xml:space="preserve">(Spark 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不一定依靠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Hadoop)</w:t>
      </w:r>
    </w:p>
    <w:p w:rsidR="00256721" w:rsidRDefault="00256721" w:rsidP="00256721">
      <w:pPr>
        <w:pStyle w:val="a3"/>
        <w:numPr>
          <w:ilvl w:val="1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下载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spark-2.4.3-bin-hadoop2.6.tgz</w:t>
      </w:r>
    </w:p>
    <w:p w:rsidR="00256721" w:rsidRDefault="00256721" w:rsidP="00256721">
      <w:pPr>
        <w:pStyle w:val="a3"/>
        <w:numPr>
          <w:ilvl w:val="1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选择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3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个节点打通</w:t>
      </w:r>
      <w:r w:rsidR="000A4B05">
        <w:rPr>
          <w:rFonts w:ascii="Verdana" w:eastAsia="宋体" w:hAnsi="Verdana" w:cs="宋体" w:hint="eastAsia"/>
          <w:color w:val="111111"/>
          <w:sz w:val="14"/>
          <w:szCs w:val="14"/>
        </w:rPr>
        <w:t>无密登录</w:t>
      </w:r>
      <w:r w:rsidR="000A4B05">
        <w:rPr>
          <w:rFonts w:ascii="Verdana" w:eastAsia="宋体" w:hAnsi="Verdana" w:cs="宋体" w:hint="eastAsia"/>
          <w:color w:val="111111"/>
          <w:sz w:val="14"/>
          <w:szCs w:val="14"/>
        </w:rPr>
        <w:t>(1</w:t>
      </w:r>
      <w:r w:rsidR="000A4B05">
        <w:rPr>
          <w:rFonts w:ascii="Verdana" w:eastAsia="宋体" w:hAnsi="Verdana" w:cs="宋体" w:hint="eastAsia"/>
          <w:color w:val="111111"/>
          <w:sz w:val="14"/>
          <w:szCs w:val="14"/>
        </w:rPr>
        <w:t>台做</w:t>
      </w:r>
      <w:r w:rsidR="000A4B05">
        <w:rPr>
          <w:rFonts w:ascii="Verdana" w:eastAsia="宋体" w:hAnsi="Verdana" w:cs="宋体" w:hint="eastAsia"/>
          <w:color w:val="111111"/>
          <w:sz w:val="14"/>
          <w:szCs w:val="14"/>
        </w:rPr>
        <w:t>master</w:t>
      </w:r>
      <w:r w:rsidR="000A4B05">
        <w:rPr>
          <w:rFonts w:ascii="Verdana" w:eastAsia="宋体" w:hAnsi="Verdana" w:cs="宋体" w:hint="eastAsia"/>
          <w:color w:val="111111"/>
          <w:sz w:val="14"/>
          <w:szCs w:val="14"/>
        </w:rPr>
        <w:t>节点</w:t>
      </w:r>
      <w:r w:rsidR="000A4B05">
        <w:rPr>
          <w:rFonts w:ascii="Verdana" w:eastAsia="宋体" w:hAnsi="Verdana" w:cs="宋体" w:hint="eastAsia"/>
          <w:color w:val="111111"/>
          <w:sz w:val="14"/>
          <w:szCs w:val="14"/>
        </w:rPr>
        <w:t xml:space="preserve"> 2</w:t>
      </w:r>
      <w:r w:rsidR="000A4B05">
        <w:rPr>
          <w:rFonts w:ascii="Verdana" w:eastAsia="宋体" w:hAnsi="Verdana" w:cs="宋体" w:hint="eastAsia"/>
          <w:color w:val="111111"/>
          <w:sz w:val="14"/>
          <w:szCs w:val="14"/>
        </w:rPr>
        <w:t>台做</w:t>
      </w:r>
      <w:r w:rsidR="000A4B05">
        <w:rPr>
          <w:rFonts w:ascii="Verdana" w:eastAsia="宋体" w:hAnsi="Verdana" w:cs="宋体" w:hint="eastAsia"/>
          <w:color w:val="111111"/>
          <w:sz w:val="14"/>
          <w:szCs w:val="14"/>
        </w:rPr>
        <w:t>worker</w:t>
      </w:r>
      <w:r w:rsidR="000A4B05">
        <w:rPr>
          <w:rFonts w:ascii="Verdana" w:eastAsia="宋体" w:hAnsi="Verdana" w:cs="宋体" w:hint="eastAsia"/>
          <w:color w:val="111111"/>
          <w:sz w:val="14"/>
          <w:szCs w:val="14"/>
        </w:rPr>
        <w:t>节点</w:t>
      </w:r>
      <w:r w:rsidR="000A4B05">
        <w:rPr>
          <w:rFonts w:ascii="Verdana" w:eastAsia="宋体" w:hAnsi="Verdana" w:cs="宋体" w:hint="eastAsia"/>
          <w:color w:val="111111"/>
          <w:sz w:val="14"/>
          <w:szCs w:val="14"/>
        </w:rPr>
        <w:t>)</w:t>
      </w:r>
    </w:p>
    <w:p w:rsidR="000A4B05" w:rsidRDefault="00057EB7" w:rsidP="00256721">
      <w:pPr>
        <w:pStyle w:val="a3"/>
        <w:numPr>
          <w:ilvl w:val="1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在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conf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下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 xml:space="preserve">cp slaves 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和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 xml:space="preserve"> spark-env.sh</w:t>
      </w:r>
    </w:p>
    <w:p w:rsidR="00057EB7" w:rsidRDefault="00057EB7" w:rsidP="00057EB7">
      <w:pPr>
        <w:pStyle w:val="a3"/>
        <w:numPr>
          <w:ilvl w:val="2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/>
          <w:color w:val="111111"/>
          <w:sz w:val="14"/>
          <w:szCs w:val="14"/>
        </w:rPr>
        <w:t>S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laves(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配置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worker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节点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)</w:t>
      </w:r>
    </w:p>
    <w:p w:rsidR="00057EB7" w:rsidRDefault="00057EB7" w:rsidP="00057EB7">
      <w:pPr>
        <w:pStyle w:val="a3"/>
        <w:numPr>
          <w:ilvl w:val="3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加入两个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workder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节点名</w:t>
      </w:r>
    </w:p>
    <w:p w:rsidR="00057EB7" w:rsidRDefault="00057EB7" w:rsidP="00057EB7">
      <w:pPr>
        <w:pStyle w:val="a3"/>
        <w:numPr>
          <w:ilvl w:val="2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/>
          <w:color w:val="111111"/>
          <w:sz w:val="14"/>
          <w:szCs w:val="14"/>
        </w:rPr>
        <w:t>S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park-env.sh</w:t>
      </w:r>
    </w:p>
    <w:p w:rsidR="00057EB7" w:rsidRPr="00057EB7" w:rsidRDefault="00057EB7" w:rsidP="00057EB7">
      <w:pPr>
        <w:pStyle w:val="a3"/>
        <w:numPr>
          <w:ilvl w:val="3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/>
          <w:color w:val="111111"/>
          <w:sz w:val="14"/>
          <w:szCs w:val="14"/>
        </w:rPr>
      </w:pPr>
      <w:r w:rsidRPr="00057EB7">
        <w:rPr>
          <w:rFonts w:ascii="Verdana" w:eastAsia="宋体" w:hAnsi="Verdana" w:cs="宋体"/>
          <w:color w:val="111111"/>
          <w:sz w:val="14"/>
          <w:szCs w:val="14"/>
        </w:rPr>
        <w:t>export SPARK_MASTER_HOST=node1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 xml:space="preserve"> #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主节点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IP</w:t>
      </w:r>
    </w:p>
    <w:p w:rsidR="00057EB7" w:rsidRPr="00057EB7" w:rsidRDefault="00057EB7" w:rsidP="00057EB7">
      <w:pPr>
        <w:pStyle w:val="a3"/>
        <w:numPr>
          <w:ilvl w:val="3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/>
          <w:color w:val="111111"/>
          <w:sz w:val="14"/>
          <w:szCs w:val="14"/>
        </w:rPr>
      </w:pPr>
      <w:r w:rsidRPr="00057EB7">
        <w:rPr>
          <w:rFonts w:ascii="Verdana" w:eastAsia="宋体" w:hAnsi="Verdana" w:cs="宋体"/>
          <w:color w:val="111111"/>
          <w:sz w:val="14"/>
          <w:szCs w:val="14"/>
        </w:rPr>
        <w:t>export SPARK_MASTER_PORT=7077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 xml:space="preserve"> #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任务提交端口</w:t>
      </w:r>
    </w:p>
    <w:p w:rsidR="00057EB7" w:rsidRPr="00057EB7" w:rsidRDefault="00057EB7" w:rsidP="00057EB7">
      <w:pPr>
        <w:pStyle w:val="a3"/>
        <w:numPr>
          <w:ilvl w:val="3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/>
          <w:color w:val="111111"/>
          <w:sz w:val="14"/>
          <w:szCs w:val="14"/>
        </w:rPr>
      </w:pPr>
      <w:r w:rsidRPr="00057EB7">
        <w:rPr>
          <w:rFonts w:ascii="Verdana" w:eastAsia="宋体" w:hAnsi="Verdana" w:cs="宋体"/>
          <w:color w:val="111111"/>
          <w:sz w:val="14"/>
          <w:szCs w:val="14"/>
        </w:rPr>
        <w:t>export SPARK_WORKER_CORES=2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 xml:space="preserve"> #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每个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worker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使用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2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核</w:t>
      </w:r>
    </w:p>
    <w:p w:rsidR="00057EB7" w:rsidRDefault="00057EB7" w:rsidP="00057EB7">
      <w:pPr>
        <w:pStyle w:val="a3"/>
        <w:numPr>
          <w:ilvl w:val="3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 w:rsidRPr="00057EB7">
        <w:rPr>
          <w:rFonts w:ascii="Verdana" w:eastAsia="宋体" w:hAnsi="Verdana" w:cs="宋体"/>
          <w:color w:val="111111"/>
          <w:sz w:val="14"/>
          <w:szCs w:val="14"/>
        </w:rPr>
        <w:t>export SPARK_WORKER_MEMORY=3g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 xml:space="preserve"> #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每个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worker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使用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3g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内存</w:t>
      </w:r>
    </w:p>
    <w:p w:rsidR="007C27C7" w:rsidRDefault="007C27C7" w:rsidP="00057EB7">
      <w:pPr>
        <w:pStyle w:val="a3"/>
        <w:numPr>
          <w:ilvl w:val="3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export SPARK_MASTER_WEBUI_PORT=8888 #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修改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spark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监视窗口的端口默认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8080</w:t>
      </w:r>
    </w:p>
    <w:p w:rsidR="007C27C7" w:rsidRDefault="007C27C7" w:rsidP="007C27C7">
      <w:pPr>
        <w:pStyle w:val="a3"/>
        <w:numPr>
          <w:ilvl w:val="1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修改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sbin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下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spark-config.sh</w:t>
      </w:r>
    </w:p>
    <w:p w:rsidR="007C27C7" w:rsidRDefault="007C27C7" w:rsidP="007C27C7">
      <w:pPr>
        <w:pStyle w:val="a3"/>
        <w:numPr>
          <w:ilvl w:val="2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e</w:t>
      </w:r>
      <w:r>
        <w:rPr>
          <w:rFonts w:ascii="Verdana" w:eastAsia="宋体" w:hAnsi="Verdana" w:cs="宋体"/>
          <w:color w:val="111111"/>
          <w:sz w:val="14"/>
          <w:szCs w:val="14"/>
        </w:rPr>
        <w:t>xport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 xml:space="preserve"> JAVA_HOME=</w:t>
      </w:r>
      <w:r w:rsidRPr="007C27C7">
        <w:rPr>
          <w:rFonts w:ascii="Verdana" w:eastAsia="宋体" w:hAnsi="Verdana" w:cs="宋体"/>
          <w:color w:val="111111"/>
          <w:sz w:val="14"/>
          <w:szCs w:val="14"/>
        </w:rPr>
        <w:t>/usr/soft/jdk1.8.0_201</w:t>
      </w:r>
    </w:p>
    <w:p w:rsidR="00057EB7" w:rsidRDefault="00057EB7" w:rsidP="00057EB7">
      <w:pPr>
        <w:pStyle w:val="a3"/>
        <w:numPr>
          <w:ilvl w:val="1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把主节点上配置好的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spark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发布到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2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个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worker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节点上</w:t>
      </w:r>
    </w:p>
    <w:p w:rsidR="00057EB7" w:rsidRDefault="00057EB7" w:rsidP="00057EB7">
      <w:pPr>
        <w:pStyle w:val="a3"/>
        <w:numPr>
          <w:ilvl w:val="1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 w:hint="eastAsia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启动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 xml:space="preserve">spark </w:t>
      </w:r>
    </w:p>
    <w:p w:rsidR="00057EB7" w:rsidRPr="00256721" w:rsidRDefault="00057EB7" w:rsidP="00057EB7">
      <w:pPr>
        <w:pStyle w:val="a3"/>
        <w:numPr>
          <w:ilvl w:val="2"/>
          <w:numId w:val="2"/>
        </w:numPr>
        <w:shd w:val="clear" w:color="auto" w:fill="FFFFFF"/>
        <w:adjustRightInd/>
        <w:snapToGrid/>
        <w:spacing w:after="0"/>
        <w:ind w:firstLineChars="0"/>
        <w:rPr>
          <w:rFonts w:ascii="Verdana" w:eastAsia="宋体" w:hAnsi="Verdana" w:cs="宋体"/>
          <w:color w:val="111111"/>
          <w:sz w:val="14"/>
          <w:szCs w:val="14"/>
        </w:rPr>
      </w:pPr>
      <w:r>
        <w:rPr>
          <w:rFonts w:ascii="Verdana" w:eastAsia="宋体" w:hAnsi="Verdana" w:cs="宋体" w:hint="eastAsia"/>
          <w:color w:val="111111"/>
          <w:sz w:val="14"/>
          <w:szCs w:val="14"/>
        </w:rPr>
        <w:t>到主节点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spark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的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sbin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>下运行</w:t>
      </w:r>
      <w:r>
        <w:rPr>
          <w:rFonts w:ascii="Verdana" w:eastAsia="宋体" w:hAnsi="Verdana" w:cs="宋体" w:hint="eastAsia"/>
          <w:color w:val="111111"/>
          <w:sz w:val="14"/>
          <w:szCs w:val="14"/>
        </w:rPr>
        <w:t xml:space="preserve"> start-all.sh</w:t>
      </w:r>
    </w:p>
    <w:sectPr w:rsidR="00057EB7" w:rsidRPr="002567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8763B"/>
    <w:multiLevelType w:val="hybridMultilevel"/>
    <w:tmpl w:val="EB2CAE9E"/>
    <w:lvl w:ilvl="0" w:tplc="1A4A0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02BE2"/>
    <w:multiLevelType w:val="hybridMultilevel"/>
    <w:tmpl w:val="29A40006"/>
    <w:lvl w:ilvl="0" w:tplc="47EA5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2057"/>
    <w:multiLevelType w:val="multilevel"/>
    <w:tmpl w:val="DDC2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720"/>
  <w:characterSpacingControl w:val="doNotCompress"/>
  <w:compat>
    <w:useFELayout/>
  </w:compat>
  <w:rsids>
    <w:rsidRoot w:val="00D31D50"/>
    <w:rsid w:val="00057EB7"/>
    <w:rsid w:val="000A4B05"/>
    <w:rsid w:val="00256721"/>
    <w:rsid w:val="00323B43"/>
    <w:rsid w:val="003D37D8"/>
    <w:rsid w:val="00426133"/>
    <w:rsid w:val="004358AB"/>
    <w:rsid w:val="007C27C7"/>
    <w:rsid w:val="00810B8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72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672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5672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5672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5672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2019-06-20T14:33:00Z</dcterms:modified>
</cp:coreProperties>
</file>