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/>
        </w:rPr>
      </w:pPr>
      <w:r>
        <w:rPr>
          <w:b/>
          <w:bCs/>
          <w:lang w:val="en-GB"/>
        </w:rPr>
        <w:tab/>
        <w:t xml:space="preserve">                                                                                              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ab/>
        <w:tab/>
      </w:r>
    </w:p>
    <w:p>
      <w:pPr>
        <w:pStyle w:val="Normal"/>
        <w:spacing w:before="0" w:after="103"/>
        <w:jc w:val="start"/>
        <w:rPr>
          <w:b/>
          <w:bCs/>
          <w:sz w:val="30"/>
          <w:szCs w:val="30"/>
          <w:lang w:val="en-GB"/>
        </w:rPr>
      </w:pPr>
      <w:r>
        <w:rPr>
          <w:b/>
          <w:bCs/>
          <w:sz w:val="30"/>
          <w:szCs w:val="30"/>
          <w:lang w:val="en-GB"/>
        </w:rPr>
        <w:t xml:space="preserve">          </w:t>
      </w:r>
      <w:r>
        <w:rPr>
          <w:b/>
          <w:bCs/>
          <w:sz w:val="40"/>
          <w:szCs w:val="40"/>
          <w:lang w:val="en-GB"/>
        </w:rPr>
        <w:t xml:space="preserve">AI in South African Private Sector Financial Management </w:t>
      </w:r>
      <w:r>
        <w:rPr>
          <w:b/>
          <w:bCs/>
          <w:sz w:val="40"/>
          <w:szCs w:val="40"/>
          <w:lang w:val="en-GB"/>
        </w:rPr>
        <w:t>Survey</w:t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  </w:t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Use of AI and Digital Tools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Does your organisation currently use AI or digital tools to support financial management processes?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Regulatory and Reporting Compliance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Has the use of technology improved your organisation's compliance with South African financial reporting standards (IFRS), the Companies Act, and corporate governance requirements under King IV?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Reporting Accuracy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AI can help improve the accuracy and reliability of financial reporting?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Financial Risk Monitoring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Is your organisation currently using any digital system to monitor or manage financial risk, including tax compliance risk with SARS?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Process Efficiency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Has technology adoption helped reduce errors or delays in financial processes within your organisation?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Internal Controls and Fraud Risk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AI could improve internal controls and reduce the risk of fraud or non-compliance in your organisation?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Staff Training and Support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Does your organisation provide adequate training or support for staff to use financial technology systems effectively?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Organisational Capacity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your organisation has adequate capacity (skills, systems, or budget) to adopt more advanced AI tools?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Investment in AI/Digital Technology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Would you support further investment in AI or digital technology to strengthen financial governance in your organisation?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rStyle w:val="Strong"/>
          <w:lang w:val="en-GB"/>
        </w:rPr>
        <w:t>Legislative and Policy Alignment</w:t>
      </w:r>
      <w:r>
        <w:rPr>
          <w:b/>
          <w:bCs/>
          <w:lang w:val="en-GB"/>
        </w:rPr>
        <w:t xml:space="preserve"> </w:t>
      </w:r>
      <w:r>
        <w:rPr>
          <w:b w:val="false"/>
          <w:bCs w:val="false"/>
          <w:lang w:val="en-GB"/>
        </w:rPr>
        <w:t>Do you believe current South African financial regulations and corporate governance frameworks (e.g. the Companies Act and King IV) adequately accommodate the use of AI in the private sector?</w:t>
      </w:r>
    </w:p>
    <w:p>
      <w:pPr>
        <w:pStyle w:val="ListParagraph"/>
        <w:rPr>
          <w:lang w:val="en-ZA"/>
        </w:rPr>
      </w:pPr>
      <w:r>
        <w:rPr>
          <w:lang w:val="en-ZA"/>
        </w:rPr>
      </w:r>
    </w:p>
    <w:p>
      <w:pPr>
        <w:pStyle w:val="ListParagraph"/>
        <w:rPr>
          <w:lang w:val="en-GB"/>
        </w:rPr>
      </w:pPr>
      <w:r>
        <w:rPr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>
      <w:pPr>
        <w:pStyle w:val="ListParagraph"/>
        <w:rPr>
          <w:lang w:val="en-GB"/>
        </w:rPr>
      </w:pPr>
      <w:r>
        <w:rPr>
          <w:lang w:val="en-GB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3898900</wp:posOffset>
          </wp:positionH>
          <wp:positionV relativeFrom="paragraph">
            <wp:posOffset>-335280</wp:posOffset>
          </wp:positionV>
          <wp:extent cx="1948180" cy="1165714"/>
          <wp:effectExtent l="0" t="0" r="0" b="0"/>
          <wp:wrapSquare wrapText="largest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8180" cy="1165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drawing>
        <wp:anchor behindDoc="0" distT="0" distB="0" distL="0" distR="0" simplePos="0" locked="0" layoutInCell="0" allowOverlap="1" relativeHeight="2">
          <wp:simplePos x="0" y="0"/>
          <wp:positionH relativeFrom="column">
            <wp:posOffset>3898900</wp:posOffset>
          </wp:positionH>
          <wp:positionV relativeFrom="paragraph">
            <wp:posOffset>-335280</wp:posOffset>
          </wp:positionV>
          <wp:extent cx="1948180" cy="1165714"/>
          <wp:effectExtent l="0" t="0" r="0" b="0"/>
          <wp:wrapSquare wrapText="largest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48180" cy="11657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Z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4e4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4e4c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a39bf"/>
    <w:pPr>
      <w:spacing w:lineRule="auto" w:line="240" w:before="0" w:after="0"/>
      <w:ind w:start="720"/>
      <w:contextualSpacing/>
    </w:pPr>
    <w:rPr>
      <w:rFonts w:ascii="Times New Roman" w:hAnsi="Times New Roman" w:eastAsia="Calibri" w:cs="Times New Roman"/>
      <w:sz w:val="24"/>
      <w:szCs w:val="24"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4e4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04e4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1</Pages>
  <Words>151</Words>
  <Characters>875</Characters>
  <CharactersWithSpaces>1132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2025-05-26T11:36:00Z</dcterms:created>
  <dc:creator>GoldmanTech (Stand-Out Staffing) - Daniela Di Paolo</dc:creator>
  <dc:description/>
  <dc:language>en-ZA</dc:language>
  <cp:lastModifiedBy/>
  <dcterms:modified xsi:type="dcterms:W3CDTF">2025-12-31T11:55:44Z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896883db-0d6f-4aed-be56-bc96a7c8e15b</vt:lpwstr>
  </property>
</Properties>
</file>