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BD255" w14:textId="630428CA" w:rsidR="00BA6C3A" w:rsidRDefault="00CD3DF1" w:rsidP="00BA6C3A">
      <w:pPr>
        <w:jc w:val="both"/>
      </w:pPr>
      <w:r>
        <w:t xml:space="preserve"> </w:t>
      </w:r>
    </w:p>
    <w:tbl>
      <w:tblPr>
        <w:tblStyle w:val="TableGrid"/>
        <w:tblW w:w="0" w:type="auto"/>
        <w:tblLook w:val="04A0" w:firstRow="1" w:lastRow="0" w:firstColumn="1" w:lastColumn="0" w:noHBand="0" w:noVBand="1"/>
      </w:tblPr>
      <w:tblGrid>
        <w:gridCol w:w="3235"/>
        <w:gridCol w:w="6115"/>
      </w:tblGrid>
      <w:tr w:rsidR="008D35F0" w14:paraId="484F37E2" w14:textId="77777777" w:rsidTr="000D200A">
        <w:tc>
          <w:tcPr>
            <w:tcW w:w="3235" w:type="dxa"/>
          </w:tcPr>
          <w:p w14:paraId="7B5525CE" w14:textId="77777777" w:rsidR="008D35F0" w:rsidRDefault="008D35F0" w:rsidP="008D35F0">
            <w:r>
              <w:t>Internship Project Title</w:t>
            </w:r>
          </w:p>
        </w:tc>
        <w:tc>
          <w:tcPr>
            <w:tcW w:w="6115" w:type="dxa"/>
          </w:tcPr>
          <w:p w14:paraId="0C984301" w14:textId="56735F40" w:rsidR="008D35F0" w:rsidRDefault="008D35F0" w:rsidP="008D35F0">
            <w:r w:rsidRPr="00B628BB">
              <w:t>FUNCTIONAL TESTING USING SELENIUM WEBDRIVER</w:t>
            </w:r>
          </w:p>
        </w:tc>
      </w:tr>
      <w:tr w:rsidR="008D35F0" w14:paraId="788F0BC2" w14:textId="77777777" w:rsidTr="000D200A">
        <w:tc>
          <w:tcPr>
            <w:tcW w:w="3235" w:type="dxa"/>
          </w:tcPr>
          <w:p w14:paraId="2310C3EA" w14:textId="77777777" w:rsidR="008D35F0" w:rsidRDefault="008D35F0" w:rsidP="008D35F0">
            <w:r>
              <w:t>Name of the Company</w:t>
            </w:r>
          </w:p>
        </w:tc>
        <w:tc>
          <w:tcPr>
            <w:tcW w:w="6115" w:type="dxa"/>
          </w:tcPr>
          <w:p w14:paraId="5538A141" w14:textId="6BF20CC8" w:rsidR="008D35F0" w:rsidRDefault="008D35F0" w:rsidP="008D35F0">
            <w:proofErr w:type="spellStart"/>
            <w:r w:rsidRPr="00B628BB">
              <w:t>TCSiON</w:t>
            </w:r>
            <w:proofErr w:type="spellEnd"/>
          </w:p>
        </w:tc>
      </w:tr>
      <w:tr w:rsidR="008D35F0" w14:paraId="4600AA16" w14:textId="77777777" w:rsidTr="000D200A">
        <w:tc>
          <w:tcPr>
            <w:tcW w:w="3235" w:type="dxa"/>
          </w:tcPr>
          <w:p w14:paraId="22C306D1" w14:textId="77777777" w:rsidR="008D35F0" w:rsidRDefault="008D35F0" w:rsidP="008D35F0">
            <w:r>
              <w:t>Name of the Industry Mentor</w:t>
            </w:r>
          </w:p>
        </w:tc>
        <w:tc>
          <w:tcPr>
            <w:tcW w:w="6115" w:type="dxa"/>
          </w:tcPr>
          <w:p w14:paraId="2EE944C9" w14:textId="003B3EDD" w:rsidR="008D35F0" w:rsidRDefault="008D35F0" w:rsidP="008D35F0">
            <w:proofErr w:type="spellStart"/>
            <w:r w:rsidRPr="00B628BB">
              <w:t>Debashis</w:t>
            </w:r>
            <w:proofErr w:type="spellEnd"/>
            <w:r w:rsidRPr="00B628BB">
              <w:t xml:space="preserve"> Roy</w:t>
            </w:r>
          </w:p>
        </w:tc>
      </w:tr>
      <w:tr w:rsidR="008D35F0" w14:paraId="0A88E466" w14:textId="77777777" w:rsidTr="000D200A">
        <w:tc>
          <w:tcPr>
            <w:tcW w:w="3235" w:type="dxa"/>
          </w:tcPr>
          <w:p w14:paraId="2289EA62" w14:textId="77777777" w:rsidR="008D35F0" w:rsidRDefault="008D35F0" w:rsidP="008D35F0">
            <w:r>
              <w:t>Name of the Institute</w:t>
            </w:r>
          </w:p>
        </w:tc>
        <w:tc>
          <w:tcPr>
            <w:tcW w:w="6115" w:type="dxa"/>
          </w:tcPr>
          <w:p w14:paraId="1FF163A8" w14:textId="7A991058" w:rsidR="008D35F0" w:rsidRDefault="008D35F0" w:rsidP="008D35F0">
            <w:r w:rsidRPr="00B628BB">
              <w:t>ICT Academy Kerala</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8D35F0" w14:paraId="4C30F430" w14:textId="77777777" w:rsidTr="00BA6C3A">
        <w:tc>
          <w:tcPr>
            <w:tcW w:w="1615" w:type="dxa"/>
          </w:tcPr>
          <w:p w14:paraId="29FA47BE" w14:textId="54F62DA9" w:rsidR="008D35F0" w:rsidRDefault="008D35F0" w:rsidP="008D35F0">
            <w:r>
              <w:t>31/03/2023</w:t>
            </w:r>
          </w:p>
        </w:tc>
        <w:tc>
          <w:tcPr>
            <w:tcW w:w="1620" w:type="dxa"/>
          </w:tcPr>
          <w:p w14:paraId="019F03A4" w14:textId="5C95AAD1" w:rsidR="008D35F0" w:rsidRDefault="008D35F0" w:rsidP="008D35F0">
            <w:r>
              <w:t>11/05/2023</w:t>
            </w:r>
          </w:p>
        </w:tc>
        <w:tc>
          <w:tcPr>
            <w:tcW w:w="1800" w:type="dxa"/>
          </w:tcPr>
          <w:p w14:paraId="4C5B6638" w14:textId="6B4CD89B" w:rsidR="008D35F0" w:rsidRDefault="008D35F0" w:rsidP="008D35F0">
            <w:r>
              <w:t>125</w:t>
            </w:r>
          </w:p>
        </w:tc>
        <w:tc>
          <w:tcPr>
            <w:tcW w:w="2250" w:type="dxa"/>
          </w:tcPr>
          <w:p w14:paraId="696D62A9" w14:textId="775607E9" w:rsidR="008D35F0" w:rsidRDefault="008D35F0" w:rsidP="008D35F0"/>
        </w:tc>
        <w:tc>
          <w:tcPr>
            <w:tcW w:w="2065" w:type="dxa"/>
          </w:tcPr>
          <w:p w14:paraId="246EDD6A" w14:textId="593B5E8B" w:rsidR="008D35F0" w:rsidRDefault="008D35F0" w:rsidP="008D35F0">
            <w:r>
              <w:t xml:space="preserve">GitHub, </w:t>
            </w:r>
            <w:r>
              <w:t>MS Excel, MS Word, Selenium, TestNG, Java, Eclipse</w:t>
            </w:r>
          </w:p>
        </w:tc>
      </w:tr>
    </w:tbl>
    <w:p w14:paraId="33B9F0D4" w14:textId="56DF7D3D" w:rsidR="00035812" w:rsidRDefault="00035812"/>
    <w:p w14:paraId="56D45F35" w14:textId="1F8D17D1" w:rsidR="00BA6C3A" w:rsidRPr="00BA6C3A" w:rsidRDefault="00BA6C3A">
      <w:pPr>
        <w:rPr>
          <w:b/>
          <w:bCs/>
        </w:rPr>
      </w:pPr>
      <w:r w:rsidRPr="00BA6C3A">
        <w:rPr>
          <w:b/>
          <w:bCs/>
        </w:rPr>
        <w:t>TABLE OF CONTENT</w:t>
      </w:r>
    </w:p>
    <w:p w14:paraId="52877801" w14:textId="22245EA7" w:rsidR="00035812" w:rsidRDefault="00035812" w:rsidP="00BA6C3A">
      <w:pPr>
        <w:pStyle w:val="ListParagraph"/>
        <w:numPr>
          <w:ilvl w:val="0"/>
          <w:numId w:val="1"/>
        </w:numPr>
      </w:pPr>
      <w:r>
        <w:t>Objective</w:t>
      </w:r>
    </w:p>
    <w:p w14:paraId="165E2F6A" w14:textId="631D07FA" w:rsidR="00035812" w:rsidRDefault="00035812" w:rsidP="00BA6C3A">
      <w:pPr>
        <w:pStyle w:val="ListParagraph"/>
        <w:numPr>
          <w:ilvl w:val="0"/>
          <w:numId w:val="1"/>
        </w:numPr>
      </w:pPr>
      <w:r>
        <w:t>Introduction</w:t>
      </w:r>
      <w:r w:rsidR="00BA6C3A">
        <w:t xml:space="preserve"> / </w:t>
      </w:r>
      <w:r>
        <w:t>Description of Internship</w:t>
      </w:r>
    </w:p>
    <w:p w14:paraId="3C44C972" w14:textId="35F0F587" w:rsidR="0074762C" w:rsidRDefault="0074762C" w:rsidP="00BA6C3A">
      <w:pPr>
        <w:pStyle w:val="ListParagraph"/>
        <w:numPr>
          <w:ilvl w:val="0"/>
          <w:numId w:val="1"/>
        </w:numPr>
      </w:pPr>
      <w:r>
        <w:t>Internship Activities</w:t>
      </w:r>
    </w:p>
    <w:p w14:paraId="21EC4EBF" w14:textId="6E49BA4A" w:rsidR="00035812" w:rsidRDefault="00BA6C3A" w:rsidP="00BA6C3A">
      <w:pPr>
        <w:pStyle w:val="ListParagraph"/>
        <w:numPr>
          <w:ilvl w:val="0"/>
          <w:numId w:val="1"/>
        </w:numPr>
      </w:pPr>
      <w:r>
        <w:t xml:space="preserve">Approach / </w:t>
      </w:r>
      <w:r w:rsidR="00035812">
        <w:t>Methodology</w:t>
      </w:r>
    </w:p>
    <w:p w14:paraId="1D7CAE08" w14:textId="055D16ED" w:rsidR="00BA6C3A" w:rsidRDefault="00BA6C3A" w:rsidP="00BA6C3A">
      <w:pPr>
        <w:pStyle w:val="ListParagraph"/>
        <w:numPr>
          <w:ilvl w:val="0"/>
          <w:numId w:val="1"/>
        </w:numPr>
      </w:pPr>
      <w:r>
        <w:t>Assumptions</w:t>
      </w:r>
    </w:p>
    <w:p w14:paraId="5F454049" w14:textId="56DA17D6" w:rsidR="00BA6C3A" w:rsidRDefault="00BA6C3A" w:rsidP="00BA6C3A">
      <w:pPr>
        <w:pStyle w:val="ListParagraph"/>
        <w:numPr>
          <w:ilvl w:val="0"/>
          <w:numId w:val="1"/>
        </w:numPr>
      </w:pPr>
      <w:r>
        <w:t>Exceptions / Exclusions</w:t>
      </w:r>
    </w:p>
    <w:p w14:paraId="1334EB3B" w14:textId="04E61CB8" w:rsidR="00BA6C3A" w:rsidRDefault="00BA6C3A" w:rsidP="00BA6C3A">
      <w:pPr>
        <w:pStyle w:val="ListParagraph"/>
        <w:numPr>
          <w:ilvl w:val="0"/>
          <w:numId w:val="1"/>
        </w:numPr>
      </w:pPr>
      <w:r>
        <w:t>Charts, Table, Diagrams</w:t>
      </w:r>
    </w:p>
    <w:p w14:paraId="6EAEBBCA" w14:textId="75A86CED" w:rsidR="00035812" w:rsidRDefault="00035812" w:rsidP="00BA6C3A">
      <w:pPr>
        <w:pStyle w:val="ListParagraph"/>
        <w:numPr>
          <w:ilvl w:val="0"/>
          <w:numId w:val="1"/>
        </w:numPr>
      </w:pPr>
      <w:r>
        <w:t>Challenges &amp; Opportunities</w:t>
      </w:r>
    </w:p>
    <w:p w14:paraId="5967AC71" w14:textId="0C3A7A4C" w:rsidR="00035812" w:rsidRDefault="00035812" w:rsidP="00BA6C3A">
      <w:pPr>
        <w:pStyle w:val="ListParagraph"/>
        <w:numPr>
          <w:ilvl w:val="0"/>
          <w:numId w:val="1"/>
        </w:numPr>
      </w:pPr>
      <w:r>
        <w:t>Risk Vs Reward</w:t>
      </w:r>
    </w:p>
    <w:p w14:paraId="1A91FADC" w14:textId="76D6BDCD" w:rsidR="00035812" w:rsidRDefault="00035812" w:rsidP="00BA6C3A">
      <w:pPr>
        <w:pStyle w:val="ListParagraph"/>
        <w:numPr>
          <w:ilvl w:val="0"/>
          <w:numId w:val="1"/>
        </w:numPr>
      </w:pPr>
      <w:r>
        <w:t>Reflection</w:t>
      </w:r>
      <w:r w:rsidR="00BA6C3A">
        <w:t>s</w:t>
      </w:r>
      <w:r>
        <w:t xml:space="preserve"> on the Internship</w:t>
      </w:r>
    </w:p>
    <w:p w14:paraId="6B996579" w14:textId="77777777" w:rsidR="00BA6C3A" w:rsidRDefault="00BA6C3A" w:rsidP="00BA6C3A">
      <w:pPr>
        <w:pStyle w:val="ListParagraph"/>
        <w:numPr>
          <w:ilvl w:val="0"/>
          <w:numId w:val="1"/>
        </w:numPr>
      </w:pPr>
      <w:r>
        <w:t>Recommendations</w:t>
      </w:r>
    </w:p>
    <w:p w14:paraId="5EAC1E52" w14:textId="014EF716" w:rsidR="00BA6C3A" w:rsidRDefault="00BA6C3A" w:rsidP="00BA6C3A">
      <w:pPr>
        <w:pStyle w:val="ListParagraph"/>
        <w:numPr>
          <w:ilvl w:val="0"/>
          <w:numId w:val="1"/>
        </w:numPr>
      </w:pPr>
      <w:r>
        <w:t>Outcome / Conclusion</w:t>
      </w:r>
    </w:p>
    <w:p w14:paraId="269869F3" w14:textId="1F43C158" w:rsidR="000D200A" w:rsidRDefault="00BA6C3A" w:rsidP="00BA6C3A">
      <w:pPr>
        <w:pStyle w:val="ListParagraph"/>
        <w:numPr>
          <w:ilvl w:val="0"/>
          <w:numId w:val="1"/>
        </w:numPr>
      </w:pPr>
      <w:r>
        <w:t>Link to code and executable file</w:t>
      </w:r>
    </w:p>
    <w:p w14:paraId="1907CCFF" w14:textId="77777777" w:rsidR="008D35F0" w:rsidRDefault="008D35F0" w:rsidP="008D35F0"/>
    <w:p w14:paraId="247F1295" w14:textId="77777777" w:rsidR="008D35F0" w:rsidRPr="00163012" w:rsidRDefault="008D35F0" w:rsidP="008D35F0">
      <w:pPr>
        <w:rPr>
          <w:rStyle w:val="IntenseReference"/>
        </w:rPr>
      </w:pPr>
      <w:r w:rsidRPr="00163012">
        <w:rPr>
          <w:rStyle w:val="IntenseReference"/>
        </w:rPr>
        <w:t>Objective</w:t>
      </w:r>
    </w:p>
    <w:p w14:paraId="39F891C1" w14:textId="44652BC3" w:rsidR="008D35F0" w:rsidRDefault="008D35F0" w:rsidP="008D35F0">
      <w:r>
        <w:t xml:space="preserve">The objective of this internship is to develop and implement an automated functional testing framework for the website </w:t>
      </w:r>
      <w:hyperlink r:id="rId7" w:history="1">
        <w:r w:rsidRPr="0043743E">
          <w:rPr>
            <w:rStyle w:val="Hyperlink"/>
          </w:rPr>
          <w:t>www.phptravels.net</w:t>
        </w:r>
      </w:hyperlink>
      <w:r>
        <w:t xml:space="preserve">. The goal is to ensure that the website functions as expected and to identify and report any defects or issues. </w:t>
      </w:r>
      <w:r>
        <w:t>C</w:t>
      </w:r>
      <w:r>
        <w:t xml:space="preserve">over the functionalities of the website manually and get a complete overview of the testing website and get knowledge about tools and techniques to be used for completing the internship. </w:t>
      </w:r>
      <w:r>
        <w:t>And need</w:t>
      </w:r>
      <w:r>
        <w:t xml:space="preserve"> to ensure, have completed the test scenario, test case, and test design documents as specified in the project </w:t>
      </w:r>
      <w:r>
        <w:t>guidelines a</w:t>
      </w:r>
      <w:r>
        <w:t xml:space="preserve">nd </w:t>
      </w:r>
      <w:r>
        <w:t>prepare</w:t>
      </w:r>
      <w:r>
        <w:t xml:space="preserve"> automation</w:t>
      </w:r>
      <w:r>
        <w:t xml:space="preserve"> test scripts for</w:t>
      </w:r>
      <w:r>
        <w:t xml:space="preserve"> functional testing</w:t>
      </w:r>
      <w:r>
        <w:t xml:space="preserve"> </w:t>
      </w:r>
      <w:r>
        <w:t>with respect to the test case document</w:t>
      </w:r>
      <w:r>
        <w:t xml:space="preserve"> and test the portal and make sure the system works properly and as expected. </w:t>
      </w:r>
    </w:p>
    <w:p w14:paraId="0FFC78BA" w14:textId="77777777" w:rsidR="008D35F0" w:rsidRDefault="008D35F0" w:rsidP="008D35F0"/>
    <w:p w14:paraId="63B0225A" w14:textId="77777777" w:rsidR="008D35F0" w:rsidRPr="00163012" w:rsidRDefault="008D35F0" w:rsidP="008D35F0">
      <w:pPr>
        <w:rPr>
          <w:rStyle w:val="IntenseReference"/>
        </w:rPr>
      </w:pPr>
      <w:r w:rsidRPr="00163012">
        <w:rPr>
          <w:rStyle w:val="IntenseReference"/>
        </w:rPr>
        <w:t>Introduction / Description of Internship</w:t>
      </w:r>
    </w:p>
    <w:p w14:paraId="7722CC08" w14:textId="77777777" w:rsidR="008D35F0" w:rsidRDefault="008D35F0" w:rsidP="008D35F0">
      <w:r>
        <w:lastRenderedPageBreak/>
        <w:t xml:space="preserve">Develop and implement automated functional testing framework for the website </w:t>
      </w:r>
      <w:hyperlink r:id="rId8" w:history="1">
        <w:r w:rsidRPr="0043743E">
          <w:rPr>
            <w:rStyle w:val="Hyperlink"/>
          </w:rPr>
          <w:t>www.phptravels.net</w:t>
        </w:r>
      </w:hyperlink>
      <w:r>
        <w:t xml:space="preserve"> for the 4 This involves researching and selecting appropriate automation tools, designing, and writing test cases, and executing those test cases to ensure that the website functions as intended.</w:t>
      </w:r>
    </w:p>
    <w:p w14:paraId="0CFA39FB" w14:textId="77777777" w:rsidR="008D35F0" w:rsidRDefault="008D35F0" w:rsidP="008D35F0">
      <w:r>
        <w:t>Develop automated functional testing project using Selenium WebDriver with the following objectives:</w:t>
      </w:r>
    </w:p>
    <w:p w14:paraId="768F1B63" w14:textId="77777777" w:rsidR="008D35F0" w:rsidRDefault="008D35F0" w:rsidP="008D35F0">
      <w:r>
        <w:t xml:space="preserve">a) Perform automated functional testing on the site https://phptravels.com/demo/ available on public domain. </w:t>
      </w:r>
    </w:p>
    <w:p w14:paraId="6B1A908F" w14:textId="77777777" w:rsidR="008D35F0" w:rsidRDefault="008D35F0" w:rsidP="008D35F0">
      <w:r>
        <w:t>b) Design the functional testing project using java-based Selenium WebDriver API.</w:t>
      </w:r>
    </w:p>
    <w:p w14:paraId="7528B7DB" w14:textId="77777777" w:rsidR="008D35F0" w:rsidRDefault="008D35F0" w:rsidP="008D35F0">
      <w:r>
        <w:t>c) End-to-End functional testing needs to be performed on all web elements and appropriate test design and test case templates need to be populated with defect log.</w:t>
      </w:r>
    </w:p>
    <w:p w14:paraId="36223AC7" w14:textId="77777777" w:rsidR="008D35F0" w:rsidRDefault="008D35F0" w:rsidP="008D35F0"/>
    <w:p w14:paraId="5A35C5A0" w14:textId="77777777" w:rsidR="008D35F0" w:rsidRPr="001865F3" w:rsidRDefault="008D35F0" w:rsidP="008D35F0">
      <w:pPr>
        <w:rPr>
          <w:rStyle w:val="IntenseReference"/>
        </w:rPr>
      </w:pPr>
      <w:r w:rsidRPr="001865F3">
        <w:rPr>
          <w:rStyle w:val="IntenseReference"/>
        </w:rPr>
        <w:t>Internship Activities</w:t>
      </w:r>
    </w:p>
    <w:p w14:paraId="5BEB6317" w14:textId="22322A62" w:rsidR="008D35F0" w:rsidRDefault="008D35F0" w:rsidP="008D35F0">
      <w:r>
        <w:t xml:space="preserve">The main activities performed during the </w:t>
      </w:r>
      <w:r>
        <w:t xml:space="preserve">internship </w:t>
      </w:r>
      <w:r>
        <w:t xml:space="preserve">are. </w:t>
      </w:r>
    </w:p>
    <w:p w14:paraId="1A6C70EB" w14:textId="40D4F014" w:rsidR="008D35F0" w:rsidRDefault="008D35F0" w:rsidP="008D35F0">
      <w:pPr>
        <w:pStyle w:val="ListParagraph"/>
        <w:numPr>
          <w:ilvl w:val="0"/>
          <w:numId w:val="2"/>
        </w:numPr>
        <w:spacing w:line="360" w:lineRule="auto"/>
      </w:pPr>
      <w:r>
        <w:t>Made</w:t>
      </w:r>
      <w:r>
        <w:t xml:space="preserve"> manual testing on the portal and </w:t>
      </w:r>
      <w:r>
        <w:t>got</w:t>
      </w:r>
      <w:r>
        <w:t xml:space="preserve"> an idea about the functionalities described in the project summary.</w:t>
      </w:r>
    </w:p>
    <w:p w14:paraId="4D349E11" w14:textId="77777777" w:rsidR="008D35F0" w:rsidRDefault="008D35F0" w:rsidP="008D35F0">
      <w:pPr>
        <w:pStyle w:val="ListParagraph"/>
        <w:numPr>
          <w:ilvl w:val="0"/>
          <w:numId w:val="2"/>
        </w:numPr>
        <w:spacing w:line="360" w:lineRule="auto"/>
      </w:pPr>
      <w:r>
        <w:t xml:space="preserve">Get an overview of the test deliverables need to prepare before starting the actual testing and making the automation scripts. (Deliverables such test scenario document, test case document, and test design document). </w:t>
      </w:r>
    </w:p>
    <w:p w14:paraId="76A0E2F1" w14:textId="60C4C862" w:rsidR="008D35F0" w:rsidRDefault="008D35F0" w:rsidP="008D35F0">
      <w:pPr>
        <w:pStyle w:val="ListParagraph"/>
        <w:numPr>
          <w:ilvl w:val="0"/>
          <w:numId w:val="2"/>
        </w:numPr>
        <w:spacing w:line="360" w:lineRule="auto"/>
      </w:pPr>
      <w:r>
        <w:t xml:space="preserve">Added </w:t>
      </w:r>
      <w:r>
        <w:t>more</w:t>
      </w:r>
      <w:r>
        <w:t xml:space="preserve"> knowledge on automation testing and selenium tools.</w:t>
      </w:r>
    </w:p>
    <w:p w14:paraId="77B3884E" w14:textId="06CE3124" w:rsidR="008D35F0" w:rsidRDefault="008D35F0" w:rsidP="008D35F0">
      <w:pPr>
        <w:pStyle w:val="ListParagraph"/>
        <w:numPr>
          <w:ilvl w:val="0"/>
          <w:numId w:val="2"/>
        </w:numPr>
        <w:spacing w:line="360" w:lineRule="auto"/>
      </w:pPr>
      <w:r>
        <w:t>Added</w:t>
      </w:r>
      <w:r>
        <w:t xml:space="preserve"> more knowledge on java basics.</w:t>
      </w:r>
    </w:p>
    <w:p w14:paraId="31967F08" w14:textId="29168964" w:rsidR="003155B8" w:rsidRDefault="003155B8" w:rsidP="003155B8">
      <w:pPr>
        <w:pStyle w:val="ListParagraph"/>
        <w:numPr>
          <w:ilvl w:val="0"/>
          <w:numId w:val="2"/>
        </w:numPr>
        <w:spacing w:line="360" w:lineRule="auto"/>
      </w:pPr>
      <w:r>
        <w:t xml:space="preserve">Added more knowledge about more testing techniques and testing terminologies. </w:t>
      </w:r>
    </w:p>
    <w:p w14:paraId="01C8575C" w14:textId="75638E3F" w:rsidR="008D35F0" w:rsidRDefault="008D35F0" w:rsidP="008D35F0">
      <w:pPr>
        <w:pStyle w:val="ListParagraph"/>
        <w:numPr>
          <w:ilvl w:val="0"/>
          <w:numId w:val="2"/>
        </w:numPr>
        <w:spacing w:line="360" w:lineRule="auto"/>
      </w:pPr>
      <w:r>
        <w:t>Point</w:t>
      </w:r>
      <w:r>
        <w:t>ed</w:t>
      </w:r>
      <w:r>
        <w:t xml:space="preserve"> out the test scenarios required to complete testing on the specified functional requirements and have prepared Test Scenario document. </w:t>
      </w:r>
    </w:p>
    <w:p w14:paraId="7DCC151F" w14:textId="62A1FED3" w:rsidR="008D35F0" w:rsidRDefault="008D35F0" w:rsidP="008D35F0">
      <w:pPr>
        <w:pStyle w:val="ListParagraph"/>
        <w:numPr>
          <w:ilvl w:val="0"/>
          <w:numId w:val="2"/>
        </w:numPr>
        <w:spacing w:line="360" w:lineRule="auto"/>
      </w:pPr>
      <w:r>
        <w:t>Point</w:t>
      </w:r>
      <w:r>
        <w:t>ed</w:t>
      </w:r>
      <w:r>
        <w:t xml:space="preserve"> out whole test cases needed for test each test scenarios and completed Test Case Document. </w:t>
      </w:r>
    </w:p>
    <w:p w14:paraId="19534904" w14:textId="77777777" w:rsidR="008D35F0" w:rsidRDefault="008D35F0" w:rsidP="008D35F0">
      <w:pPr>
        <w:pStyle w:val="ListParagraph"/>
        <w:numPr>
          <w:ilvl w:val="0"/>
          <w:numId w:val="2"/>
        </w:numPr>
        <w:spacing w:line="360" w:lineRule="auto"/>
      </w:pPr>
      <w:r>
        <w:t xml:space="preserve">Prepared Test Design Document. </w:t>
      </w:r>
    </w:p>
    <w:p w14:paraId="21D0424C" w14:textId="4FD8F87D" w:rsidR="008D35F0" w:rsidRDefault="008D35F0" w:rsidP="008D35F0">
      <w:pPr>
        <w:pStyle w:val="ListParagraph"/>
        <w:numPr>
          <w:ilvl w:val="0"/>
          <w:numId w:val="2"/>
        </w:numPr>
        <w:spacing w:line="360" w:lineRule="auto"/>
      </w:pPr>
      <w:r>
        <w:t>Prepared automation test scripts using selenium API and TESTNG with eclipse IDE.</w:t>
      </w:r>
    </w:p>
    <w:p w14:paraId="10C98346" w14:textId="1E82B35F" w:rsidR="008D35F0" w:rsidRDefault="003155B8" w:rsidP="008D35F0">
      <w:pPr>
        <w:pStyle w:val="ListParagraph"/>
        <w:numPr>
          <w:ilvl w:val="0"/>
          <w:numId w:val="2"/>
        </w:numPr>
        <w:spacing w:line="360" w:lineRule="auto"/>
      </w:pPr>
      <w:r>
        <w:t>Done automation tests on testing portal.</w:t>
      </w:r>
    </w:p>
    <w:p w14:paraId="24851EA0" w14:textId="3AAB6E94" w:rsidR="003155B8" w:rsidRDefault="003155B8" w:rsidP="008D35F0">
      <w:pPr>
        <w:pStyle w:val="ListParagraph"/>
        <w:numPr>
          <w:ilvl w:val="0"/>
          <w:numId w:val="2"/>
        </w:numPr>
        <w:spacing w:line="360" w:lineRule="auto"/>
      </w:pPr>
      <w:r>
        <w:t xml:space="preserve">Identified bugs and logged the bug details on defect log document. </w:t>
      </w:r>
    </w:p>
    <w:p w14:paraId="76741476" w14:textId="56C58D65" w:rsidR="003155B8" w:rsidRDefault="003155B8" w:rsidP="008D35F0">
      <w:pPr>
        <w:pStyle w:val="ListParagraph"/>
        <w:numPr>
          <w:ilvl w:val="0"/>
          <w:numId w:val="2"/>
        </w:numPr>
        <w:spacing w:line="360" w:lineRule="auto"/>
      </w:pPr>
      <w:r>
        <w:t xml:space="preserve">Prepared test running videos. </w:t>
      </w:r>
    </w:p>
    <w:p w14:paraId="47C90103" w14:textId="514270A3" w:rsidR="003155B8" w:rsidRDefault="003155B8" w:rsidP="008D35F0">
      <w:pPr>
        <w:pStyle w:val="ListParagraph"/>
        <w:numPr>
          <w:ilvl w:val="0"/>
          <w:numId w:val="2"/>
        </w:numPr>
        <w:spacing w:line="360" w:lineRule="auto"/>
      </w:pPr>
      <w:r>
        <w:t xml:space="preserve">Uploaded whole project documents on GITHUB. </w:t>
      </w:r>
    </w:p>
    <w:p w14:paraId="3A833741" w14:textId="77777777" w:rsidR="008D35F0" w:rsidRDefault="008D35F0" w:rsidP="008D35F0">
      <w:pPr>
        <w:rPr>
          <w:rStyle w:val="IntenseReference"/>
        </w:rPr>
      </w:pPr>
    </w:p>
    <w:p w14:paraId="56EB7FA5" w14:textId="77777777" w:rsidR="008D35F0" w:rsidRDefault="008D35F0" w:rsidP="008D35F0">
      <w:pPr>
        <w:rPr>
          <w:rStyle w:val="IntenseReference"/>
        </w:rPr>
      </w:pPr>
      <w:bookmarkStart w:id="0" w:name="_Hlk133324421"/>
      <w:r>
        <w:rPr>
          <w:rStyle w:val="IntenseReference"/>
        </w:rPr>
        <w:lastRenderedPageBreak/>
        <w:t>Approach &amp; Methodologies</w:t>
      </w:r>
    </w:p>
    <w:bookmarkEnd w:id="0"/>
    <w:p w14:paraId="238CBE46" w14:textId="77777777" w:rsidR="008D35F0" w:rsidRPr="003E4E12" w:rsidRDefault="008D35F0" w:rsidP="008D35F0">
      <w:pPr>
        <w:rPr>
          <w:b/>
          <w:bCs/>
          <w:smallCaps/>
          <w:color w:val="4472C4" w:themeColor="accent1"/>
          <w:spacing w:val="5"/>
        </w:rPr>
      </w:pPr>
      <w:r w:rsidRPr="00B42F70">
        <w:rPr>
          <w:b/>
          <w:bCs/>
        </w:rPr>
        <w:br/>
        <w:t>Approaches</w:t>
      </w:r>
    </w:p>
    <w:p w14:paraId="696C5B65" w14:textId="77777777" w:rsidR="008D35F0" w:rsidRDefault="008D35F0" w:rsidP="008D35F0">
      <w:pPr>
        <w:pStyle w:val="ListParagraph"/>
        <w:numPr>
          <w:ilvl w:val="0"/>
          <w:numId w:val="4"/>
        </w:numPr>
      </w:pPr>
      <w:r w:rsidRPr="003E4E12">
        <w:t>Identified the requirements and functionalities of the application</w:t>
      </w:r>
      <w:r>
        <w:t>.</w:t>
      </w:r>
    </w:p>
    <w:p w14:paraId="7CFB14F8" w14:textId="77777777" w:rsidR="008D35F0" w:rsidRDefault="008D35F0" w:rsidP="008D35F0">
      <w:pPr>
        <w:pStyle w:val="ListParagraph"/>
        <w:numPr>
          <w:ilvl w:val="0"/>
          <w:numId w:val="4"/>
        </w:numPr>
      </w:pPr>
      <w:r>
        <w:t>Created a list of test scenarios based on the requirements.</w:t>
      </w:r>
    </w:p>
    <w:p w14:paraId="476061C8" w14:textId="77777777" w:rsidR="008D35F0" w:rsidRDefault="008D35F0" w:rsidP="008D35F0">
      <w:pPr>
        <w:pStyle w:val="ListParagraph"/>
        <w:numPr>
          <w:ilvl w:val="0"/>
          <w:numId w:val="4"/>
        </w:numPr>
      </w:pPr>
      <w:r>
        <w:t>For each test scenario, created a test case by specifying the steps to be performed, expected results, and actual results.</w:t>
      </w:r>
      <w:r w:rsidRPr="00B42F70">
        <w:t xml:space="preserve"> </w:t>
      </w:r>
    </w:p>
    <w:p w14:paraId="579420E1" w14:textId="77777777" w:rsidR="008D35F0" w:rsidRDefault="008D35F0" w:rsidP="008D35F0">
      <w:pPr>
        <w:pStyle w:val="ListParagraph"/>
        <w:numPr>
          <w:ilvl w:val="0"/>
          <w:numId w:val="4"/>
        </w:numPr>
      </w:pPr>
      <w:r>
        <w:t>Defined the test data requirements.</w:t>
      </w:r>
    </w:p>
    <w:p w14:paraId="68BE2ECE" w14:textId="77777777" w:rsidR="008D35F0" w:rsidRDefault="008D35F0" w:rsidP="008D35F0">
      <w:pPr>
        <w:pStyle w:val="ListParagraph"/>
        <w:numPr>
          <w:ilvl w:val="0"/>
          <w:numId w:val="4"/>
        </w:numPr>
      </w:pPr>
      <w:r>
        <w:t>Defined the test environment and tools to be used for testing.</w:t>
      </w:r>
    </w:p>
    <w:p w14:paraId="63167139" w14:textId="77777777" w:rsidR="008D35F0" w:rsidRPr="00B42F70" w:rsidRDefault="008D35F0" w:rsidP="008D35F0">
      <w:pPr>
        <w:rPr>
          <w:b/>
          <w:bCs/>
        </w:rPr>
      </w:pPr>
      <w:r w:rsidRPr="00B42F70">
        <w:rPr>
          <w:b/>
          <w:bCs/>
        </w:rPr>
        <w:t xml:space="preserve"> Methodologies</w:t>
      </w:r>
    </w:p>
    <w:p w14:paraId="6F02701F" w14:textId="77777777" w:rsidR="008D35F0" w:rsidRDefault="008D35F0" w:rsidP="008D35F0">
      <w:pPr>
        <w:pStyle w:val="ListParagraph"/>
        <w:numPr>
          <w:ilvl w:val="0"/>
          <w:numId w:val="3"/>
        </w:numPr>
      </w:pPr>
      <w:r>
        <w:t>Equivalence partitioning: It is used to divide the input values into different partitions or groups, where each partition contains similar characteristics.</w:t>
      </w:r>
    </w:p>
    <w:p w14:paraId="4B943BFD" w14:textId="77777777" w:rsidR="008D35F0" w:rsidRDefault="008D35F0" w:rsidP="008D35F0">
      <w:pPr>
        <w:pStyle w:val="ListParagraph"/>
        <w:numPr>
          <w:ilvl w:val="0"/>
          <w:numId w:val="3"/>
        </w:numPr>
      </w:pPr>
      <w:r>
        <w:t>Boundary value analysis: It is used to test the behavior of the application at the boundary conditions.</w:t>
      </w:r>
    </w:p>
    <w:p w14:paraId="10CE33F4" w14:textId="77777777" w:rsidR="008D35F0" w:rsidRDefault="008D35F0" w:rsidP="008D35F0">
      <w:pPr>
        <w:pStyle w:val="ListParagraph"/>
        <w:numPr>
          <w:ilvl w:val="0"/>
          <w:numId w:val="3"/>
        </w:numPr>
      </w:pPr>
      <w:r>
        <w:t>Decision table testing: It is used to test the application against different combinations of inputs and conditions.</w:t>
      </w:r>
    </w:p>
    <w:p w14:paraId="51ABBF5A" w14:textId="77777777" w:rsidR="008D35F0" w:rsidRDefault="008D35F0" w:rsidP="008D35F0">
      <w:pPr>
        <w:pStyle w:val="ListParagraph"/>
        <w:numPr>
          <w:ilvl w:val="0"/>
          <w:numId w:val="3"/>
        </w:numPr>
      </w:pPr>
      <w:r>
        <w:t>User-based scenarios: It is used to identify the scenarios based on the user perspective.</w:t>
      </w:r>
    </w:p>
    <w:p w14:paraId="44D8C3E0" w14:textId="77777777" w:rsidR="008D35F0" w:rsidRDefault="008D35F0" w:rsidP="008D35F0">
      <w:pPr>
        <w:pStyle w:val="ListParagraph"/>
        <w:numPr>
          <w:ilvl w:val="0"/>
          <w:numId w:val="3"/>
        </w:numPr>
      </w:pPr>
      <w:r>
        <w:t>Function-based scenarios: It is used to identify the scenarios based on the functionality of the application.</w:t>
      </w:r>
    </w:p>
    <w:p w14:paraId="4ADF3C98" w14:textId="77777777" w:rsidR="008D35F0" w:rsidRDefault="008D35F0" w:rsidP="008D35F0">
      <w:pPr>
        <w:pStyle w:val="ListParagraph"/>
        <w:numPr>
          <w:ilvl w:val="0"/>
          <w:numId w:val="3"/>
        </w:numPr>
      </w:pPr>
      <w:r>
        <w:t>Technical scenarios: It is used to identify the scenarios based on the technical requirements of the application.</w:t>
      </w:r>
    </w:p>
    <w:p w14:paraId="73DDB0F0" w14:textId="77777777" w:rsidR="003155B8" w:rsidRDefault="003155B8" w:rsidP="003155B8"/>
    <w:p w14:paraId="2D2B0AAA" w14:textId="52BFC542" w:rsidR="003155B8" w:rsidRPr="00B42F70" w:rsidRDefault="003155B8" w:rsidP="003155B8">
      <w:pPr>
        <w:rPr>
          <w:b/>
          <w:bCs/>
          <w:smallCaps/>
          <w:color w:val="4472C4" w:themeColor="accent1"/>
          <w:spacing w:val="5"/>
        </w:rPr>
      </w:pPr>
      <w:r>
        <w:rPr>
          <w:rStyle w:val="IntenseReference"/>
        </w:rPr>
        <w:t>Assumptions</w:t>
      </w:r>
    </w:p>
    <w:p w14:paraId="1863FF00" w14:textId="4445FA56" w:rsidR="003155B8" w:rsidRDefault="003155B8" w:rsidP="008D35F0">
      <w:r>
        <w:t xml:space="preserve">The application has severe performance issues and shows severe delay in loading results and went for system upgradation often Ly. Hence automation testing is not possible on such occasions and assume the testing portal is down if more a greater amount of test cases failed on the automation testing. </w:t>
      </w:r>
    </w:p>
    <w:p w14:paraId="6A97813E" w14:textId="77777777" w:rsidR="00554058" w:rsidRDefault="00554058" w:rsidP="008D35F0"/>
    <w:p w14:paraId="54D8AD09" w14:textId="4E5D416A" w:rsidR="003155B8" w:rsidRPr="00B42F70" w:rsidRDefault="003155B8" w:rsidP="003155B8">
      <w:pPr>
        <w:rPr>
          <w:b/>
          <w:bCs/>
          <w:smallCaps/>
          <w:color w:val="4472C4" w:themeColor="accent1"/>
          <w:spacing w:val="5"/>
        </w:rPr>
      </w:pPr>
      <w:r w:rsidRPr="003155B8">
        <w:rPr>
          <w:rStyle w:val="IntenseReference"/>
        </w:rPr>
        <w:t>Exceptions / Exclusions</w:t>
      </w:r>
    </w:p>
    <w:p w14:paraId="1374DBFB" w14:textId="4BA19CDE" w:rsidR="003155B8" w:rsidRDefault="003155B8" w:rsidP="003155B8">
      <w:r>
        <w:t xml:space="preserve">Have identified 2 bugs during the test case creation process itself, and those test cases not included for further automation testing. </w:t>
      </w:r>
    </w:p>
    <w:p w14:paraId="08865DBE" w14:textId="77777777" w:rsidR="00554058" w:rsidRDefault="00554058" w:rsidP="003155B8"/>
    <w:p w14:paraId="233842BB" w14:textId="77777777" w:rsidR="003155B8" w:rsidRDefault="003155B8" w:rsidP="003155B8">
      <w:pPr>
        <w:rPr>
          <w:rStyle w:val="IntenseReference"/>
        </w:rPr>
      </w:pPr>
      <w:r w:rsidRPr="003155B8">
        <w:rPr>
          <w:rStyle w:val="IntenseReference"/>
        </w:rPr>
        <w:t>Charts, Table, Diagrams</w:t>
      </w:r>
    </w:p>
    <w:p w14:paraId="58A3DB06" w14:textId="770B6146" w:rsidR="0003309B" w:rsidRPr="0003309B" w:rsidRDefault="0003309B" w:rsidP="003155B8">
      <w:pPr>
        <w:rPr>
          <w:rStyle w:val="Strong"/>
        </w:rPr>
      </w:pPr>
      <w:bookmarkStart w:id="1" w:name="_Hlk134724567"/>
      <w:r w:rsidRPr="0003309B">
        <w:rPr>
          <w:rStyle w:val="Strong"/>
        </w:rPr>
        <w:t>Test Cases Planned</w:t>
      </w:r>
      <w:r>
        <w:rPr>
          <w:rStyle w:val="Strong"/>
        </w:rPr>
        <w:t xml:space="preserve"> vs Executed</w:t>
      </w:r>
    </w:p>
    <w:tbl>
      <w:tblPr>
        <w:tblW w:w="9776" w:type="dxa"/>
        <w:tblLook w:val="04A0" w:firstRow="1" w:lastRow="0" w:firstColumn="1" w:lastColumn="0" w:noHBand="0" w:noVBand="1"/>
      </w:tblPr>
      <w:tblGrid>
        <w:gridCol w:w="4942"/>
        <w:gridCol w:w="4834"/>
      </w:tblGrid>
      <w:tr w:rsidR="00380E06" w:rsidRPr="00380E06" w14:paraId="73B60BE6" w14:textId="77777777" w:rsidTr="00380E06">
        <w:trPr>
          <w:trHeight w:val="255"/>
        </w:trPr>
        <w:tc>
          <w:tcPr>
            <w:tcW w:w="494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bookmarkEnd w:id="1"/>
          <w:p w14:paraId="58E54E67"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No of Test Cases Planned</w:t>
            </w:r>
          </w:p>
        </w:tc>
        <w:tc>
          <w:tcPr>
            <w:tcW w:w="4834" w:type="dxa"/>
            <w:tcBorders>
              <w:top w:val="single" w:sz="4" w:space="0" w:color="000000"/>
              <w:left w:val="nil"/>
              <w:bottom w:val="single" w:sz="4" w:space="0" w:color="000000"/>
              <w:right w:val="single" w:sz="4" w:space="0" w:color="000000"/>
            </w:tcBorders>
            <w:shd w:val="clear" w:color="auto" w:fill="auto"/>
            <w:noWrap/>
            <w:vAlign w:val="bottom"/>
            <w:hideMark/>
          </w:tcPr>
          <w:p w14:paraId="6FFDB92E"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59</w:t>
            </w:r>
          </w:p>
        </w:tc>
      </w:tr>
      <w:tr w:rsidR="00380E06" w:rsidRPr="00380E06" w14:paraId="481CD720" w14:textId="77777777" w:rsidTr="00380E06">
        <w:trPr>
          <w:trHeight w:val="255"/>
        </w:trPr>
        <w:tc>
          <w:tcPr>
            <w:tcW w:w="4942" w:type="dxa"/>
            <w:tcBorders>
              <w:top w:val="nil"/>
              <w:left w:val="single" w:sz="4" w:space="0" w:color="000000"/>
              <w:bottom w:val="single" w:sz="4" w:space="0" w:color="000000"/>
              <w:right w:val="single" w:sz="4" w:space="0" w:color="000000"/>
            </w:tcBorders>
            <w:shd w:val="clear" w:color="auto" w:fill="auto"/>
            <w:noWrap/>
            <w:vAlign w:val="bottom"/>
            <w:hideMark/>
          </w:tcPr>
          <w:p w14:paraId="29F36FDE"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No. of Test Cases Executed Manually</w:t>
            </w:r>
          </w:p>
        </w:tc>
        <w:tc>
          <w:tcPr>
            <w:tcW w:w="4834" w:type="dxa"/>
            <w:tcBorders>
              <w:top w:val="nil"/>
              <w:left w:val="nil"/>
              <w:bottom w:val="single" w:sz="4" w:space="0" w:color="000000"/>
              <w:right w:val="single" w:sz="4" w:space="0" w:color="000000"/>
            </w:tcBorders>
            <w:shd w:val="clear" w:color="auto" w:fill="auto"/>
            <w:noWrap/>
            <w:vAlign w:val="bottom"/>
            <w:hideMark/>
          </w:tcPr>
          <w:p w14:paraId="7B174E1E"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59</w:t>
            </w:r>
          </w:p>
        </w:tc>
      </w:tr>
      <w:tr w:rsidR="00380E06" w:rsidRPr="00380E06" w14:paraId="5740FE5D" w14:textId="77777777" w:rsidTr="00380E06">
        <w:trPr>
          <w:trHeight w:val="255"/>
        </w:trPr>
        <w:tc>
          <w:tcPr>
            <w:tcW w:w="4942" w:type="dxa"/>
            <w:tcBorders>
              <w:top w:val="nil"/>
              <w:left w:val="single" w:sz="4" w:space="0" w:color="000000"/>
              <w:bottom w:val="single" w:sz="4" w:space="0" w:color="000000"/>
              <w:right w:val="single" w:sz="4" w:space="0" w:color="000000"/>
            </w:tcBorders>
            <w:shd w:val="clear" w:color="auto" w:fill="auto"/>
            <w:noWrap/>
            <w:vAlign w:val="bottom"/>
            <w:hideMark/>
          </w:tcPr>
          <w:p w14:paraId="1575B4C7"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No. of Test Cases Executed on Automation</w:t>
            </w:r>
          </w:p>
        </w:tc>
        <w:tc>
          <w:tcPr>
            <w:tcW w:w="4834" w:type="dxa"/>
            <w:tcBorders>
              <w:top w:val="nil"/>
              <w:left w:val="nil"/>
              <w:bottom w:val="single" w:sz="4" w:space="0" w:color="000000"/>
              <w:right w:val="single" w:sz="4" w:space="0" w:color="000000"/>
            </w:tcBorders>
            <w:shd w:val="clear" w:color="auto" w:fill="auto"/>
            <w:noWrap/>
            <w:vAlign w:val="bottom"/>
            <w:hideMark/>
          </w:tcPr>
          <w:p w14:paraId="5FA4FB13" w14:textId="77777777" w:rsidR="00380E06" w:rsidRPr="00380E06" w:rsidRDefault="00380E06" w:rsidP="00380E06">
            <w:pPr>
              <w:spacing w:after="0" w:line="240" w:lineRule="auto"/>
              <w:rPr>
                <w:rFonts w:ascii="Arial" w:eastAsia="Times New Roman" w:hAnsi="Arial" w:cs="Arial"/>
                <w:color w:val="000000"/>
                <w:sz w:val="20"/>
                <w:szCs w:val="20"/>
                <w:lang w:val="en-IN" w:eastAsia="en-IN"/>
              </w:rPr>
            </w:pPr>
            <w:r w:rsidRPr="00380E06">
              <w:rPr>
                <w:rFonts w:ascii="Arial" w:eastAsia="Times New Roman" w:hAnsi="Arial" w:cs="Arial"/>
                <w:color w:val="000000"/>
                <w:sz w:val="20"/>
                <w:szCs w:val="20"/>
                <w:lang w:val="en-IN" w:eastAsia="en-IN"/>
              </w:rPr>
              <w:t>57</w:t>
            </w:r>
          </w:p>
        </w:tc>
      </w:tr>
    </w:tbl>
    <w:p w14:paraId="791EDA52" w14:textId="77777777" w:rsidR="00380E06" w:rsidRDefault="00380E06" w:rsidP="003155B8">
      <w:pPr>
        <w:rPr>
          <w:rStyle w:val="IntenseReference"/>
        </w:rPr>
      </w:pPr>
    </w:p>
    <w:p w14:paraId="310C521E" w14:textId="1BE71AED" w:rsidR="00380E06" w:rsidRDefault="00380E06" w:rsidP="003155B8">
      <w:pPr>
        <w:rPr>
          <w:rStyle w:val="IntenseReference"/>
        </w:rPr>
      </w:pPr>
      <w:r>
        <w:rPr>
          <w:noProof/>
        </w:rPr>
        <w:lastRenderedPageBreak/>
        <w:drawing>
          <wp:inline distT="0" distB="0" distL="0" distR="0" wp14:anchorId="0C00A4B5" wp14:editId="0FBB667C">
            <wp:extent cx="3724275" cy="2333625"/>
            <wp:effectExtent l="0" t="0" r="9525" b="9525"/>
            <wp:docPr id="1731846649" name="Chart 1" title="Chart">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7C64C5" w14:textId="03E87F62" w:rsidR="00380E06" w:rsidRPr="0003309B" w:rsidRDefault="0003309B" w:rsidP="003155B8">
      <w:pPr>
        <w:rPr>
          <w:rStyle w:val="IntenseReference"/>
          <w:smallCaps w:val="0"/>
          <w:color w:val="auto"/>
          <w:spacing w:val="0"/>
        </w:rPr>
      </w:pPr>
      <w:r w:rsidRPr="0003309B">
        <w:rPr>
          <w:rStyle w:val="Strong"/>
        </w:rPr>
        <w:t xml:space="preserve">Test </w:t>
      </w:r>
      <w:r>
        <w:rPr>
          <w:rStyle w:val="Strong"/>
        </w:rPr>
        <w:t>running reports &amp; Success-Failure Ratio</w:t>
      </w:r>
    </w:p>
    <w:tbl>
      <w:tblPr>
        <w:tblW w:w="9860" w:type="dxa"/>
        <w:tblCellMar>
          <w:left w:w="0" w:type="dxa"/>
          <w:right w:w="0" w:type="dxa"/>
        </w:tblCellMar>
        <w:tblLook w:val="04A0" w:firstRow="1" w:lastRow="0" w:firstColumn="1" w:lastColumn="0" w:noHBand="0" w:noVBand="1"/>
      </w:tblPr>
      <w:tblGrid>
        <w:gridCol w:w="3260"/>
        <w:gridCol w:w="1320"/>
        <w:gridCol w:w="1320"/>
        <w:gridCol w:w="1320"/>
        <w:gridCol w:w="1320"/>
        <w:gridCol w:w="1320"/>
      </w:tblGrid>
      <w:tr w:rsidR="00451033" w14:paraId="76C560E7" w14:textId="77777777" w:rsidTr="00451033">
        <w:trPr>
          <w:trHeight w:val="300"/>
        </w:trPr>
        <w:tc>
          <w:tcPr>
            <w:tcW w:w="326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C3A4DE5" w14:textId="77777777" w:rsidR="00451033" w:rsidRDefault="00451033">
            <w:pPr>
              <w:rPr>
                <w:rFonts w:ascii="Arial" w:hAnsi="Arial" w:cs="Arial"/>
                <w:b/>
                <w:bCs/>
                <w:color w:val="000000"/>
                <w:sz w:val="20"/>
                <w:szCs w:val="20"/>
              </w:rPr>
            </w:pPr>
            <w:r>
              <w:rPr>
                <w:rFonts w:ascii="Arial" w:hAnsi="Arial" w:cs="Arial"/>
                <w:b/>
                <w:bCs/>
                <w:color w:val="000000"/>
                <w:sz w:val="20"/>
                <w:szCs w:val="20"/>
              </w:rPr>
              <w:t>Module</w:t>
            </w:r>
          </w:p>
        </w:tc>
        <w:tc>
          <w:tcPr>
            <w:tcW w:w="132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3CB3E41" w14:textId="77777777" w:rsidR="00451033" w:rsidRDefault="00451033">
            <w:pPr>
              <w:rPr>
                <w:rFonts w:ascii="Calibri" w:hAnsi="Calibri" w:cs="Calibri"/>
                <w:b/>
                <w:bCs/>
                <w:color w:val="000000"/>
              </w:rPr>
            </w:pPr>
            <w:r>
              <w:rPr>
                <w:rFonts w:ascii="Calibri" w:hAnsi="Calibri" w:cs="Calibri"/>
                <w:b/>
                <w:bCs/>
                <w:color w:val="000000"/>
              </w:rPr>
              <w:t>Admin</w:t>
            </w:r>
          </w:p>
        </w:tc>
        <w:tc>
          <w:tcPr>
            <w:tcW w:w="132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7202B65" w14:textId="77777777" w:rsidR="00451033" w:rsidRDefault="00451033">
            <w:pPr>
              <w:rPr>
                <w:rFonts w:ascii="Calibri" w:hAnsi="Calibri" w:cs="Calibri"/>
                <w:b/>
                <w:bCs/>
                <w:color w:val="000000"/>
              </w:rPr>
            </w:pPr>
            <w:r>
              <w:rPr>
                <w:rFonts w:ascii="Calibri" w:hAnsi="Calibri" w:cs="Calibri"/>
                <w:b/>
                <w:bCs/>
                <w:color w:val="000000"/>
              </w:rPr>
              <w:t>Customer</w:t>
            </w:r>
          </w:p>
        </w:tc>
        <w:tc>
          <w:tcPr>
            <w:tcW w:w="132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82D64C1" w14:textId="77777777" w:rsidR="00451033" w:rsidRDefault="00451033">
            <w:pPr>
              <w:rPr>
                <w:rFonts w:ascii="Calibri" w:hAnsi="Calibri" w:cs="Calibri"/>
                <w:b/>
                <w:bCs/>
                <w:color w:val="000000"/>
              </w:rPr>
            </w:pPr>
            <w:r>
              <w:rPr>
                <w:rFonts w:ascii="Calibri" w:hAnsi="Calibri" w:cs="Calibri"/>
                <w:b/>
                <w:bCs/>
                <w:color w:val="000000"/>
              </w:rPr>
              <w:t>Agent</w:t>
            </w:r>
          </w:p>
        </w:tc>
        <w:tc>
          <w:tcPr>
            <w:tcW w:w="1320" w:type="dxa"/>
            <w:tcBorders>
              <w:top w:val="single" w:sz="4" w:space="0" w:color="000000"/>
              <w:left w:val="nil"/>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7F409F" w14:textId="77777777" w:rsidR="00451033" w:rsidRDefault="00451033">
            <w:pPr>
              <w:rPr>
                <w:rFonts w:ascii="Calibri" w:hAnsi="Calibri" w:cs="Calibri"/>
                <w:b/>
                <w:bCs/>
                <w:color w:val="000000"/>
              </w:rPr>
            </w:pPr>
            <w:r>
              <w:rPr>
                <w:rFonts w:ascii="Calibri" w:hAnsi="Calibri" w:cs="Calibri"/>
                <w:b/>
                <w:bCs/>
                <w:color w:val="000000"/>
              </w:rPr>
              <w:t>Supplier</w:t>
            </w:r>
          </w:p>
        </w:tc>
        <w:tc>
          <w:tcPr>
            <w:tcW w:w="1320" w:type="dxa"/>
            <w:tcBorders>
              <w:top w:val="single" w:sz="4" w:space="0" w:color="000000"/>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CDEB4A8" w14:textId="77777777" w:rsidR="00451033" w:rsidRDefault="00451033">
            <w:pPr>
              <w:rPr>
                <w:rFonts w:ascii="Arial" w:hAnsi="Arial" w:cs="Arial"/>
                <w:b/>
                <w:bCs/>
                <w:color w:val="000000"/>
                <w:sz w:val="20"/>
                <w:szCs w:val="20"/>
              </w:rPr>
            </w:pPr>
            <w:r>
              <w:rPr>
                <w:rFonts w:ascii="Arial" w:hAnsi="Arial" w:cs="Arial"/>
                <w:b/>
                <w:bCs/>
                <w:color w:val="000000"/>
                <w:sz w:val="20"/>
                <w:szCs w:val="20"/>
              </w:rPr>
              <w:t>Total</w:t>
            </w:r>
          </w:p>
        </w:tc>
      </w:tr>
      <w:tr w:rsidR="00451033" w14:paraId="650287FE"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237B64" w14:textId="77777777" w:rsidR="00451033" w:rsidRDefault="00451033" w:rsidP="00451033">
            <w:pPr>
              <w:rPr>
                <w:rFonts w:ascii="Arial" w:hAnsi="Arial" w:cs="Arial"/>
                <w:color w:val="000000"/>
                <w:sz w:val="20"/>
                <w:szCs w:val="20"/>
              </w:rPr>
            </w:pPr>
            <w:proofErr w:type="spellStart"/>
            <w:proofErr w:type="gramStart"/>
            <w:r>
              <w:rPr>
                <w:rFonts w:ascii="Arial" w:hAnsi="Arial" w:cs="Arial"/>
                <w:color w:val="000000"/>
                <w:sz w:val="20"/>
                <w:szCs w:val="20"/>
              </w:rPr>
              <w:t>No.of</w:t>
            </w:r>
            <w:proofErr w:type="spellEnd"/>
            <w:proofErr w:type="gramEnd"/>
            <w:r>
              <w:rPr>
                <w:rFonts w:ascii="Arial" w:hAnsi="Arial" w:cs="Arial"/>
                <w:color w:val="000000"/>
                <w:sz w:val="20"/>
                <w:szCs w:val="20"/>
              </w:rPr>
              <w:t xml:space="preserve"> Test Cases Planned</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54151C5"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5EAAD02"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FC19A4" w14:textId="77777777" w:rsidR="00451033" w:rsidRDefault="00451033" w:rsidP="00451033">
            <w:pPr>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0708258" w14:textId="77777777" w:rsidR="00451033" w:rsidRDefault="00451033" w:rsidP="00451033">
            <w:pPr>
              <w:rPr>
                <w:rFonts w:ascii="Arial" w:hAnsi="Arial" w:cs="Arial"/>
                <w:color w:val="000000"/>
                <w:sz w:val="20"/>
                <w:szCs w:val="20"/>
              </w:rPr>
            </w:pPr>
            <w:r>
              <w:rPr>
                <w:rFonts w:ascii="Arial" w:hAnsi="Arial" w:cs="Arial"/>
                <w:color w:val="000000"/>
                <w:sz w:val="20"/>
                <w:szCs w:val="20"/>
              </w:rPr>
              <w:t>14</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74534AC" w14:textId="77777777" w:rsidR="00451033" w:rsidRDefault="00451033" w:rsidP="00451033">
            <w:pPr>
              <w:rPr>
                <w:rFonts w:ascii="Arial" w:hAnsi="Arial" w:cs="Arial"/>
                <w:color w:val="000000"/>
                <w:sz w:val="20"/>
                <w:szCs w:val="20"/>
              </w:rPr>
            </w:pPr>
            <w:r>
              <w:rPr>
                <w:rFonts w:ascii="Arial" w:hAnsi="Arial" w:cs="Arial"/>
                <w:color w:val="000000"/>
                <w:sz w:val="20"/>
                <w:szCs w:val="20"/>
              </w:rPr>
              <w:t>59</w:t>
            </w:r>
          </w:p>
        </w:tc>
      </w:tr>
      <w:tr w:rsidR="00451033" w14:paraId="3FC70EA6"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D280F7D" w14:textId="77777777" w:rsidR="00451033" w:rsidRDefault="00451033" w:rsidP="00451033">
            <w:pPr>
              <w:rPr>
                <w:rFonts w:ascii="Arial" w:hAnsi="Arial" w:cs="Arial"/>
                <w:color w:val="000000"/>
                <w:sz w:val="20"/>
                <w:szCs w:val="20"/>
              </w:rPr>
            </w:pPr>
            <w:r>
              <w:rPr>
                <w:rFonts w:ascii="Arial" w:hAnsi="Arial" w:cs="Arial"/>
                <w:color w:val="000000"/>
                <w:sz w:val="20"/>
                <w:szCs w:val="20"/>
              </w:rPr>
              <w:t>Executed Manually</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4E6FDAE"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C9F0328"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B48F49D" w14:textId="77777777" w:rsidR="00451033" w:rsidRDefault="00451033" w:rsidP="00451033">
            <w:pPr>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8DD1822" w14:textId="77777777" w:rsidR="00451033" w:rsidRDefault="00451033" w:rsidP="00451033">
            <w:pPr>
              <w:rPr>
                <w:rFonts w:ascii="Arial" w:hAnsi="Arial" w:cs="Arial"/>
                <w:color w:val="000000"/>
                <w:sz w:val="20"/>
                <w:szCs w:val="20"/>
              </w:rPr>
            </w:pPr>
            <w:r>
              <w:rPr>
                <w:rFonts w:ascii="Arial" w:hAnsi="Arial" w:cs="Arial"/>
                <w:color w:val="000000"/>
                <w:sz w:val="20"/>
                <w:szCs w:val="20"/>
              </w:rPr>
              <w:t>14</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4F395CF" w14:textId="77777777" w:rsidR="00451033" w:rsidRDefault="00451033" w:rsidP="00451033">
            <w:pPr>
              <w:rPr>
                <w:rFonts w:ascii="Arial" w:hAnsi="Arial" w:cs="Arial"/>
                <w:color w:val="000000"/>
                <w:sz w:val="20"/>
                <w:szCs w:val="20"/>
              </w:rPr>
            </w:pPr>
            <w:r>
              <w:rPr>
                <w:rFonts w:ascii="Arial" w:hAnsi="Arial" w:cs="Arial"/>
                <w:color w:val="000000"/>
                <w:sz w:val="20"/>
                <w:szCs w:val="20"/>
              </w:rPr>
              <w:t>59</w:t>
            </w:r>
          </w:p>
        </w:tc>
      </w:tr>
      <w:tr w:rsidR="00451033" w14:paraId="40607C8A"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9D83C" w14:textId="77777777" w:rsidR="00451033" w:rsidRDefault="00451033" w:rsidP="00451033">
            <w:pPr>
              <w:rPr>
                <w:rFonts w:ascii="Arial" w:hAnsi="Arial" w:cs="Arial"/>
                <w:color w:val="000000"/>
                <w:sz w:val="20"/>
                <w:szCs w:val="20"/>
              </w:rPr>
            </w:pPr>
            <w:r>
              <w:rPr>
                <w:rFonts w:ascii="Arial" w:hAnsi="Arial" w:cs="Arial"/>
                <w:color w:val="000000"/>
                <w:sz w:val="20"/>
                <w:szCs w:val="20"/>
              </w:rPr>
              <w:t>Pass</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95F26"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D03F71D"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C2C0A39" w14:textId="77777777" w:rsidR="00451033" w:rsidRDefault="00451033" w:rsidP="00451033">
            <w:pPr>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090FBC1"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5170D27" w14:textId="77777777" w:rsidR="00451033" w:rsidRDefault="00451033" w:rsidP="00451033">
            <w:pPr>
              <w:rPr>
                <w:rFonts w:ascii="Arial" w:hAnsi="Arial" w:cs="Arial"/>
                <w:color w:val="000000"/>
                <w:sz w:val="20"/>
                <w:szCs w:val="20"/>
              </w:rPr>
            </w:pPr>
            <w:r>
              <w:rPr>
                <w:rFonts w:ascii="Arial" w:hAnsi="Arial" w:cs="Arial"/>
                <w:color w:val="000000"/>
                <w:sz w:val="20"/>
                <w:szCs w:val="20"/>
              </w:rPr>
              <w:t>57</w:t>
            </w:r>
          </w:p>
        </w:tc>
      </w:tr>
      <w:tr w:rsidR="00451033" w14:paraId="5232A293"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0969F23" w14:textId="77777777" w:rsidR="00451033" w:rsidRDefault="00451033" w:rsidP="00451033">
            <w:pPr>
              <w:rPr>
                <w:rFonts w:ascii="Arial" w:hAnsi="Arial" w:cs="Arial"/>
                <w:color w:val="000000"/>
                <w:sz w:val="20"/>
                <w:szCs w:val="20"/>
              </w:rPr>
            </w:pPr>
            <w:r>
              <w:rPr>
                <w:rFonts w:ascii="Arial" w:hAnsi="Arial" w:cs="Arial"/>
                <w:color w:val="000000"/>
                <w:sz w:val="20"/>
                <w:szCs w:val="20"/>
              </w:rPr>
              <w:t>Fail</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D63D5DC"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A103216"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5E55AE"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009A5F7" w14:textId="77777777" w:rsidR="00451033" w:rsidRDefault="00451033" w:rsidP="00451033">
            <w:pPr>
              <w:rPr>
                <w:rFonts w:ascii="Arial" w:hAnsi="Arial" w:cs="Arial"/>
                <w:color w:val="000000"/>
                <w:sz w:val="20"/>
                <w:szCs w:val="20"/>
              </w:rPr>
            </w:pPr>
            <w:r>
              <w:rPr>
                <w:rFonts w:ascii="Arial" w:hAnsi="Arial" w:cs="Arial"/>
                <w:color w:val="000000"/>
                <w:sz w:val="20"/>
                <w:szCs w:val="20"/>
              </w:rPr>
              <w:t>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D30BF95" w14:textId="77777777" w:rsidR="00451033" w:rsidRDefault="00451033" w:rsidP="00451033">
            <w:pPr>
              <w:rPr>
                <w:rFonts w:ascii="Arial" w:hAnsi="Arial" w:cs="Arial"/>
                <w:color w:val="000000"/>
                <w:sz w:val="20"/>
                <w:szCs w:val="20"/>
              </w:rPr>
            </w:pPr>
            <w:r>
              <w:rPr>
                <w:rFonts w:ascii="Arial" w:hAnsi="Arial" w:cs="Arial"/>
                <w:color w:val="000000"/>
                <w:sz w:val="20"/>
                <w:szCs w:val="20"/>
              </w:rPr>
              <w:t>2</w:t>
            </w:r>
          </w:p>
        </w:tc>
      </w:tr>
      <w:tr w:rsidR="00451033" w14:paraId="58F60B9C"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686E9DB" w14:textId="77777777" w:rsidR="00451033" w:rsidRDefault="00451033" w:rsidP="00451033">
            <w:pPr>
              <w:rPr>
                <w:rFonts w:ascii="Arial" w:hAnsi="Arial" w:cs="Arial"/>
                <w:color w:val="000000"/>
                <w:sz w:val="20"/>
                <w:szCs w:val="20"/>
              </w:rPr>
            </w:pPr>
            <w:r>
              <w:rPr>
                <w:rFonts w:ascii="Arial" w:hAnsi="Arial" w:cs="Arial"/>
                <w:color w:val="000000"/>
                <w:sz w:val="20"/>
                <w:szCs w:val="20"/>
              </w:rPr>
              <w:t>Executed on Automation</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C64B74"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2497344"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D7AE2E" w14:textId="77777777" w:rsidR="00451033" w:rsidRDefault="00451033" w:rsidP="00451033">
            <w:pPr>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B41D036"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DD759E" w14:textId="77777777" w:rsidR="00451033" w:rsidRDefault="00451033" w:rsidP="00451033">
            <w:pPr>
              <w:rPr>
                <w:rFonts w:ascii="Arial" w:hAnsi="Arial" w:cs="Arial"/>
                <w:color w:val="000000"/>
                <w:sz w:val="20"/>
                <w:szCs w:val="20"/>
              </w:rPr>
            </w:pPr>
            <w:r>
              <w:rPr>
                <w:rFonts w:ascii="Arial" w:hAnsi="Arial" w:cs="Arial"/>
                <w:color w:val="000000"/>
                <w:sz w:val="20"/>
                <w:szCs w:val="20"/>
              </w:rPr>
              <w:t>57</w:t>
            </w:r>
          </w:p>
        </w:tc>
      </w:tr>
      <w:tr w:rsidR="00451033" w14:paraId="352CC1B0" w14:textId="77777777" w:rsidTr="00451033">
        <w:trPr>
          <w:trHeight w:val="25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2283802" w14:textId="77777777" w:rsidR="00451033" w:rsidRDefault="00451033" w:rsidP="00451033">
            <w:pPr>
              <w:rPr>
                <w:rFonts w:ascii="Arial" w:hAnsi="Arial" w:cs="Arial"/>
                <w:color w:val="000000"/>
                <w:sz w:val="20"/>
                <w:szCs w:val="20"/>
              </w:rPr>
            </w:pPr>
            <w:r>
              <w:rPr>
                <w:rFonts w:ascii="Arial" w:hAnsi="Arial" w:cs="Arial"/>
                <w:color w:val="000000"/>
                <w:sz w:val="20"/>
                <w:szCs w:val="20"/>
              </w:rPr>
              <w:t>Pass</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BF9AADA"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1C2612"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6ED2ED8" w14:textId="77777777" w:rsidR="00451033" w:rsidRDefault="00451033" w:rsidP="00451033">
            <w:pPr>
              <w:rPr>
                <w:rFonts w:ascii="Arial" w:hAnsi="Arial" w:cs="Arial"/>
                <w:color w:val="000000"/>
                <w:sz w:val="20"/>
                <w:szCs w:val="20"/>
              </w:rPr>
            </w:pPr>
            <w:r>
              <w:rPr>
                <w:rFonts w:ascii="Arial" w:hAnsi="Arial" w:cs="Arial"/>
                <w:color w:val="000000"/>
                <w:sz w:val="20"/>
                <w:szCs w:val="20"/>
              </w:rPr>
              <w:t>21</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42AF80D" w14:textId="77777777" w:rsidR="00451033" w:rsidRDefault="00451033" w:rsidP="00451033">
            <w:pPr>
              <w:rPr>
                <w:rFonts w:ascii="Arial" w:hAnsi="Arial" w:cs="Arial"/>
                <w:color w:val="000000"/>
                <w:sz w:val="20"/>
                <w:szCs w:val="20"/>
              </w:rPr>
            </w:pPr>
            <w:r>
              <w:rPr>
                <w:rFonts w:ascii="Arial" w:hAnsi="Arial" w:cs="Arial"/>
                <w:color w:val="000000"/>
                <w:sz w:val="20"/>
                <w:szCs w:val="20"/>
              </w:rPr>
              <w:t>12</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F7ACD8F" w14:textId="77777777" w:rsidR="00451033" w:rsidRDefault="00451033" w:rsidP="00451033">
            <w:pPr>
              <w:rPr>
                <w:rFonts w:ascii="Arial" w:hAnsi="Arial" w:cs="Arial"/>
                <w:color w:val="000000"/>
                <w:sz w:val="20"/>
                <w:szCs w:val="20"/>
              </w:rPr>
            </w:pPr>
            <w:r>
              <w:rPr>
                <w:rFonts w:ascii="Arial" w:hAnsi="Arial" w:cs="Arial"/>
                <w:color w:val="000000"/>
                <w:sz w:val="20"/>
                <w:szCs w:val="20"/>
              </w:rPr>
              <w:t>57</w:t>
            </w:r>
          </w:p>
        </w:tc>
      </w:tr>
      <w:tr w:rsidR="00451033" w14:paraId="49D66F0E" w14:textId="77777777" w:rsidTr="00451033">
        <w:trPr>
          <w:trHeight w:val="285"/>
        </w:trPr>
        <w:tc>
          <w:tcPr>
            <w:tcW w:w="0" w:type="auto"/>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10F5582" w14:textId="77777777" w:rsidR="00451033" w:rsidRDefault="00451033" w:rsidP="00451033">
            <w:pPr>
              <w:rPr>
                <w:rFonts w:ascii="Arial" w:hAnsi="Arial" w:cs="Arial"/>
                <w:color w:val="000000"/>
                <w:sz w:val="20"/>
                <w:szCs w:val="20"/>
              </w:rPr>
            </w:pPr>
            <w:r>
              <w:rPr>
                <w:rFonts w:ascii="Arial" w:hAnsi="Arial" w:cs="Arial"/>
                <w:color w:val="000000"/>
                <w:sz w:val="20"/>
                <w:szCs w:val="20"/>
              </w:rPr>
              <w:t>Fail</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450042B"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CBC91FA"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939120A"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D75EAE4"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c>
          <w:tcPr>
            <w:tcW w:w="0" w:type="auto"/>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FC0FDD4" w14:textId="77777777" w:rsidR="00451033" w:rsidRDefault="00451033" w:rsidP="00451033">
            <w:pPr>
              <w:rPr>
                <w:rFonts w:ascii="Arial" w:hAnsi="Arial" w:cs="Arial"/>
                <w:color w:val="000000"/>
                <w:sz w:val="20"/>
                <w:szCs w:val="20"/>
              </w:rPr>
            </w:pPr>
            <w:r>
              <w:rPr>
                <w:rFonts w:ascii="Arial" w:hAnsi="Arial" w:cs="Arial"/>
                <w:color w:val="000000"/>
                <w:sz w:val="20"/>
                <w:szCs w:val="20"/>
              </w:rPr>
              <w:t>0</w:t>
            </w:r>
          </w:p>
        </w:tc>
      </w:tr>
    </w:tbl>
    <w:p w14:paraId="7176E96F" w14:textId="77777777" w:rsidR="00451033" w:rsidRDefault="00451033" w:rsidP="008D35F0">
      <w:pPr>
        <w:rPr>
          <w:rStyle w:val="IntenseReference"/>
        </w:rPr>
      </w:pPr>
      <w:r w:rsidRPr="00163012">
        <w:rPr>
          <w:rStyle w:val="IntenseReference"/>
        </w:rPr>
        <w:t xml:space="preserve"> </w:t>
      </w:r>
    </w:p>
    <w:p w14:paraId="0E4AE625" w14:textId="47A9686B" w:rsidR="00451033" w:rsidRDefault="00451033" w:rsidP="008D35F0">
      <w:pPr>
        <w:rPr>
          <w:rStyle w:val="IntenseReference"/>
        </w:rPr>
      </w:pPr>
      <w:r>
        <w:rPr>
          <w:noProof/>
        </w:rPr>
        <w:drawing>
          <wp:inline distT="0" distB="0" distL="0" distR="0" wp14:anchorId="4917BC18" wp14:editId="0BEB02C3">
            <wp:extent cx="4572000" cy="2743200"/>
            <wp:effectExtent l="0" t="0" r="0" b="0"/>
            <wp:docPr id="2138893427" name="Chart 1">
              <a:extLst xmlns:a="http://schemas.openxmlformats.org/drawingml/2006/main">
                <a:ext uri="{FF2B5EF4-FFF2-40B4-BE49-F238E27FC236}">
                  <a16:creationId xmlns:a16="http://schemas.microsoft.com/office/drawing/2014/main" id="{C55C35ED-80DB-0444-9DED-31B4676C5A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7D18050" w14:textId="1FD87603" w:rsidR="00451033" w:rsidRDefault="00451033" w:rsidP="008D35F0">
      <w:pPr>
        <w:rPr>
          <w:rStyle w:val="IntenseReference"/>
        </w:rPr>
      </w:pPr>
      <w:r>
        <w:rPr>
          <w:noProof/>
        </w:rPr>
        <w:lastRenderedPageBreak/>
        <w:drawing>
          <wp:inline distT="0" distB="0" distL="0" distR="0" wp14:anchorId="4E341606" wp14:editId="51D5B72C">
            <wp:extent cx="4572000" cy="2743200"/>
            <wp:effectExtent l="0" t="0" r="0" b="0"/>
            <wp:docPr id="2126500625" name="Chart 1">
              <a:extLst xmlns:a="http://schemas.openxmlformats.org/drawingml/2006/main">
                <a:ext uri="{FF2B5EF4-FFF2-40B4-BE49-F238E27FC236}">
                  <a16:creationId xmlns:a16="http://schemas.microsoft.com/office/drawing/2014/main" id="{BFCC1D01-D88E-43AB-85E0-B9403E1242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E2DB7" w14:textId="77777777" w:rsidR="00554058" w:rsidRDefault="00554058" w:rsidP="008D35F0">
      <w:pPr>
        <w:rPr>
          <w:rStyle w:val="IntenseReference"/>
        </w:rPr>
      </w:pPr>
    </w:p>
    <w:p w14:paraId="34B9CDC7" w14:textId="1DC79A3D" w:rsidR="00451033" w:rsidRDefault="00451033" w:rsidP="008D35F0">
      <w:pPr>
        <w:rPr>
          <w:rStyle w:val="IntenseReference"/>
        </w:rPr>
      </w:pPr>
      <w:r>
        <w:rPr>
          <w:noProof/>
        </w:rPr>
        <w:drawing>
          <wp:inline distT="0" distB="0" distL="0" distR="0" wp14:anchorId="0D74E9C9" wp14:editId="69B000DE">
            <wp:extent cx="4572000" cy="2743200"/>
            <wp:effectExtent l="0" t="0" r="0" b="0"/>
            <wp:docPr id="15640254" name="Chart 1">
              <a:extLst xmlns:a="http://schemas.openxmlformats.org/drawingml/2006/main">
                <a:ext uri="{FF2B5EF4-FFF2-40B4-BE49-F238E27FC236}">
                  <a16:creationId xmlns:a16="http://schemas.microsoft.com/office/drawing/2014/main" id="{492D99CD-CC90-40B4-8227-3D62471017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0E1A029" w14:textId="77777777" w:rsidR="00451033" w:rsidRDefault="00451033" w:rsidP="008D35F0">
      <w:pPr>
        <w:rPr>
          <w:rStyle w:val="IntenseReference"/>
        </w:rPr>
      </w:pPr>
    </w:p>
    <w:p w14:paraId="46E76585" w14:textId="31EE2DE0" w:rsidR="00451033" w:rsidRDefault="00451033" w:rsidP="008D35F0">
      <w:pPr>
        <w:rPr>
          <w:rStyle w:val="IntenseReference"/>
        </w:rPr>
      </w:pPr>
      <w:r>
        <w:rPr>
          <w:noProof/>
        </w:rPr>
        <w:lastRenderedPageBreak/>
        <w:drawing>
          <wp:inline distT="0" distB="0" distL="0" distR="0" wp14:anchorId="1962A8B8" wp14:editId="0EE10601">
            <wp:extent cx="4572000" cy="2743200"/>
            <wp:effectExtent l="0" t="0" r="0" b="0"/>
            <wp:docPr id="1384005581" name="Chart 1">
              <a:extLst xmlns:a="http://schemas.openxmlformats.org/drawingml/2006/main">
                <a:ext uri="{FF2B5EF4-FFF2-40B4-BE49-F238E27FC236}">
                  <a16:creationId xmlns:a16="http://schemas.microsoft.com/office/drawing/2014/main" id="{C3E5E0EF-1341-4479-A47E-FE5DA506DD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82D0FF7" w14:textId="77777777" w:rsidR="0003309B" w:rsidRDefault="0003309B" w:rsidP="008D35F0">
      <w:pPr>
        <w:rPr>
          <w:rStyle w:val="IntenseReference"/>
        </w:rPr>
      </w:pPr>
    </w:p>
    <w:p w14:paraId="1337B1B2" w14:textId="32536449" w:rsidR="00380E06" w:rsidRPr="0003309B" w:rsidRDefault="0003309B" w:rsidP="008D35F0">
      <w:pPr>
        <w:rPr>
          <w:rStyle w:val="IntenseReference"/>
          <w:smallCaps w:val="0"/>
          <w:color w:val="auto"/>
          <w:spacing w:val="0"/>
        </w:rPr>
      </w:pPr>
      <w:r>
        <w:rPr>
          <w:rStyle w:val="Strong"/>
        </w:rPr>
        <w:t>Bugs Report</w:t>
      </w:r>
    </w:p>
    <w:tbl>
      <w:tblPr>
        <w:tblW w:w="9860" w:type="dxa"/>
        <w:tblLook w:val="04A0" w:firstRow="1" w:lastRow="0" w:firstColumn="1" w:lastColumn="0" w:noHBand="0" w:noVBand="1"/>
      </w:tblPr>
      <w:tblGrid>
        <w:gridCol w:w="3260"/>
        <w:gridCol w:w="1320"/>
        <w:gridCol w:w="1320"/>
        <w:gridCol w:w="1320"/>
        <w:gridCol w:w="1320"/>
        <w:gridCol w:w="1320"/>
      </w:tblGrid>
      <w:tr w:rsidR="00380E06" w:rsidRPr="00380E06" w14:paraId="07B4F8F0" w14:textId="77777777" w:rsidTr="00380E06">
        <w:trPr>
          <w:trHeight w:val="345"/>
        </w:trPr>
        <w:tc>
          <w:tcPr>
            <w:tcW w:w="3260" w:type="dxa"/>
            <w:tcBorders>
              <w:top w:val="single" w:sz="4" w:space="0" w:color="000000"/>
              <w:left w:val="single" w:sz="4" w:space="0" w:color="000000"/>
              <w:bottom w:val="single" w:sz="4" w:space="0" w:color="000000"/>
              <w:right w:val="single" w:sz="4" w:space="0" w:color="000000"/>
            </w:tcBorders>
            <w:shd w:val="clear" w:color="auto" w:fill="auto"/>
            <w:vAlign w:val="bottom"/>
            <w:hideMark/>
          </w:tcPr>
          <w:p w14:paraId="6691870D"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Bug Status</w:t>
            </w:r>
          </w:p>
        </w:tc>
        <w:tc>
          <w:tcPr>
            <w:tcW w:w="1320" w:type="dxa"/>
            <w:tcBorders>
              <w:top w:val="single" w:sz="4" w:space="0" w:color="000000"/>
              <w:left w:val="nil"/>
              <w:bottom w:val="single" w:sz="4" w:space="0" w:color="000000"/>
              <w:right w:val="single" w:sz="4" w:space="0" w:color="000000"/>
            </w:tcBorders>
            <w:shd w:val="clear" w:color="auto" w:fill="auto"/>
            <w:vAlign w:val="bottom"/>
            <w:hideMark/>
          </w:tcPr>
          <w:p w14:paraId="77F6ECB0"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Critical</w:t>
            </w:r>
          </w:p>
        </w:tc>
        <w:tc>
          <w:tcPr>
            <w:tcW w:w="1320" w:type="dxa"/>
            <w:tcBorders>
              <w:top w:val="single" w:sz="4" w:space="0" w:color="000000"/>
              <w:left w:val="nil"/>
              <w:bottom w:val="single" w:sz="4" w:space="0" w:color="000000"/>
              <w:right w:val="single" w:sz="4" w:space="0" w:color="000000"/>
            </w:tcBorders>
            <w:shd w:val="clear" w:color="auto" w:fill="auto"/>
            <w:vAlign w:val="bottom"/>
            <w:hideMark/>
          </w:tcPr>
          <w:p w14:paraId="56E31C83"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Major</w:t>
            </w:r>
          </w:p>
        </w:tc>
        <w:tc>
          <w:tcPr>
            <w:tcW w:w="1320" w:type="dxa"/>
            <w:tcBorders>
              <w:top w:val="single" w:sz="4" w:space="0" w:color="000000"/>
              <w:left w:val="nil"/>
              <w:bottom w:val="single" w:sz="4" w:space="0" w:color="000000"/>
              <w:right w:val="single" w:sz="4" w:space="0" w:color="000000"/>
            </w:tcBorders>
            <w:shd w:val="clear" w:color="auto" w:fill="auto"/>
            <w:vAlign w:val="bottom"/>
            <w:hideMark/>
          </w:tcPr>
          <w:p w14:paraId="61C9C21A"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Medium</w:t>
            </w:r>
          </w:p>
        </w:tc>
        <w:tc>
          <w:tcPr>
            <w:tcW w:w="1320" w:type="dxa"/>
            <w:tcBorders>
              <w:top w:val="single" w:sz="4" w:space="0" w:color="000000"/>
              <w:left w:val="nil"/>
              <w:bottom w:val="single" w:sz="4" w:space="0" w:color="000000"/>
              <w:right w:val="single" w:sz="4" w:space="0" w:color="000000"/>
            </w:tcBorders>
            <w:shd w:val="clear" w:color="auto" w:fill="auto"/>
            <w:vAlign w:val="bottom"/>
            <w:hideMark/>
          </w:tcPr>
          <w:p w14:paraId="14284A99"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Cosmetic</w:t>
            </w:r>
          </w:p>
        </w:tc>
        <w:tc>
          <w:tcPr>
            <w:tcW w:w="1320" w:type="dxa"/>
            <w:tcBorders>
              <w:top w:val="single" w:sz="4" w:space="0" w:color="000000"/>
              <w:left w:val="nil"/>
              <w:bottom w:val="single" w:sz="4" w:space="0" w:color="000000"/>
              <w:right w:val="single" w:sz="4" w:space="0" w:color="000000"/>
            </w:tcBorders>
            <w:shd w:val="clear" w:color="auto" w:fill="auto"/>
            <w:vAlign w:val="bottom"/>
            <w:hideMark/>
          </w:tcPr>
          <w:p w14:paraId="68C27951"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Total</w:t>
            </w:r>
          </w:p>
        </w:tc>
      </w:tr>
      <w:tr w:rsidR="00380E06" w:rsidRPr="00380E06" w14:paraId="70FE274A" w14:textId="77777777" w:rsidTr="00380E06">
        <w:trPr>
          <w:trHeight w:val="345"/>
        </w:trPr>
        <w:tc>
          <w:tcPr>
            <w:tcW w:w="3260" w:type="dxa"/>
            <w:tcBorders>
              <w:top w:val="nil"/>
              <w:left w:val="single" w:sz="4" w:space="0" w:color="000000"/>
              <w:bottom w:val="single" w:sz="4" w:space="0" w:color="000000"/>
              <w:right w:val="single" w:sz="4" w:space="0" w:color="000000"/>
            </w:tcBorders>
            <w:shd w:val="clear" w:color="auto" w:fill="auto"/>
            <w:vAlign w:val="bottom"/>
            <w:hideMark/>
          </w:tcPr>
          <w:p w14:paraId="44BEC0DD"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Count</w:t>
            </w:r>
          </w:p>
        </w:tc>
        <w:tc>
          <w:tcPr>
            <w:tcW w:w="1320" w:type="dxa"/>
            <w:tcBorders>
              <w:top w:val="nil"/>
              <w:left w:val="nil"/>
              <w:bottom w:val="single" w:sz="4" w:space="0" w:color="000000"/>
              <w:right w:val="single" w:sz="4" w:space="0" w:color="000000"/>
            </w:tcBorders>
            <w:shd w:val="clear" w:color="auto" w:fill="auto"/>
            <w:vAlign w:val="bottom"/>
            <w:hideMark/>
          </w:tcPr>
          <w:p w14:paraId="64F9C888"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0</w:t>
            </w:r>
          </w:p>
        </w:tc>
        <w:tc>
          <w:tcPr>
            <w:tcW w:w="1320" w:type="dxa"/>
            <w:tcBorders>
              <w:top w:val="nil"/>
              <w:left w:val="nil"/>
              <w:bottom w:val="single" w:sz="4" w:space="0" w:color="000000"/>
              <w:right w:val="single" w:sz="4" w:space="0" w:color="000000"/>
            </w:tcBorders>
            <w:shd w:val="clear" w:color="auto" w:fill="auto"/>
            <w:vAlign w:val="bottom"/>
            <w:hideMark/>
          </w:tcPr>
          <w:p w14:paraId="5D8EF8F9"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0</w:t>
            </w:r>
          </w:p>
        </w:tc>
        <w:tc>
          <w:tcPr>
            <w:tcW w:w="1320" w:type="dxa"/>
            <w:tcBorders>
              <w:top w:val="nil"/>
              <w:left w:val="nil"/>
              <w:bottom w:val="single" w:sz="4" w:space="0" w:color="000000"/>
              <w:right w:val="single" w:sz="4" w:space="0" w:color="000000"/>
            </w:tcBorders>
            <w:shd w:val="clear" w:color="auto" w:fill="auto"/>
            <w:vAlign w:val="bottom"/>
            <w:hideMark/>
          </w:tcPr>
          <w:p w14:paraId="50F2540E"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2</w:t>
            </w:r>
          </w:p>
        </w:tc>
        <w:tc>
          <w:tcPr>
            <w:tcW w:w="1320" w:type="dxa"/>
            <w:tcBorders>
              <w:top w:val="nil"/>
              <w:left w:val="nil"/>
              <w:bottom w:val="single" w:sz="4" w:space="0" w:color="000000"/>
              <w:right w:val="single" w:sz="4" w:space="0" w:color="000000"/>
            </w:tcBorders>
            <w:shd w:val="clear" w:color="auto" w:fill="auto"/>
            <w:vAlign w:val="bottom"/>
            <w:hideMark/>
          </w:tcPr>
          <w:p w14:paraId="7B8F70A1"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0</w:t>
            </w:r>
          </w:p>
        </w:tc>
        <w:tc>
          <w:tcPr>
            <w:tcW w:w="1320" w:type="dxa"/>
            <w:tcBorders>
              <w:top w:val="nil"/>
              <w:left w:val="nil"/>
              <w:bottom w:val="single" w:sz="4" w:space="0" w:color="000000"/>
              <w:right w:val="single" w:sz="4" w:space="0" w:color="000000"/>
            </w:tcBorders>
            <w:shd w:val="clear" w:color="auto" w:fill="auto"/>
            <w:vAlign w:val="bottom"/>
            <w:hideMark/>
          </w:tcPr>
          <w:p w14:paraId="48E0BEA2" w14:textId="77777777" w:rsidR="00380E06" w:rsidRPr="00380E06" w:rsidRDefault="00380E06" w:rsidP="00380E06">
            <w:pPr>
              <w:spacing w:after="0" w:line="240" w:lineRule="auto"/>
              <w:rPr>
                <w:rFonts w:ascii="Calibri" w:eastAsia="Times New Roman" w:hAnsi="Calibri" w:cs="Calibri"/>
                <w:color w:val="000000"/>
                <w:sz w:val="26"/>
                <w:szCs w:val="26"/>
                <w:lang w:val="en-IN" w:eastAsia="en-IN"/>
              </w:rPr>
            </w:pPr>
            <w:r w:rsidRPr="00380E06">
              <w:rPr>
                <w:rFonts w:ascii="Calibri" w:eastAsia="Times New Roman" w:hAnsi="Calibri" w:cs="Calibri"/>
                <w:color w:val="000000"/>
                <w:sz w:val="26"/>
                <w:szCs w:val="26"/>
                <w:lang w:val="en-IN" w:eastAsia="en-IN"/>
              </w:rPr>
              <w:t>2</w:t>
            </w:r>
          </w:p>
        </w:tc>
      </w:tr>
    </w:tbl>
    <w:p w14:paraId="15855E8D" w14:textId="77777777" w:rsidR="00380E06" w:rsidRDefault="00380E06" w:rsidP="008D35F0">
      <w:pPr>
        <w:rPr>
          <w:rStyle w:val="IntenseReference"/>
        </w:rPr>
      </w:pPr>
    </w:p>
    <w:p w14:paraId="7E0E6845" w14:textId="6449E8E2" w:rsidR="00380E06" w:rsidRDefault="00380E06" w:rsidP="008D35F0">
      <w:pPr>
        <w:rPr>
          <w:rStyle w:val="IntenseReference"/>
        </w:rPr>
      </w:pPr>
      <w:r>
        <w:rPr>
          <w:noProof/>
        </w:rPr>
        <w:drawing>
          <wp:inline distT="0" distB="0" distL="0" distR="0" wp14:anchorId="02782350" wp14:editId="55EF552E">
            <wp:extent cx="3790950" cy="2333625"/>
            <wp:effectExtent l="0" t="0" r="0" b="9525"/>
            <wp:docPr id="1054599507" name="Chart 1" title="Chart">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63B9D06" w14:textId="77777777" w:rsidR="005A7CD6" w:rsidRDefault="005A7CD6" w:rsidP="008D35F0">
      <w:pPr>
        <w:rPr>
          <w:rStyle w:val="IntenseReference"/>
        </w:rPr>
      </w:pPr>
    </w:p>
    <w:p w14:paraId="7B4545DC" w14:textId="7CFFD9B4" w:rsidR="005A7CD6" w:rsidRDefault="005A7CD6" w:rsidP="008D35F0">
      <w:pPr>
        <w:rPr>
          <w:rStyle w:val="IntenseReference"/>
        </w:rPr>
      </w:pPr>
      <w:r>
        <w:rPr>
          <w:noProof/>
        </w:rPr>
        <w:lastRenderedPageBreak/>
        <w:drawing>
          <wp:inline distT="0" distB="0" distL="0" distR="0" wp14:anchorId="7E4FC154" wp14:editId="54B8A5EE">
            <wp:extent cx="4581525" cy="2828925"/>
            <wp:effectExtent l="0" t="0" r="9525" b="9525"/>
            <wp:docPr id="186240716" name="Chart 1" title="Chart">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A4371E4" w14:textId="77777777" w:rsidR="00380E06" w:rsidRDefault="00380E06" w:rsidP="008D35F0">
      <w:pPr>
        <w:rPr>
          <w:rStyle w:val="IntenseReference"/>
        </w:rPr>
      </w:pPr>
    </w:p>
    <w:p w14:paraId="1E6A1F43" w14:textId="4B346955" w:rsidR="008D35F0" w:rsidRPr="00B42F70" w:rsidRDefault="008D35F0" w:rsidP="008D35F0">
      <w:pPr>
        <w:rPr>
          <w:b/>
          <w:bCs/>
          <w:smallCaps/>
          <w:color w:val="4472C4" w:themeColor="accent1"/>
          <w:spacing w:val="5"/>
        </w:rPr>
      </w:pPr>
      <w:r w:rsidRPr="00163012">
        <w:rPr>
          <w:rStyle w:val="IntenseReference"/>
        </w:rPr>
        <w:t>Challenges &amp; Opportunities</w:t>
      </w:r>
    </w:p>
    <w:p w14:paraId="683DFF9D" w14:textId="77777777" w:rsidR="008D35F0" w:rsidRDefault="008D35F0" w:rsidP="008D35F0">
      <w:r>
        <w:t xml:space="preserve">The website seems to be included with a lot of functionalities, and resulted in putting more effective time to learn the functionalities and make an idea about how we can make the scripts effectively and without compromising the quality of testing. </w:t>
      </w:r>
    </w:p>
    <w:p w14:paraId="2D8425AB" w14:textId="77777777" w:rsidR="008D35F0" w:rsidRDefault="008D35F0" w:rsidP="008D35F0">
      <w:r>
        <w:t>Also, the website is constantly being updated and becoming unavailable for testing when system upgradation happens, which requires finding more time to make ourselves available when the testing portal is live.</w:t>
      </w:r>
    </w:p>
    <w:p w14:paraId="41A5DFB9" w14:textId="77777777" w:rsidR="008D35F0" w:rsidRPr="00163012" w:rsidRDefault="008D35F0" w:rsidP="008D35F0">
      <w:pPr>
        <w:rPr>
          <w:rStyle w:val="IntenseReference"/>
        </w:rPr>
      </w:pPr>
      <w:r w:rsidRPr="00163012">
        <w:rPr>
          <w:rStyle w:val="IntenseReference"/>
        </w:rPr>
        <w:t>Risk Vs Reward</w:t>
      </w:r>
    </w:p>
    <w:p w14:paraId="13848471" w14:textId="77777777" w:rsidR="008D35F0" w:rsidRDefault="008D35F0" w:rsidP="008D35F0">
      <w:r>
        <w:t xml:space="preserve">The main risk associated with this project is that the testing framework may not cover all the website's functionalities, which could result in some issues going undetected. However, the potential reward is significant, as a robust and effective testing framework can help ensure that the website functions properly and provide valuable feedback. </w:t>
      </w:r>
    </w:p>
    <w:p w14:paraId="79D460F2" w14:textId="77777777" w:rsidR="0003309B" w:rsidRDefault="0003309B" w:rsidP="008D35F0"/>
    <w:p w14:paraId="5BB786C9" w14:textId="7FD2636C" w:rsidR="0003309B" w:rsidRDefault="0003309B" w:rsidP="008D35F0">
      <w:r w:rsidRPr="0003309B">
        <w:rPr>
          <w:rStyle w:val="IntenseReference"/>
        </w:rPr>
        <w:t>Reflections on the Internship</w:t>
      </w:r>
    </w:p>
    <w:p w14:paraId="48A44769" w14:textId="4B60F236" w:rsidR="0003309B" w:rsidRPr="001E43A8" w:rsidRDefault="0003309B" w:rsidP="001E43A8">
      <w:pPr>
        <w:rPr>
          <w:rStyle w:val="IntenseReference"/>
          <w:b w:val="0"/>
          <w:bCs w:val="0"/>
          <w:smallCaps w:val="0"/>
          <w:color w:val="auto"/>
          <w:spacing w:val="0"/>
        </w:rPr>
      </w:pPr>
      <w:r>
        <w:t xml:space="preserve">The internship has helped to acquire more knowledge regarding the testing techniques, Java basics, selenium tips, and real-world testing scenarios. Throughout the process used to learn new things which will play an impact role when I get a chance to work in a real project. </w:t>
      </w:r>
    </w:p>
    <w:p w14:paraId="01D3EA30" w14:textId="5AFCE59D" w:rsidR="008D35F0" w:rsidRDefault="0003309B" w:rsidP="008D35F0">
      <w:r w:rsidRPr="0003309B">
        <w:rPr>
          <w:rStyle w:val="IntenseReference"/>
        </w:rPr>
        <w:t>Recommendations</w:t>
      </w:r>
    </w:p>
    <w:p w14:paraId="2685841C" w14:textId="77777777" w:rsidR="008D612C" w:rsidRDefault="0003309B" w:rsidP="008D612C">
      <w:r>
        <w:t xml:space="preserve">The website seems to be functioning well and performing almost as expected, however the functionalities cannot be used if the system went down or if potential performance lack occurred. Apart from the functional testing, the system needs a complete performance testing to make it more reliable and efficient. </w:t>
      </w:r>
    </w:p>
    <w:p w14:paraId="4662B5A9" w14:textId="6958B4A6" w:rsidR="008D612C" w:rsidRDefault="008D612C" w:rsidP="008D612C">
      <w:r w:rsidRPr="008D612C">
        <w:rPr>
          <w:rStyle w:val="IntenseReference"/>
        </w:rPr>
        <w:lastRenderedPageBreak/>
        <w:t>Outcome / Conclusion</w:t>
      </w:r>
    </w:p>
    <w:p w14:paraId="3DFA4CD7" w14:textId="73B223A2" w:rsidR="008D612C" w:rsidRDefault="008D612C" w:rsidP="008D612C">
      <w:r>
        <w:t xml:space="preserve">The functional testing has been completed successfully and identified 2 bugs. For the given functionalities no other issues has been identified, and it is ready to go live once the identified bugs has been fixed and performance has been improved. </w:t>
      </w:r>
    </w:p>
    <w:p w14:paraId="1DA28AA5" w14:textId="77777777" w:rsidR="008D612C" w:rsidRDefault="008D612C" w:rsidP="008D612C">
      <w:pPr>
        <w:rPr>
          <w:rStyle w:val="IntenseReference"/>
        </w:rPr>
      </w:pPr>
      <w:r w:rsidRPr="008D612C">
        <w:rPr>
          <w:rStyle w:val="IntenseReference"/>
        </w:rPr>
        <w:t>Link to code and executable file</w:t>
      </w:r>
    </w:p>
    <w:p w14:paraId="0997ED81" w14:textId="555C9F71" w:rsidR="008D35F0" w:rsidRDefault="001E43A8" w:rsidP="008D35F0">
      <w:hyperlink r:id="rId16" w:history="1">
        <w:r>
          <w:rPr>
            <w:rStyle w:val="Hyperlink"/>
          </w:rPr>
          <w:t>Sabusebastian/TCSInternship at Main (github.com)</w:t>
        </w:r>
      </w:hyperlink>
    </w:p>
    <w:p w14:paraId="29587370" w14:textId="00E94FBD" w:rsidR="00A64E17" w:rsidRDefault="00A64E17" w:rsidP="00A64E17"/>
    <w:p w14:paraId="77AB9829" w14:textId="77777777" w:rsidR="00A64E17" w:rsidRDefault="00A64E17" w:rsidP="00A64E17"/>
    <w:sectPr w:rsidR="00A64E17">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A352D" w14:textId="77777777" w:rsidR="006F10C4" w:rsidRDefault="006F10C4" w:rsidP="000D200A">
      <w:pPr>
        <w:spacing w:after="0" w:line="240" w:lineRule="auto"/>
      </w:pPr>
      <w:r>
        <w:separator/>
      </w:r>
    </w:p>
  </w:endnote>
  <w:endnote w:type="continuationSeparator" w:id="0">
    <w:p w14:paraId="7FE9F85E" w14:textId="77777777" w:rsidR="006F10C4" w:rsidRDefault="006F10C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5E62BE">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60232" w14:textId="77777777" w:rsidR="006F10C4" w:rsidRDefault="006F10C4" w:rsidP="000D200A">
      <w:pPr>
        <w:spacing w:after="0" w:line="240" w:lineRule="auto"/>
      </w:pPr>
      <w:r>
        <w:separator/>
      </w:r>
    </w:p>
  </w:footnote>
  <w:footnote w:type="continuationSeparator" w:id="0">
    <w:p w14:paraId="34861E9A" w14:textId="77777777" w:rsidR="006F10C4" w:rsidRDefault="006F10C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26363"/>
    <w:multiLevelType w:val="hybridMultilevel"/>
    <w:tmpl w:val="D8DC02D8"/>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557608E"/>
    <w:multiLevelType w:val="hybridMultilevel"/>
    <w:tmpl w:val="ED5203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7B50B56"/>
    <w:multiLevelType w:val="hybridMultilevel"/>
    <w:tmpl w:val="0E38EA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2606624">
    <w:abstractNumId w:val="0"/>
  </w:num>
  <w:num w:numId="2" w16cid:durableId="189882446">
    <w:abstractNumId w:val="2"/>
  </w:num>
  <w:num w:numId="3" w16cid:durableId="1449352498">
    <w:abstractNumId w:val="3"/>
  </w:num>
  <w:num w:numId="4" w16cid:durableId="8187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309B"/>
    <w:rsid w:val="00035812"/>
    <w:rsid w:val="000A4CBD"/>
    <w:rsid w:val="000D200A"/>
    <w:rsid w:val="00122253"/>
    <w:rsid w:val="001E43A8"/>
    <w:rsid w:val="002A6ECC"/>
    <w:rsid w:val="00304178"/>
    <w:rsid w:val="003155B8"/>
    <w:rsid w:val="00380E06"/>
    <w:rsid w:val="003A308B"/>
    <w:rsid w:val="003F120C"/>
    <w:rsid w:val="00451033"/>
    <w:rsid w:val="004D4D12"/>
    <w:rsid w:val="00543D09"/>
    <w:rsid w:val="00554058"/>
    <w:rsid w:val="005A7CD6"/>
    <w:rsid w:val="005E62BE"/>
    <w:rsid w:val="00607330"/>
    <w:rsid w:val="0067109B"/>
    <w:rsid w:val="006F10C4"/>
    <w:rsid w:val="0074762C"/>
    <w:rsid w:val="007F56AF"/>
    <w:rsid w:val="008D35F0"/>
    <w:rsid w:val="008D612C"/>
    <w:rsid w:val="00994839"/>
    <w:rsid w:val="00A63CB9"/>
    <w:rsid w:val="00A64E17"/>
    <w:rsid w:val="00B740FC"/>
    <w:rsid w:val="00B96F2D"/>
    <w:rsid w:val="00BA1498"/>
    <w:rsid w:val="00BA6C3A"/>
    <w:rsid w:val="00BC6736"/>
    <w:rsid w:val="00C742C4"/>
    <w:rsid w:val="00C85AA4"/>
    <w:rsid w:val="00CD3DF1"/>
    <w:rsid w:val="00D66AAD"/>
    <w:rsid w:val="00E74A2F"/>
    <w:rsid w:val="00EE691B"/>
    <w:rsid w:val="00F0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IntenseReference">
    <w:name w:val="Intense Reference"/>
    <w:basedOn w:val="DefaultParagraphFont"/>
    <w:uiPriority w:val="32"/>
    <w:qFormat/>
    <w:rsid w:val="008D35F0"/>
    <w:rPr>
      <w:b/>
      <w:bCs/>
      <w:smallCaps/>
      <w:color w:val="4472C4" w:themeColor="accent1"/>
      <w:spacing w:val="5"/>
    </w:rPr>
  </w:style>
  <w:style w:type="character" w:styleId="Hyperlink">
    <w:name w:val="Hyperlink"/>
    <w:basedOn w:val="DefaultParagraphFont"/>
    <w:uiPriority w:val="99"/>
    <w:unhideWhenUsed/>
    <w:rsid w:val="008D35F0"/>
    <w:rPr>
      <w:color w:val="0563C1" w:themeColor="hyperlink"/>
      <w:u w:val="single"/>
    </w:rPr>
  </w:style>
  <w:style w:type="character" w:styleId="Strong">
    <w:name w:val="Strong"/>
    <w:basedOn w:val="DefaultParagraphFont"/>
    <w:uiPriority w:val="22"/>
    <w:qFormat/>
    <w:rsid w:val="0003309B"/>
    <w:rPr>
      <w:b/>
      <w:bCs/>
    </w:rPr>
  </w:style>
  <w:style w:type="character" w:styleId="FollowedHyperlink">
    <w:name w:val="FollowedHyperlink"/>
    <w:basedOn w:val="DefaultParagraphFont"/>
    <w:uiPriority w:val="99"/>
    <w:semiHidden/>
    <w:unhideWhenUsed/>
    <w:rsid w:val="00C742C4"/>
    <w:rPr>
      <w:color w:val="954F72" w:themeColor="followedHyperlink"/>
      <w:u w:val="single"/>
    </w:rPr>
  </w:style>
  <w:style w:type="paragraph" w:styleId="EndnoteText">
    <w:name w:val="endnote text"/>
    <w:basedOn w:val="Normal"/>
    <w:link w:val="EndnoteTextChar"/>
    <w:uiPriority w:val="99"/>
    <w:semiHidden/>
    <w:unhideWhenUsed/>
    <w:rsid w:val="005540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54058"/>
    <w:rPr>
      <w:sz w:val="20"/>
      <w:szCs w:val="20"/>
    </w:rPr>
  </w:style>
  <w:style w:type="character" w:styleId="EndnoteReference">
    <w:name w:val="endnote reference"/>
    <w:basedOn w:val="DefaultParagraphFont"/>
    <w:uiPriority w:val="99"/>
    <w:semiHidden/>
    <w:unhideWhenUsed/>
    <w:rsid w:val="005540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331851">
      <w:bodyDiv w:val="1"/>
      <w:marLeft w:val="0"/>
      <w:marRight w:val="0"/>
      <w:marTop w:val="0"/>
      <w:marBottom w:val="0"/>
      <w:divBdr>
        <w:top w:val="none" w:sz="0" w:space="0" w:color="auto"/>
        <w:left w:val="none" w:sz="0" w:space="0" w:color="auto"/>
        <w:bottom w:val="none" w:sz="0" w:space="0" w:color="auto"/>
        <w:right w:val="none" w:sz="0" w:space="0" w:color="auto"/>
      </w:divBdr>
    </w:div>
    <w:div w:id="1889754863">
      <w:bodyDiv w:val="1"/>
      <w:marLeft w:val="0"/>
      <w:marRight w:val="0"/>
      <w:marTop w:val="0"/>
      <w:marBottom w:val="0"/>
      <w:divBdr>
        <w:top w:val="none" w:sz="0" w:space="0" w:color="auto"/>
        <w:left w:val="none" w:sz="0" w:space="0" w:color="auto"/>
        <w:bottom w:val="none" w:sz="0" w:space="0" w:color="auto"/>
        <w:right w:val="none" w:sz="0" w:space="0" w:color="auto"/>
      </w:divBdr>
    </w:div>
    <w:div w:id="191000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ravels.net" TargetMode="External"/><Relationship Id="rId13" Type="http://schemas.openxmlformats.org/officeDocument/2006/relationships/chart" Target="charts/chart5.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hptravels.net" TargetMode="External"/><Relationship Id="rId12" Type="http://schemas.openxmlformats.org/officeDocument/2006/relationships/chart" Target="charts/chart4.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abusebastian/TCSInternship/tree/Mai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buSebastian\Documents\Data%20Sheet%20for%20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buSebastian\Downloads\Data%20Sheet%20for%20graphs.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abuSebastian\Downloads\Data%20Sheet%20for%20graphs.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abuSebastian\Downloads\Data%20Sheet%20for%20graph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abuSebastian\Downloads\Data%20Sheet%20for%20graph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1" Type="http://schemas.openxmlformats.org/officeDocument/2006/relationships/oleObject" Target="file:///C:\Users\SabuSebastian\Documents\Data%20Sheet%20for%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abuSebastian\Documents\Data%20Sheet%20for%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floor>
    <c:sideWall>
      <c:thickness val="0"/>
    </c:sideWall>
    <c:backWall>
      <c:thickness val="0"/>
    </c:backWall>
    <c:plotArea>
      <c:layout/>
      <c:bar3DChart>
        <c:barDir val="bar"/>
        <c:grouping val="stacked"/>
        <c:varyColors val="1"/>
        <c:ser>
          <c:idx val="0"/>
          <c:order val="0"/>
          <c:spPr>
            <a:solidFill>
              <a:srgbClr val="4285F4"/>
            </a:solidFill>
            <a:ln cmpd="sng">
              <a:solidFill>
                <a:srgbClr val="000000"/>
              </a:solidFill>
            </a:ln>
          </c:spPr>
          <c:invertIfNegative val="1"/>
          <c:dLbls>
            <c:spPr>
              <a:noFill/>
              <a:ln>
                <a:noFill/>
              </a:ln>
              <a:effectLst/>
            </c:spPr>
            <c:txPr>
              <a:bodyPr/>
              <a:lstStyle/>
              <a:p>
                <a:pPr lvl="0">
                  <a:defRPr sz="2000">
                    <a:latin typeface="Arial black"/>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Sheet1!$A$41:$A$43</c:f>
              <c:strCache>
                <c:ptCount val="3"/>
                <c:pt idx="0">
                  <c:v>No of Test Cases Planned</c:v>
                </c:pt>
                <c:pt idx="1">
                  <c:v>No. of Test Cases Executed Manually</c:v>
                </c:pt>
                <c:pt idx="2">
                  <c:v>No. of Test Cases Executed on Automation</c:v>
                </c:pt>
              </c:strCache>
            </c:strRef>
          </c:cat>
          <c:val>
            <c:numRef>
              <c:f>Sheet1!$B$41:$B$43</c:f>
              <c:numCache>
                <c:formatCode>General</c:formatCode>
                <c:ptCount val="3"/>
                <c:pt idx="0">
                  <c:v>59</c:v>
                </c:pt>
                <c:pt idx="1">
                  <c:v>59</c:v>
                </c:pt>
                <c:pt idx="2">
                  <c:v>57</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59A0-4F9D-984C-DBFDE545C9FB}"/>
            </c:ext>
          </c:extLst>
        </c:ser>
        <c:dLbls>
          <c:showLegendKey val="0"/>
          <c:showVal val="0"/>
          <c:showCatName val="0"/>
          <c:showSerName val="0"/>
          <c:showPercent val="0"/>
          <c:showBubbleSize val="0"/>
        </c:dLbls>
        <c:gapWidth val="150"/>
        <c:shape val="box"/>
        <c:axId val="215537947"/>
        <c:axId val="1382474240"/>
        <c:axId val="0"/>
      </c:bar3DChart>
      <c:catAx>
        <c:axId val="215537947"/>
        <c:scaling>
          <c:orientation val="maxMin"/>
        </c:scaling>
        <c:delete val="0"/>
        <c:axPos val="l"/>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382474240"/>
        <c:crosses val="autoZero"/>
        <c:auto val="1"/>
        <c:lblAlgn val="ctr"/>
        <c:lblOffset val="100"/>
        <c:noMultiLvlLbl val="1"/>
      </c:catAx>
      <c:valAx>
        <c:axId val="1382474240"/>
        <c:scaling>
          <c:orientation val="minMax"/>
        </c:scaling>
        <c:delete val="0"/>
        <c:axPos val="b"/>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215537947"/>
        <c:crosses val="max"/>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Sheet1!$B$82</c:f>
              <c:strCache>
                <c:ptCount val="1"/>
                <c:pt idx="0">
                  <c:v>Admin</c:v>
                </c:pt>
              </c:strCache>
            </c:strRef>
          </c:tx>
          <c:spPr>
            <a:solidFill>
              <a:schemeClr val="accent1"/>
            </a:solidFill>
            <a:ln>
              <a:noFill/>
            </a:ln>
            <a:effectLst/>
            <a:sp3d/>
          </c:spPr>
          <c:invertIfNegative val="0"/>
          <c:cat>
            <c:strRef>
              <c:f>Sheet1!$A$83:$A$90</c:f>
              <c:strCache>
                <c:ptCount val="8"/>
                <c:pt idx="0">
                  <c:v>No.of Test Cases Planned</c:v>
                </c:pt>
                <c:pt idx="1">
                  <c:v>Executed Manually</c:v>
                </c:pt>
                <c:pt idx="2">
                  <c:v>Pass</c:v>
                </c:pt>
                <c:pt idx="3">
                  <c:v>Fail</c:v>
                </c:pt>
                <c:pt idx="5">
                  <c:v>Executed on Automation</c:v>
                </c:pt>
                <c:pt idx="6">
                  <c:v>Pass</c:v>
                </c:pt>
                <c:pt idx="7">
                  <c:v>Fail</c:v>
                </c:pt>
              </c:strCache>
            </c:strRef>
          </c:cat>
          <c:val>
            <c:numRef>
              <c:f>Sheet1!$B$83:$B$90</c:f>
              <c:numCache>
                <c:formatCode>General</c:formatCode>
                <c:ptCount val="8"/>
                <c:pt idx="0">
                  <c:v>12</c:v>
                </c:pt>
                <c:pt idx="1">
                  <c:v>12</c:v>
                </c:pt>
                <c:pt idx="2">
                  <c:v>12</c:v>
                </c:pt>
                <c:pt idx="3">
                  <c:v>0</c:v>
                </c:pt>
                <c:pt idx="5">
                  <c:v>12</c:v>
                </c:pt>
                <c:pt idx="6">
                  <c:v>12</c:v>
                </c:pt>
                <c:pt idx="7">
                  <c:v>0</c:v>
                </c:pt>
              </c:numCache>
            </c:numRef>
          </c:val>
          <c:extLst>
            <c:ext xmlns:c16="http://schemas.microsoft.com/office/drawing/2014/chart" uri="{C3380CC4-5D6E-409C-BE32-E72D297353CC}">
              <c16:uniqueId val="{00000000-0E6A-4B52-96E2-A3847C1C20DB}"/>
            </c:ext>
          </c:extLst>
        </c:ser>
        <c:dLbls>
          <c:showLegendKey val="0"/>
          <c:showVal val="0"/>
          <c:showCatName val="0"/>
          <c:showSerName val="0"/>
          <c:showPercent val="0"/>
          <c:showBubbleSize val="0"/>
        </c:dLbls>
        <c:gapWidth val="150"/>
        <c:shape val="box"/>
        <c:axId val="612683520"/>
        <c:axId val="612689640"/>
        <c:axId val="0"/>
      </c:bar3DChart>
      <c:catAx>
        <c:axId val="612683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9640"/>
        <c:crosses val="autoZero"/>
        <c:auto val="1"/>
        <c:lblAlgn val="ctr"/>
        <c:lblOffset val="100"/>
        <c:noMultiLvlLbl val="0"/>
      </c:catAx>
      <c:valAx>
        <c:axId val="61268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3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3"/>
          <c:order val="3"/>
          <c:tx>
            <c:strRef>
              <c:f>Sheet1!$E$82</c:f>
              <c:strCache>
                <c:ptCount val="1"/>
                <c:pt idx="0">
                  <c:v>Supplier</c:v>
                </c:pt>
              </c:strCache>
            </c:strRef>
          </c:tx>
          <c:spPr>
            <a:solidFill>
              <a:schemeClr val="accent4"/>
            </a:solidFill>
            <a:ln>
              <a:noFill/>
            </a:ln>
            <a:effectLst/>
            <a:sp3d/>
          </c:spPr>
          <c:invertIfNegative val="0"/>
          <c:cat>
            <c:strRef>
              <c:f>Sheet1!$A$83:$A$90</c:f>
              <c:strCache>
                <c:ptCount val="8"/>
                <c:pt idx="0">
                  <c:v>No.of Test Cases Planned</c:v>
                </c:pt>
                <c:pt idx="1">
                  <c:v>Executed Manually</c:v>
                </c:pt>
                <c:pt idx="2">
                  <c:v>Pass</c:v>
                </c:pt>
                <c:pt idx="3">
                  <c:v>Fail</c:v>
                </c:pt>
                <c:pt idx="5">
                  <c:v>Executed on Automation</c:v>
                </c:pt>
                <c:pt idx="6">
                  <c:v>Pass</c:v>
                </c:pt>
                <c:pt idx="7">
                  <c:v>Fail</c:v>
                </c:pt>
              </c:strCache>
            </c:strRef>
          </c:cat>
          <c:val>
            <c:numRef>
              <c:f>Sheet1!$E$83:$E$90</c:f>
              <c:numCache>
                <c:formatCode>General</c:formatCode>
                <c:ptCount val="8"/>
                <c:pt idx="0">
                  <c:v>14</c:v>
                </c:pt>
                <c:pt idx="1">
                  <c:v>14</c:v>
                </c:pt>
                <c:pt idx="2">
                  <c:v>12</c:v>
                </c:pt>
                <c:pt idx="3">
                  <c:v>2</c:v>
                </c:pt>
                <c:pt idx="5">
                  <c:v>12</c:v>
                </c:pt>
                <c:pt idx="6">
                  <c:v>12</c:v>
                </c:pt>
                <c:pt idx="7">
                  <c:v>0</c:v>
                </c:pt>
              </c:numCache>
            </c:numRef>
          </c:val>
          <c:extLst>
            <c:ext xmlns:c16="http://schemas.microsoft.com/office/drawing/2014/chart" uri="{C3380CC4-5D6E-409C-BE32-E72D297353CC}">
              <c16:uniqueId val="{00000000-0243-4A45-9934-35DDC79E779D}"/>
            </c:ext>
          </c:extLst>
        </c:ser>
        <c:dLbls>
          <c:showLegendKey val="0"/>
          <c:showVal val="0"/>
          <c:showCatName val="0"/>
          <c:showSerName val="0"/>
          <c:showPercent val="0"/>
          <c:showBubbleSize val="0"/>
        </c:dLbls>
        <c:gapWidth val="150"/>
        <c:shape val="box"/>
        <c:axId val="612683520"/>
        <c:axId val="612689640"/>
        <c:axId val="0"/>
        <c:extLst>
          <c:ext xmlns:c15="http://schemas.microsoft.com/office/drawing/2012/chart" uri="{02D57815-91ED-43cb-92C2-25804820EDAC}">
            <c15:filteredBarSeries>
              <c15:ser>
                <c:idx val="0"/>
                <c:order val="0"/>
                <c:tx>
                  <c:strRef>
                    <c:extLst>
                      <c:ext uri="{02D57815-91ED-43cb-92C2-25804820EDAC}">
                        <c15:formulaRef>
                          <c15:sqref>Sheet1!$B$82</c15:sqref>
                        </c15:formulaRef>
                      </c:ext>
                    </c:extLst>
                    <c:strCache>
                      <c:ptCount val="1"/>
                      <c:pt idx="0">
                        <c:v>Admin</c:v>
                      </c:pt>
                    </c:strCache>
                  </c:strRef>
                </c:tx>
                <c:spPr>
                  <a:solidFill>
                    <a:schemeClr val="accent1"/>
                  </a:solidFill>
                  <a:ln>
                    <a:noFill/>
                  </a:ln>
                  <a:effectLst/>
                  <a:sp3d/>
                </c:spPr>
                <c:invertIfNegative val="0"/>
                <c:cat>
                  <c:strRef>
                    <c:extLst>
                      <c:ex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c:ext uri="{02D57815-91ED-43cb-92C2-25804820EDAC}">
                        <c15:formulaRef>
                          <c15:sqref>Sheet1!$B$83:$B$90</c15:sqref>
                        </c15:formulaRef>
                      </c:ext>
                    </c:extLst>
                    <c:numCache>
                      <c:formatCode>General</c:formatCode>
                      <c:ptCount val="8"/>
                      <c:pt idx="0">
                        <c:v>12</c:v>
                      </c:pt>
                      <c:pt idx="1">
                        <c:v>12</c:v>
                      </c:pt>
                      <c:pt idx="2">
                        <c:v>12</c:v>
                      </c:pt>
                      <c:pt idx="3">
                        <c:v>0</c:v>
                      </c:pt>
                      <c:pt idx="5">
                        <c:v>12</c:v>
                      </c:pt>
                      <c:pt idx="6">
                        <c:v>12</c:v>
                      </c:pt>
                      <c:pt idx="7">
                        <c:v>0</c:v>
                      </c:pt>
                    </c:numCache>
                  </c:numRef>
                </c:val>
                <c:extLst>
                  <c:ext xmlns:c16="http://schemas.microsoft.com/office/drawing/2014/chart" uri="{C3380CC4-5D6E-409C-BE32-E72D297353CC}">
                    <c16:uniqueId val="{00000001-0243-4A45-9934-35DDC79E779D}"/>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Sheet1!$C$82</c15:sqref>
                        </c15:formulaRef>
                      </c:ext>
                    </c:extLst>
                    <c:strCache>
                      <c:ptCount val="1"/>
                      <c:pt idx="0">
                        <c:v>Customer</c:v>
                      </c:pt>
                    </c:strCache>
                  </c:strRef>
                </c:tx>
                <c:spPr>
                  <a:solidFill>
                    <a:schemeClr val="accent2"/>
                  </a:solidFill>
                  <a:ln>
                    <a:noFill/>
                  </a:ln>
                  <a:effectLst/>
                  <a:sp3d/>
                </c:spPr>
                <c:invertIfNegative val="0"/>
                <c:cat>
                  <c:strRef>
                    <c:extLst xmlns:c15="http://schemas.microsoft.com/office/drawing/2012/chart">
                      <c:ext xmlns:c15="http://schemas.microsoft.com/office/drawing/2012/char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xmlns:c15="http://schemas.microsoft.com/office/drawing/2012/chart">
                      <c:ext xmlns:c15="http://schemas.microsoft.com/office/drawing/2012/chart" uri="{02D57815-91ED-43cb-92C2-25804820EDAC}">
                        <c15:formulaRef>
                          <c15:sqref>Sheet1!$C$83:$C$90</c15:sqref>
                        </c15:formulaRef>
                      </c:ext>
                    </c:extLst>
                    <c:numCache>
                      <c:formatCode>General</c:formatCode>
                      <c:ptCount val="8"/>
                      <c:pt idx="0">
                        <c:v>12</c:v>
                      </c:pt>
                      <c:pt idx="1">
                        <c:v>12</c:v>
                      </c:pt>
                      <c:pt idx="2">
                        <c:v>12</c:v>
                      </c:pt>
                      <c:pt idx="3">
                        <c:v>0</c:v>
                      </c:pt>
                      <c:pt idx="5">
                        <c:v>12</c:v>
                      </c:pt>
                      <c:pt idx="6">
                        <c:v>12</c:v>
                      </c:pt>
                      <c:pt idx="7">
                        <c:v>0</c:v>
                      </c:pt>
                    </c:numCache>
                  </c:numRef>
                </c:val>
                <c:extLst xmlns:c15="http://schemas.microsoft.com/office/drawing/2012/chart">
                  <c:ext xmlns:c16="http://schemas.microsoft.com/office/drawing/2014/chart" uri="{C3380CC4-5D6E-409C-BE32-E72D297353CC}">
                    <c16:uniqueId val="{00000002-0243-4A45-9934-35DDC79E779D}"/>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Sheet1!$D$82</c15:sqref>
                        </c15:formulaRef>
                      </c:ext>
                    </c:extLst>
                    <c:strCache>
                      <c:ptCount val="1"/>
                      <c:pt idx="0">
                        <c:v>Agent</c:v>
                      </c:pt>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xmlns:c15="http://schemas.microsoft.com/office/drawing/2012/chart">
                      <c:ext xmlns:c15="http://schemas.microsoft.com/office/drawing/2012/chart" uri="{02D57815-91ED-43cb-92C2-25804820EDAC}">
                        <c15:formulaRef>
                          <c15:sqref>Sheet1!$D$83:$D$90</c15:sqref>
                        </c15:formulaRef>
                      </c:ext>
                    </c:extLst>
                    <c:numCache>
                      <c:formatCode>General</c:formatCode>
                      <c:ptCount val="8"/>
                      <c:pt idx="0">
                        <c:v>21</c:v>
                      </c:pt>
                      <c:pt idx="1">
                        <c:v>21</c:v>
                      </c:pt>
                      <c:pt idx="2">
                        <c:v>21</c:v>
                      </c:pt>
                      <c:pt idx="3">
                        <c:v>0</c:v>
                      </c:pt>
                      <c:pt idx="5">
                        <c:v>21</c:v>
                      </c:pt>
                      <c:pt idx="6">
                        <c:v>21</c:v>
                      </c:pt>
                      <c:pt idx="7">
                        <c:v>0</c:v>
                      </c:pt>
                    </c:numCache>
                  </c:numRef>
                </c:val>
                <c:extLst xmlns:c15="http://schemas.microsoft.com/office/drawing/2012/chart">
                  <c:ext xmlns:c16="http://schemas.microsoft.com/office/drawing/2014/chart" uri="{C3380CC4-5D6E-409C-BE32-E72D297353CC}">
                    <c16:uniqueId val="{00000003-0243-4A45-9934-35DDC79E779D}"/>
                  </c:ext>
                </c:extLst>
              </c15:ser>
            </c15:filteredBarSeries>
          </c:ext>
        </c:extLst>
      </c:bar3DChart>
      <c:catAx>
        <c:axId val="612683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9640"/>
        <c:crosses val="autoZero"/>
        <c:auto val="1"/>
        <c:lblAlgn val="ctr"/>
        <c:lblOffset val="100"/>
        <c:noMultiLvlLbl val="0"/>
      </c:catAx>
      <c:valAx>
        <c:axId val="61268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3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2"/>
          <c:order val="2"/>
          <c:tx>
            <c:strRef>
              <c:f>Sheet1!$D$82</c:f>
              <c:strCache>
                <c:ptCount val="1"/>
                <c:pt idx="0">
                  <c:v>Agent</c:v>
                </c:pt>
              </c:strCache>
            </c:strRef>
          </c:tx>
          <c:spPr>
            <a:solidFill>
              <a:schemeClr val="accent3"/>
            </a:solidFill>
            <a:ln>
              <a:noFill/>
            </a:ln>
            <a:effectLst/>
            <a:sp3d/>
          </c:spPr>
          <c:invertIfNegative val="0"/>
          <c:cat>
            <c:strRef>
              <c:f>Sheet1!$A$83:$A$90</c:f>
              <c:strCache>
                <c:ptCount val="8"/>
                <c:pt idx="0">
                  <c:v>No.of Test Cases Planned</c:v>
                </c:pt>
                <c:pt idx="1">
                  <c:v>Executed Manually</c:v>
                </c:pt>
                <c:pt idx="2">
                  <c:v>Pass</c:v>
                </c:pt>
                <c:pt idx="3">
                  <c:v>Fail</c:v>
                </c:pt>
                <c:pt idx="5">
                  <c:v>Executed on Automation</c:v>
                </c:pt>
                <c:pt idx="6">
                  <c:v>Pass</c:v>
                </c:pt>
                <c:pt idx="7">
                  <c:v>Fail</c:v>
                </c:pt>
              </c:strCache>
            </c:strRef>
          </c:cat>
          <c:val>
            <c:numRef>
              <c:f>Sheet1!$D$83:$D$90</c:f>
              <c:numCache>
                <c:formatCode>General</c:formatCode>
                <c:ptCount val="8"/>
                <c:pt idx="0">
                  <c:v>21</c:v>
                </c:pt>
                <c:pt idx="1">
                  <c:v>21</c:v>
                </c:pt>
                <c:pt idx="2">
                  <c:v>21</c:v>
                </c:pt>
                <c:pt idx="3">
                  <c:v>0</c:v>
                </c:pt>
                <c:pt idx="5">
                  <c:v>21</c:v>
                </c:pt>
                <c:pt idx="6">
                  <c:v>21</c:v>
                </c:pt>
                <c:pt idx="7">
                  <c:v>0</c:v>
                </c:pt>
              </c:numCache>
            </c:numRef>
          </c:val>
          <c:extLst>
            <c:ext xmlns:c16="http://schemas.microsoft.com/office/drawing/2014/chart" uri="{C3380CC4-5D6E-409C-BE32-E72D297353CC}">
              <c16:uniqueId val="{00000000-E5AF-421C-89AE-9C80B5EFEFEF}"/>
            </c:ext>
          </c:extLst>
        </c:ser>
        <c:dLbls>
          <c:showLegendKey val="0"/>
          <c:showVal val="0"/>
          <c:showCatName val="0"/>
          <c:showSerName val="0"/>
          <c:showPercent val="0"/>
          <c:showBubbleSize val="0"/>
        </c:dLbls>
        <c:gapWidth val="150"/>
        <c:shape val="box"/>
        <c:axId val="612683520"/>
        <c:axId val="612689640"/>
        <c:axId val="0"/>
        <c:extLst>
          <c:ext xmlns:c15="http://schemas.microsoft.com/office/drawing/2012/chart" uri="{02D57815-91ED-43cb-92C2-25804820EDAC}">
            <c15:filteredBarSeries>
              <c15:ser>
                <c:idx val="0"/>
                <c:order val="0"/>
                <c:tx>
                  <c:strRef>
                    <c:extLst>
                      <c:ext uri="{02D57815-91ED-43cb-92C2-25804820EDAC}">
                        <c15:formulaRef>
                          <c15:sqref>Sheet1!$B$82</c15:sqref>
                        </c15:formulaRef>
                      </c:ext>
                    </c:extLst>
                    <c:strCache>
                      <c:ptCount val="1"/>
                      <c:pt idx="0">
                        <c:v>Admin</c:v>
                      </c:pt>
                    </c:strCache>
                  </c:strRef>
                </c:tx>
                <c:spPr>
                  <a:solidFill>
                    <a:schemeClr val="accent1"/>
                  </a:solidFill>
                  <a:ln>
                    <a:noFill/>
                  </a:ln>
                  <a:effectLst/>
                  <a:sp3d/>
                </c:spPr>
                <c:invertIfNegative val="0"/>
                <c:cat>
                  <c:strRef>
                    <c:extLst>
                      <c:ex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c:ext uri="{02D57815-91ED-43cb-92C2-25804820EDAC}">
                        <c15:formulaRef>
                          <c15:sqref>Sheet1!$B$83:$B$90</c15:sqref>
                        </c15:formulaRef>
                      </c:ext>
                    </c:extLst>
                    <c:numCache>
                      <c:formatCode>General</c:formatCode>
                      <c:ptCount val="8"/>
                      <c:pt idx="0">
                        <c:v>12</c:v>
                      </c:pt>
                      <c:pt idx="1">
                        <c:v>12</c:v>
                      </c:pt>
                      <c:pt idx="2">
                        <c:v>12</c:v>
                      </c:pt>
                      <c:pt idx="3">
                        <c:v>0</c:v>
                      </c:pt>
                      <c:pt idx="5">
                        <c:v>12</c:v>
                      </c:pt>
                      <c:pt idx="6">
                        <c:v>12</c:v>
                      </c:pt>
                      <c:pt idx="7">
                        <c:v>0</c:v>
                      </c:pt>
                    </c:numCache>
                  </c:numRef>
                </c:val>
                <c:extLst>
                  <c:ext xmlns:c16="http://schemas.microsoft.com/office/drawing/2014/chart" uri="{C3380CC4-5D6E-409C-BE32-E72D297353CC}">
                    <c16:uniqueId val="{00000001-E5AF-421C-89AE-9C80B5EFEFEF}"/>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Sheet1!$C$82</c15:sqref>
                        </c15:formulaRef>
                      </c:ext>
                    </c:extLst>
                    <c:strCache>
                      <c:ptCount val="1"/>
                      <c:pt idx="0">
                        <c:v>Customer</c:v>
                      </c:pt>
                    </c:strCache>
                  </c:strRef>
                </c:tx>
                <c:spPr>
                  <a:solidFill>
                    <a:schemeClr val="accent2"/>
                  </a:solidFill>
                  <a:ln>
                    <a:noFill/>
                  </a:ln>
                  <a:effectLst/>
                  <a:sp3d/>
                </c:spPr>
                <c:invertIfNegative val="0"/>
                <c:cat>
                  <c:strRef>
                    <c:extLst xmlns:c15="http://schemas.microsoft.com/office/drawing/2012/chart">
                      <c:ext xmlns:c15="http://schemas.microsoft.com/office/drawing/2012/char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xmlns:c15="http://schemas.microsoft.com/office/drawing/2012/chart">
                      <c:ext xmlns:c15="http://schemas.microsoft.com/office/drawing/2012/chart" uri="{02D57815-91ED-43cb-92C2-25804820EDAC}">
                        <c15:formulaRef>
                          <c15:sqref>Sheet1!$C$83:$C$90</c15:sqref>
                        </c15:formulaRef>
                      </c:ext>
                    </c:extLst>
                    <c:numCache>
                      <c:formatCode>General</c:formatCode>
                      <c:ptCount val="8"/>
                      <c:pt idx="0">
                        <c:v>12</c:v>
                      </c:pt>
                      <c:pt idx="1">
                        <c:v>12</c:v>
                      </c:pt>
                      <c:pt idx="2">
                        <c:v>12</c:v>
                      </c:pt>
                      <c:pt idx="3">
                        <c:v>0</c:v>
                      </c:pt>
                      <c:pt idx="5">
                        <c:v>12</c:v>
                      </c:pt>
                      <c:pt idx="6">
                        <c:v>12</c:v>
                      </c:pt>
                      <c:pt idx="7">
                        <c:v>0</c:v>
                      </c:pt>
                    </c:numCache>
                  </c:numRef>
                </c:val>
                <c:extLst xmlns:c15="http://schemas.microsoft.com/office/drawing/2012/chart">
                  <c:ext xmlns:c16="http://schemas.microsoft.com/office/drawing/2014/chart" uri="{C3380CC4-5D6E-409C-BE32-E72D297353CC}">
                    <c16:uniqueId val="{00000002-E5AF-421C-89AE-9C80B5EFEFEF}"/>
                  </c:ext>
                </c:extLst>
              </c15:ser>
            </c15:filteredBarSeries>
          </c:ext>
        </c:extLst>
      </c:bar3DChart>
      <c:catAx>
        <c:axId val="612683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9640"/>
        <c:crosses val="autoZero"/>
        <c:auto val="1"/>
        <c:lblAlgn val="ctr"/>
        <c:lblOffset val="100"/>
        <c:noMultiLvlLbl val="0"/>
      </c:catAx>
      <c:valAx>
        <c:axId val="61268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3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343350831146107"/>
          <c:y val="7.407407407407407E-2"/>
          <c:w val="0.79330446194225723"/>
          <c:h val="0.51702901720618255"/>
        </c:manualLayout>
      </c:layout>
      <c:bar3DChart>
        <c:barDir val="col"/>
        <c:grouping val="clustered"/>
        <c:varyColors val="0"/>
        <c:ser>
          <c:idx val="1"/>
          <c:order val="1"/>
          <c:tx>
            <c:strRef>
              <c:f>Sheet1!$C$82</c:f>
              <c:strCache>
                <c:ptCount val="1"/>
                <c:pt idx="0">
                  <c:v>Customer</c:v>
                </c:pt>
              </c:strCache>
            </c:strRef>
          </c:tx>
          <c:spPr>
            <a:solidFill>
              <a:schemeClr val="accent2"/>
            </a:solidFill>
            <a:ln>
              <a:noFill/>
            </a:ln>
            <a:effectLst/>
            <a:sp3d/>
          </c:spPr>
          <c:invertIfNegative val="0"/>
          <c:cat>
            <c:strRef>
              <c:f>Sheet1!$A$83:$A$90</c:f>
              <c:strCache>
                <c:ptCount val="8"/>
                <c:pt idx="0">
                  <c:v>No.of Test Cases Planned</c:v>
                </c:pt>
                <c:pt idx="1">
                  <c:v>Executed Manually</c:v>
                </c:pt>
                <c:pt idx="2">
                  <c:v>Pass</c:v>
                </c:pt>
                <c:pt idx="3">
                  <c:v>Fail</c:v>
                </c:pt>
                <c:pt idx="5">
                  <c:v>Executed on Automation</c:v>
                </c:pt>
                <c:pt idx="6">
                  <c:v>Pass</c:v>
                </c:pt>
                <c:pt idx="7">
                  <c:v>Fail</c:v>
                </c:pt>
              </c:strCache>
            </c:strRef>
          </c:cat>
          <c:val>
            <c:numRef>
              <c:f>Sheet1!$C$83:$C$90</c:f>
              <c:numCache>
                <c:formatCode>General</c:formatCode>
                <c:ptCount val="8"/>
                <c:pt idx="0">
                  <c:v>12</c:v>
                </c:pt>
                <c:pt idx="1">
                  <c:v>12</c:v>
                </c:pt>
                <c:pt idx="2">
                  <c:v>12</c:v>
                </c:pt>
                <c:pt idx="3">
                  <c:v>0</c:v>
                </c:pt>
                <c:pt idx="5">
                  <c:v>12</c:v>
                </c:pt>
                <c:pt idx="6">
                  <c:v>12</c:v>
                </c:pt>
                <c:pt idx="7">
                  <c:v>0</c:v>
                </c:pt>
              </c:numCache>
            </c:numRef>
          </c:val>
          <c:extLst>
            <c:ext xmlns:c16="http://schemas.microsoft.com/office/drawing/2014/chart" uri="{C3380CC4-5D6E-409C-BE32-E72D297353CC}">
              <c16:uniqueId val="{00000000-D321-4CA8-9700-FE7E41EDBD34}"/>
            </c:ext>
          </c:extLst>
        </c:ser>
        <c:dLbls>
          <c:showLegendKey val="0"/>
          <c:showVal val="0"/>
          <c:showCatName val="0"/>
          <c:showSerName val="0"/>
          <c:showPercent val="0"/>
          <c:showBubbleSize val="0"/>
        </c:dLbls>
        <c:gapWidth val="150"/>
        <c:shape val="box"/>
        <c:axId val="612683520"/>
        <c:axId val="612689640"/>
        <c:axId val="0"/>
        <c:extLst>
          <c:ext xmlns:c15="http://schemas.microsoft.com/office/drawing/2012/chart" uri="{02D57815-91ED-43cb-92C2-25804820EDAC}">
            <c15:filteredBarSeries>
              <c15:ser>
                <c:idx val="0"/>
                <c:order val="0"/>
                <c:tx>
                  <c:strRef>
                    <c:extLst>
                      <c:ext uri="{02D57815-91ED-43cb-92C2-25804820EDAC}">
                        <c15:formulaRef>
                          <c15:sqref>Sheet1!$B$82</c15:sqref>
                        </c15:formulaRef>
                      </c:ext>
                    </c:extLst>
                    <c:strCache>
                      <c:ptCount val="1"/>
                      <c:pt idx="0">
                        <c:v>Admin</c:v>
                      </c:pt>
                    </c:strCache>
                  </c:strRef>
                </c:tx>
                <c:spPr>
                  <a:solidFill>
                    <a:schemeClr val="accent1"/>
                  </a:solidFill>
                  <a:ln>
                    <a:noFill/>
                  </a:ln>
                  <a:effectLst/>
                  <a:sp3d/>
                </c:spPr>
                <c:invertIfNegative val="0"/>
                <c:cat>
                  <c:strRef>
                    <c:extLst>
                      <c:ex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c:ext uri="{02D57815-91ED-43cb-92C2-25804820EDAC}">
                        <c15:formulaRef>
                          <c15:sqref>Sheet1!$B$83:$B$90</c15:sqref>
                        </c15:formulaRef>
                      </c:ext>
                    </c:extLst>
                    <c:numCache>
                      <c:formatCode>General</c:formatCode>
                      <c:ptCount val="8"/>
                      <c:pt idx="0">
                        <c:v>12</c:v>
                      </c:pt>
                      <c:pt idx="1">
                        <c:v>12</c:v>
                      </c:pt>
                      <c:pt idx="2">
                        <c:v>12</c:v>
                      </c:pt>
                      <c:pt idx="3">
                        <c:v>0</c:v>
                      </c:pt>
                      <c:pt idx="5">
                        <c:v>12</c:v>
                      </c:pt>
                      <c:pt idx="6">
                        <c:v>12</c:v>
                      </c:pt>
                      <c:pt idx="7">
                        <c:v>0</c:v>
                      </c:pt>
                    </c:numCache>
                  </c:numRef>
                </c:val>
                <c:extLst>
                  <c:ext xmlns:c16="http://schemas.microsoft.com/office/drawing/2014/chart" uri="{C3380CC4-5D6E-409C-BE32-E72D297353CC}">
                    <c16:uniqueId val="{00000001-D321-4CA8-9700-FE7E41EDBD34}"/>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Sheet1!$D$82</c15:sqref>
                        </c15:formulaRef>
                      </c:ext>
                    </c:extLst>
                    <c:strCache>
                      <c:ptCount val="1"/>
                      <c:pt idx="0">
                        <c:v>Agent</c:v>
                      </c:pt>
                    </c:strCache>
                  </c:strRef>
                </c:tx>
                <c:spPr>
                  <a:solidFill>
                    <a:schemeClr val="accent3"/>
                  </a:solidFill>
                  <a:ln>
                    <a:noFill/>
                  </a:ln>
                  <a:effectLst/>
                  <a:sp3d/>
                </c:spPr>
                <c:invertIfNegative val="0"/>
                <c:cat>
                  <c:strRef>
                    <c:extLst xmlns:c15="http://schemas.microsoft.com/office/drawing/2012/chart">
                      <c:ext xmlns:c15="http://schemas.microsoft.com/office/drawing/2012/char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xmlns:c15="http://schemas.microsoft.com/office/drawing/2012/chart">
                      <c:ext xmlns:c15="http://schemas.microsoft.com/office/drawing/2012/chart" uri="{02D57815-91ED-43cb-92C2-25804820EDAC}">
                        <c15:formulaRef>
                          <c15:sqref>Sheet1!$D$83:$D$90</c15:sqref>
                        </c15:formulaRef>
                      </c:ext>
                    </c:extLst>
                    <c:numCache>
                      <c:formatCode>General</c:formatCode>
                      <c:ptCount val="8"/>
                      <c:pt idx="0">
                        <c:v>21</c:v>
                      </c:pt>
                      <c:pt idx="1">
                        <c:v>21</c:v>
                      </c:pt>
                      <c:pt idx="2">
                        <c:v>21</c:v>
                      </c:pt>
                      <c:pt idx="3">
                        <c:v>0</c:v>
                      </c:pt>
                      <c:pt idx="5">
                        <c:v>21</c:v>
                      </c:pt>
                      <c:pt idx="6">
                        <c:v>21</c:v>
                      </c:pt>
                      <c:pt idx="7">
                        <c:v>0</c:v>
                      </c:pt>
                    </c:numCache>
                  </c:numRef>
                </c:val>
                <c:extLst xmlns:c15="http://schemas.microsoft.com/office/drawing/2012/chart">
                  <c:ext xmlns:c16="http://schemas.microsoft.com/office/drawing/2014/chart" uri="{C3380CC4-5D6E-409C-BE32-E72D297353CC}">
                    <c16:uniqueId val="{00000002-D321-4CA8-9700-FE7E41EDBD34}"/>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Sheet1!$E$82</c15:sqref>
                        </c15:formulaRef>
                      </c:ext>
                    </c:extLst>
                    <c:strCache>
                      <c:ptCount val="1"/>
                      <c:pt idx="0">
                        <c:v>Supplier</c:v>
                      </c:pt>
                    </c:strCache>
                  </c:strRef>
                </c:tx>
                <c:spPr>
                  <a:solidFill>
                    <a:schemeClr val="accent4"/>
                  </a:solidFill>
                  <a:ln>
                    <a:noFill/>
                  </a:ln>
                  <a:effectLst/>
                  <a:sp3d/>
                </c:spPr>
                <c:invertIfNegative val="0"/>
                <c:cat>
                  <c:strRef>
                    <c:extLst xmlns:c15="http://schemas.microsoft.com/office/drawing/2012/chart">
                      <c:ext xmlns:c15="http://schemas.microsoft.com/office/drawing/2012/chart" uri="{02D57815-91ED-43cb-92C2-25804820EDAC}">
                        <c15:formulaRef>
                          <c15:sqref>Sheet1!$A$83:$A$90</c15:sqref>
                        </c15:formulaRef>
                      </c:ext>
                    </c:extLst>
                    <c:strCache>
                      <c:ptCount val="8"/>
                      <c:pt idx="0">
                        <c:v>No.of Test Cases Planned</c:v>
                      </c:pt>
                      <c:pt idx="1">
                        <c:v>Executed Manually</c:v>
                      </c:pt>
                      <c:pt idx="2">
                        <c:v>Pass</c:v>
                      </c:pt>
                      <c:pt idx="3">
                        <c:v>Fail</c:v>
                      </c:pt>
                      <c:pt idx="5">
                        <c:v>Executed on Automation</c:v>
                      </c:pt>
                      <c:pt idx="6">
                        <c:v>Pass</c:v>
                      </c:pt>
                      <c:pt idx="7">
                        <c:v>Fail</c:v>
                      </c:pt>
                    </c:strCache>
                  </c:strRef>
                </c:cat>
                <c:val>
                  <c:numRef>
                    <c:extLst xmlns:c15="http://schemas.microsoft.com/office/drawing/2012/chart">
                      <c:ext xmlns:c15="http://schemas.microsoft.com/office/drawing/2012/chart" uri="{02D57815-91ED-43cb-92C2-25804820EDAC}">
                        <c15:formulaRef>
                          <c15:sqref>Sheet1!$E$83:$E$90</c15:sqref>
                        </c15:formulaRef>
                      </c:ext>
                    </c:extLst>
                    <c:numCache>
                      <c:formatCode>General</c:formatCode>
                      <c:ptCount val="8"/>
                      <c:pt idx="0">
                        <c:v>14</c:v>
                      </c:pt>
                      <c:pt idx="1">
                        <c:v>14</c:v>
                      </c:pt>
                      <c:pt idx="2">
                        <c:v>12</c:v>
                      </c:pt>
                      <c:pt idx="3">
                        <c:v>2</c:v>
                      </c:pt>
                      <c:pt idx="5">
                        <c:v>12</c:v>
                      </c:pt>
                      <c:pt idx="6">
                        <c:v>12</c:v>
                      </c:pt>
                      <c:pt idx="7">
                        <c:v>0</c:v>
                      </c:pt>
                    </c:numCache>
                  </c:numRef>
                </c:val>
                <c:extLst xmlns:c15="http://schemas.microsoft.com/office/drawing/2012/chart">
                  <c:ext xmlns:c16="http://schemas.microsoft.com/office/drawing/2014/chart" uri="{C3380CC4-5D6E-409C-BE32-E72D297353CC}">
                    <c16:uniqueId val="{00000003-D321-4CA8-9700-FE7E41EDBD34}"/>
                  </c:ext>
                </c:extLst>
              </c15:ser>
            </c15:filteredBarSeries>
          </c:ext>
        </c:extLst>
      </c:bar3DChart>
      <c:catAx>
        <c:axId val="61268352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9640"/>
        <c:crosses val="autoZero"/>
        <c:auto val="1"/>
        <c:lblAlgn val="ctr"/>
        <c:lblOffset val="100"/>
        <c:noMultiLvlLbl val="0"/>
      </c:catAx>
      <c:valAx>
        <c:axId val="612689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26835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Comic Sans MS"/>
              </a:defRPr>
            </a:pPr>
            <a:r>
              <a:rPr lang="en-IN" b="0">
                <a:solidFill>
                  <a:srgbClr val="757575"/>
                </a:solidFill>
                <a:latin typeface="Comic Sans MS"/>
              </a:rPr>
              <a:t>Bugs Count and Severity</a:t>
            </a:r>
          </a:p>
        </c:rich>
      </c:tx>
      <c:overlay val="0"/>
    </c:title>
    <c:autoTitleDeleted val="0"/>
    <c:view3D>
      <c:rotX val="15"/>
      <c:rotY val="20"/>
      <c:depthPercent val="100"/>
      <c:rAngAx val="1"/>
    </c:view3D>
    <c:floor>
      <c:thickness val="0"/>
    </c:floor>
    <c:sideWall>
      <c:thickness val="0"/>
    </c:sideWall>
    <c:backWall>
      <c:thickness val="0"/>
    </c:backWall>
    <c:plotArea>
      <c:layout/>
      <c:bar3DChart>
        <c:barDir val="col"/>
        <c:grouping val="clustered"/>
        <c:varyColors val="1"/>
        <c:ser>
          <c:idx val="0"/>
          <c:order val="0"/>
          <c:tx>
            <c:strRef>
              <c:f>Sheet1!$A$25</c:f>
              <c:strCache>
                <c:ptCount val="1"/>
                <c:pt idx="0">
                  <c:v>Count</c:v>
                </c:pt>
              </c:strCache>
            </c:strRef>
          </c:tx>
          <c:spPr>
            <a:solidFill>
              <a:srgbClr val="4285F4"/>
            </a:solidFill>
            <a:ln cmpd="sng">
              <a:solidFill>
                <a:srgbClr val="000000"/>
              </a:solidFill>
            </a:ln>
          </c:spPr>
          <c:invertIfNegative val="1"/>
          <c:cat>
            <c:strRef>
              <c:f>Sheet1!$B$24:$F$24</c:f>
              <c:strCache>
                <c:ptCount val="5"/>
                <c:pt idx="0">
                  <c:v>Critical</c:v>
                </c:pt>
                <c:pt idx="1">
                  <c:v>Major</c:v>
                </c:pt>
                <c:pt idx="2">
                  <c:v>Medium</c:v>
                </c:pt>
                <c:pt idx="3">
                  <c:v>Cosmetic</c:v>
                </c:pt>
                <c:pt idx="4">
                  <c:v>Total</c:v>
                </c:pt>
              </c:strCache>
            </c:strRef>
          </c:cat>
          <c:val>
            <c:numRef>
              <c:f>Sheet1!$B$25:$F$25</c:f>
              <c:numCache>
                <c:formatCode>General</c:formatCode>
                <c:ptCount val="5"/>
                <c:pt idx="0">
                  <c:v>0</c:v>
                </c:pt>
                <c:pt idx="1">
                  <c:v>0</c:v>
                </c:pt>
                <c:pt idx="2">
                  <c:v>2</c:v>
                </c:pt>
                <c:pt idx="3">
                  <c:v>0</c:v>
                </c:pt>
                <c:pt idx="4">
                  <c:v>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C7FD-43A0-BCCC-1388F91FD506}"/>
            </c:ext>
          </c:extLst>
        </c:ser>
        <c:dLbls>
          <c:showLegendKey val="0"/>
          <c:showVal val="0"/>
          <c:showCatName val="0"/>
          <c:showSerName val="0"/>
          <c:showPercent val="0"/>
          <c:showBubbleSize val="0"/>
        </c:dLbls>
        <c:gapWidth val="150"/>
        <c:shape val="box"/>
        <c:axId val="579437278"/>
        <c:axId val="977922326"/>
        <c:axId val="0"/>
      </c:bar3DChart>
      <c:catAx>
        <c:axId val="579437278"/>
        <c:scaling>
          <c:orientation val="minMax"/>
        </c:scaling>
        <c:delete val="0"/>
        <c:axPos val="b"/>
        <c:title>
          <c:tx>
            <c:rich>
              <a:bodyPr/>
              <a:lstStyle/>
              <a:p>
                <a:pPr lvl="0">
                  <a:defRPr b="0">
                    <a:solidFill>
                      <a:srgbClr val="000000"/>
                    </a:solidFill>
                    <a:latin typeface="Comic Sans MS"/>
                  </a:defRPr>
                </a:pPr>
                <a:endParaRPr lang="en-IN"/>
              </a:p>
            </c:rich>
          </c:tx>
          <c:overlay val="0"/>
        </c:title>
        <c:numFmt formatCode="General" sourceLinked="1"/>
        <c:majorTickMark val="none"/>
        <c:minorTickMark val="none"/>
        <c:tickLblPos val="nextTo"/>
        <c:txPr>
          <a:bodyPr/>
          <a:lstStyle/>
          <a:p>
            <a:pPr lvl="0">
              <a:defRPr b="0">
                <a:solidFill>
                  <a:srgbClr val="000000"/>
                </a:solidFill>
                <a:latin typeface="Comic Sans MS"/>
              </a:defRPr>
            </a:pPr>
            <a:endParaRPr lang="en-US"/>
          </a:p>
        </c:txPr>
        <c:crossAx val="977922326"/>
        <c:crosses val="autoZero"/>
        <c:auto val="1"/>
        <c:lblAlgn val="ctr"/>
        <c:lblOffset val="100"/>
        <c:noMultiLvlLbl val="1"/>
      </c:catAx>
      <c:valAx>
        <c:axId val="977922326"/>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Comic Sans MS"/>
                  </a:defRPr>
                </a:pPr>
                <a:r>
                  <a:rPr lang="en-IN" b="0">
                    <a:solidFill>
                      <a:srgbClr val="000000"/>
                    </a:solidFill>
                    <a:latin typeface="Comic Sans MS"/>
                  </a:rPr>
                  <a:t>Open</a:t>
                </a:r>
              </a:p>
            </c:rich>
          </c:tx>
          <c:overlay val="0"/>
        </c:title>
        <c:numFmt formatCode="General" sourceLinked="1"/>
        <c:majorTickMark val="none"/>
        <c:minorTickMark val="none"/>
        <c:tickLblPos val="nextTo"/>
        <c:spPr>
          <a:ln/>
        </c:spPr>
        <c:txPr>
          <a:bodyPr/>
          <a:lstStyle/>
          <a:p>
            <a:pPr lvl="0">
              <a:defRPr b="0">
                <a:solidFill>
                  <a:srgbClr val="000000"/>
                </a:solidFill>
                <a:latin typeface="Comic Sans MS"/>
              </a:defRPr>
            </a:pPr>
            <a:endParaRPr lang="en-US"/>
          </a:p>
        </c:txPr>
        <c:crossAx val="579437278"/>
        <c:crosses val="autoZero"/>
        <c:crossBetween val="between"/>
      </c:valAx>
    </c:plotArea>
    <c:legend>
      <c:legendPos val="r"/>
      <c:overlay val="0"/>
      <c:txPr>
        <a:bodyPr/>
        <a:lstStyle/>
        <a:p>
          <a:pPr lvl="0">
            <a:defRPr b="0">
              <a:solidFill>
                <a:srgbClr val="1A1A1A"/>
              </a:solidFill>
              <a:latin typeface="Comic Sans MS"/>
            </a:defRPr>
          </a:pPr>
          <a:endParaRPr lang="en-US"/>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757575"/>
                </a:solidFill>
                <a:latin typeface="+mn-lt"/>
              </a:defRPr>
            </a:pPr>
            <a:r>
              <a:rPr lang="en-IN" b="0">
                <a:solidFill>
                  <a:srgbClr val="757575"/>
                </a:solidFill>
                <a:latin typeface="+mn-lt"/>
              </a:rPr>
              <a:t>Defects Distribution - Module wise</a:t>
            </a:r>
          </a:p>
        </c:rich>
      </c:tx>
      <c:overlay val="0"/>
    </c:title>
    <c:autoTitleDeleted val="0"/>
    <c:plotArea>
      <c:layout/>
      <c:barChart>
        <c:barDir val="col"/>
        <c:grouping val="stacked"/>
        <c:varyColors val="1"/>
        <c:ser>
          <c:idx val="0"/>
          <c:order val="0"/>
          <c:tx>
            <c:strRef>
              <c:f>Sheet1!$A$61</c:f>
              <c:strCache>
                <c:ptCount val="1"/>
                <c:pt idx="0">
                  <c:v>Critical</c:v>
                </c:pt>
              </c:strCache>
            </c:strRef>
          </c:tx>
          <c:spPr>
            <a:solidFill>
              <a:srgbClr val="4285F4"/>
            </a:solidFill>
            <a:ln cmpd="sng">
              <a:solidFill>
                <a:srgbClr val="000000"/>
              </a:solidFill>
            </a:ln>
          </c:spPr>
          <c:invertIfNegative val="1"/>
          <c:cat>
            <c:strRef>
              <c:f>Sheet1!$B$60:$G$60</c:f>
              <c:strCache>
                <c:ptCount val="4"/>
                <c:pt idx="0">
                  <c:v>Admin</c:v>
                </c:pt>
                <c:pt idx="1">
                  <c:v>Customer</c:v>
                </c:pt>
                <c:pt idx="2">
                  <c:v>Agent</c:v>
                </c:pt>
                <c:pt idx="3">
                  <c:v>Supplier</c:v>
                </c:pt>
              </c:strCache>
            </c:strRef>
          </c:cat>
          <c:val>
            <c:numRef>
              <c:f>Sheet1!$B$61:$G$61</c:f>
              <c:numCache>
                <c:formatCode>General</c:formatCode>
                <c:ptCount val="6"/>
                <c:pt idx="0">
                  <c:v>0</c:v>
                </c:pt>
                <c:pt idx="1">
                  <c:v>0</c:v>
                </c:pt>
                <c:pt idx="2">
                  <c:v>0</c:v>
                </c:pt>
                <c:pt idx="3">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0-D3C9-4AF6-95AE-D8049020030C}"/>
            </c:ext>
          </c:extLst>
        </c:ser>
        <c:ser>
          <c:idx val="1"/>
          <c:order val="1"/>
          <c:tx>
            <c:strRef>
              <c:f>Sheet1!$A$62</c:f>
              <c:strCache>
                <c:ptCount val="1"/>
                <c:pt idx="0">
                  <c:v>Major</c:v>
                </c:pt>
              </c:strCache>
            </c:strRef>
          </c:tx>
          <c:spPr>
            <a:solidFill>
              <a:srgbClr val="EA4335"/>
            </a:solidFill>
            <a:ln cmpd="sng">
              <a:solidFill>
                <a:srgbClr val="000000"/>
              </a:solidFill>
            </a:ln>
          </c:spPr>
          <c:invertIfNegative val="1"/>
          <c:cat>
            <c:strRef>
              <c:f>Sheet1!$B$60:$G$60</c:f>
              <c:strCache>
                <c:ptCount val="4"/>
                <c:pt idx="0">
                  <c:v>Admin</c:v>
                </c:pt>
                <c:pt idx="1">
                  <c:v>Customer</c:v>
                </c:pt>
                <c:pt idx="2">
                  <c:v>Agent</c:v>
                </c:pt>
                <c:pt idx="3">
                  <c:v>Supplier</c:v>
                </c:pt>
              </c:strCache>
            </c:strRef>
          </c:cat>
          <c:val>
            <c:numRef>
              <c:f>Sheet1!$B$62:$G$62</c:f>
              <c:numCache>
                <c:formatCode>General</c:formatCode>
                <c:ptCount val="6"/>
                <c:pt idx="0">
                  <c:v>0</c:v>
                </c:pt>
                <c:pt idx="1">
                  <c:v>0</c:v>
                </c:pt>
                <c:pt idx="2">
                  <c:v>0</c:v>
                </c:pt>
                <c:pt idx="3">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1-D3C9-4AF6-95AE-D8049020030C}"/>
            </c:ext>
          </c:extLst>
        </c:ser>
        <c:ser>
          <c:idx val="2"/>
          <c:order val="2"/>
          <c:tx>
            <c:strRef>
              <c:f>Sheet1!$A$63</c:f>
              <c:strCache>
                <c:ptCount val="1"/>
                <c:pt idx="0">
                  <c:v>Medium</c:v>
                </c:pt>
              </c:strCache>
            </c:strRef>
          </c:tx>
          <c:spPr>
            <a:solidFill>
              <a:srgbClr val="FBBC04"/>
            </a:solidFill>
            <a:ln cmpd="sng">
              <a:solidFill>
                <a:srgbClr val="000000"/>
              </a:solidFill>
            </a:ln>
          </c:spPr>
          <c:invertIfNegative val="1"/>
          <c:cat>
            <c:strRef>
              <c:f>Sheet1!$B$60:$G$60</c:f>
              <c:strCache>
                <c:ptCount val="4"/>
                <c:pt idx="0">
                  <c:v>Admin</c:v>
                </c:pt>
                <c:pt idx="1">
                  <c:v>Customer</c:v>
                </c:pt>
                <c:pt idx="2">
                  <c:v>Agent</c:v>
                </c:pt>
                <c:pt idx="3">
                  <c:v>Supplier</c:v>
                </c:pt>
              </c:strCache>
            </c:strRef>
          </c:cat>
          <c:val>
            <c:numRef>
              <c:f>Sheet1!$B$63:$G$63</c:f>
              <c:numCache>
                <c:formatCode>General</c:formatCode>
                <c:ptCount val="6"/>
                <c:pt idx="0">
                  <c:v>0</c:v>
                </c:pt>
                <c:pt idx="1">
                  <c:v>0</c:v>
                </c:pt>
                <c:pt idx="2">
                  <c:v>0</c:v>
                </c:pt>
                <c:pt idx="3">
                  <c:v>2</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2-D3C9-4AF6-95AE-D8049020030C}"/>
            </c:ext>
          </c:extLst>
        </c:ser>
        <c:ser>
          <c:idx val="3"/>
          <c:order val="3"/>
          <c:tx>
            <c:strRef>
              <c:f>Sheet1!$A$64</c:f>
              <c:strCache>
                <c:ptCount val="1"/>
                <c:pt idx="0">
                  <c:v>Cosmetic</c:v>
                </c:pt>
              </c:strCache>
            </c:strRef>
          </c:tx>
          <c:spPr>
            <a:solidFill>
              <a:srgbClr val="34A853"/>
            </a:solidFill>
            <a:ln cmpd="sng">
              <a:solidFill>
                <a:srgbClr val="000000"/>
              </a:solidFill>
            </a:ln>
          </c:spPr>
          <c:invertIfNegative val="1"/>
          <c:cat>
            <c:strRef>
              <c:f>Sheet1!$B$60:$G$60</c:f>
              <c:strCache>
                <c:ptCount val="4"/>
                <c:pt idx="0">
                  <c:v>Admin</c:v>
                </c:pt>
                <c:pt idx="1">
                  <c:v>Customer</c:v>
                </c:pt>
                <c:pt idx="2">
                  <c:v>Agent</c:v>
                </c:pt>
                <c:pt idx="3">
                  <c:v>Supplier</c:v>
                </c:pt>
              </c:strCache>
            </c:strRef>
          </c:cat>
          <c:val>
            <c:numRef>
              <c:f>Sheet1!$B$64:$G$64</c:f>
              <c:numCache>
                <c:formatCode>General</c:formatCode>
                <c:ptCount val="6"/>
                <c:pt idx="0">
                  <c:v>0</c:v>
                </c:pt>
                <c:pt idx="1">
                  <c:v>0</c:v>
                </c:pt>
                <c:pt idx="2">
                  <c:v>0</c:v>
                </c:pt>
                <c:pt idx="3">
                  <c:v>0</c:v>
                </c:pt>
              </c:numCache>
            </c:numRef>
          </c:val>
          <c:extLst>
            <c:ext xmlns:c14="http://schemas.microsoft.com/office/drawing/2007/8/2/chart" uri="{6F2FDCE9-48DA-4B69-8628-5D25D57E5C99}">
              <c14:invertSolidFillFmt>
                <c14:spPr xmlns:c14="http://schemas.microsoft.com/office/drawing/2007/8/2/chart">
                  <a:solidFill>
                    <a:srgbClr val="FFFFFF"/>
                  </a:solidFill>
                  <a:ln cmpd="sng">
                    <a:solidFill>
                      <a:srgbClr val="000000"/>
                    </a:solidFill>
                  </a:ln>
                </c14:spPr>
              </c14:invertSolidFillFmt>
            </c:ext>
            <c:ext xmlns:c16="http://schemas.microsoft.com/office/drawing/2014/chart" uri="{C3380CC4-5D6E-409C-BE32-E72D297353CC}">
              <c16:uniqueId val="{00000003-D3C9-4AF6-95AE-D8049020030C}"/>
            </c:ext>
          </c:extLst>
        </c:ser>
        <c:dLbls>
          <c:showLegendKey val="0"/>
          <c:showVal val="0"/>
          <c:showCatName val="0"/>
          <c:showSerName val="0"/>
          <c:showPercent val="0"/>
          <c:showBubbleSize val="0"/>
        </c:dLbls>
        <c:gapWidth val="150"/>
        <c:overlap val="100"/>
        <c:axId val="576693112"/>
        <c:axId val="1529558173"/>
      </c:barChart>
      <c:catAx>
        <c:axId val="576693112"/>
        <c:scaling>
          <c:orientation val="minMax"/>
        </c:scaling>
        <c:delete val="0"/>
        <c:axPos val="b"/>
        <c:title>
          <c:tx>
            <c:rich>
              <a:bodyPr/>
              <a:lstStyle/>
              <a:p>
                <a:pPr lvl="0">
                  <a:defRPr b="0">
                    <a:solidFill>
                      <a:srgbClr val="000000"/>
                    </a:solidFill>
                    <a:latin typeface="+mn-lt"/>
                  </a:defRPr>
                </a:pPr>
                <a:r>
                  <a:rPr lang="en-IN" b="0">
                    <a:solidFill>
                      <a:srgbClr val="000000"/>
                    </a:solidFill>
                    <a:latin typeface="+mn-lt"/>
                  </a:rPr>
                  <a:t>Module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529558173"/>
        <c:crosses val="autoZero"/>
        <c:auto val="1"/>
        <c:lblAlgn val="ctr"/>
        <c:lblOffset val="100"/>
        <c:noMultiLvlLbl val="1"/>
      </c:catAx>
      <c:valAx>
        <c:axId val="1529558173"/>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IN"/>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576693112"/>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Sabu Sebastian</cp:lastModifiedBy>
  <cp:revision>14</cp:revision>
  <dcterms:created xsi:type="dcterms:W3CDTF">2023-05-11T13:13:00Z</dcterms:created>
  <dcterms:modified xsi:type="dcterms:W3CDTF">2023-05-11T14:27:00Z</dcterms:modified>
</cp:coreProperties>
</file>