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18- Descrição dos processos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PROCESSOS REMOVIDOS.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Notificar comerciante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 pagamentos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Pagar comerciante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Pagar entregador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PROCESSOS ALTERADOS </w:t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Antigo: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9050" distT="19050" distL="19050" distR="19050">
            <wp:extent cx="3395663" cy="12999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29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Novo: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Receber pedido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Gerar notificação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Gera notificação para a loja e para o cliente.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Informar a loja quando estiver um pedido aprovado.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a situação do pedido.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informar ao cliente quando o pedido estiver a caminho.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16 - DFD Essencial para cada Capacidade(Capacidade1)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Antigo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6779" cy="17029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779" cy="170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NOVO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2199" cy="3490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2199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19. Regras de Negócio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Antigo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RN01 - O cliente precisa fazer o pedido.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RN02-</w:t>
      </w:r>
      <w:r w:rsidDel="00000000" w:rsidR="00000000" w:rsidRPr="00000000">
        <w:rPr>
          <w:rtl w:val="0"/>
        </w:rPr>
        <w:t xml:space="preserve"> Todo pedido precisa ser validado pelo gerenciamento.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RN03- O hortifruti precisa ser notificado.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RN04- Solicitação deve ser enviada ao entregador.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RN05- Entregador precisa entregar produtos ao cliente.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RN06- Todo cliente precisa ser notificado o recibo de sua compra.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RN07- Pedido deve ser entregue ao cliente.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RN08- Todo cancelamento deve ser notificado.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RN09- O pagamento precisa ser validado pela administração.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RN10- Administração gerencia pagamentos recebidos.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RN11- O pedido só poderá ser cancelado caso o processo de entrega não tenha iniciado. </w:t>
      </w:r>
    </w:p>
    <w:p w:rsidR="00000000" w:rsidDel="00000000" w:rsidP="00000000" w:rsidRDefault="00000000" w:rsidRPr="00000000" w14:paraId="00000039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NOVO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RN01 -  O cliente precisa fazer o pedido.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RN02 -  Todo pedido precisa ser validado pelo gerenciamento.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RN03 -  O hortifruti precisa ser notificado.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RN04 -  Entregador precisa entregar produtos ao cliente.  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RN05 -  Todo cliente precisa ser notificado sobre a situação do pedido.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RN06 -  Pedido deve ser entregue ao cliente.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RN07 -  Todo cancelamento deve ser notificado.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RN08 -  O pagamento precisa ser validado pela administração.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RN09 -  Administração gerencia pagamentos recebidos. 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RN10 -  O pedido só poderá ser cancelado caso o processo de entrega não tenha iniciado. 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do Sistema</w:t>
      </w:r>
    </w:p>
    <w:p w:rsidR="00000000" w:rsidDel="00000000" w:rsidP="00000000" w:rsidRDefault="00000000" w:rsidRPr="00000000" w14:paraId="00000049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ANTIGO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SSS01- O sistema deve permitir que os seus usuários criem seus cadastros e acessem o sistema com ele.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SSS02- O sistema deve permitir que o comerciante gerencie o estoque dos produtos.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SSS03- O sistema deve permitir que o cliente e/ou comerciante abra chamados para su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porte.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SSS04- O sistema deve permitir que o cliente escolha a forma de pagamento a ser utilizada.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SSS05- O sistema deve informar ao usuário o status do pagamento e do pedido.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SSS06- O sistema deve armazenar histórico dos pedidos em um banco de dados para que seja consultado pelo cliente.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SSS07 -O sistema deve permitir que os usuários excluam seus cadastros na plataforma.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SSS08 -O sistema deve possuir uma ferramenta de avaliação para que o cliente possa informar o nível de satisfação do pedido.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SSS09 -O sistema deve emitir nota fiscal para os seus usuários.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SSS010- O sistema deve armazenar histórico dos pedidos em um banco de dados para que seja consultado pelo cliente.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38761d"/>
          <w:sz w:val="36"/>
          <w:szCs w:val="36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NOVO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SSS01 -  O sistema deve permitir que os seus usuários criem seus cadastros e acessem o sistema com ele.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SSS02 -  O sistema deve permitir que o comerciante gerencie o estoque dos Produtos.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SSS03 -  O sistema deve permitir que o cliente escolha a forma de pagamento a ser utilizada.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SSS04 -  O sistema deve informar ao usuário o status do pagamento e do pedido.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SSS05 -  O sistema deve armazenar histórico dos pedidos em um banco de dados para que seja consultado pelo cliente.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SSS06 - O sistema deve permitir que os usuários excluam seus cadastros na plataforma.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SSS07 - O sistema deve possuir uma ferramenta de avaliação para que o cliente possa informar o nível de satisfação do pedido.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SSS08 - O sistema deve emitir nota fiscal para os seus usuários.</w:t>
      </w:r>
    </w:p>
    <w:p w:rsidR="00000000" w:rsidDel="00000000" w:rsidP="00000000" w:rsidRDefault="00000000" w:rsidRPr="00000000" w14:paraId="0000005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color w:val="070568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70568"/>
          <w:sz w:val="32"/>
          <w:szCs w:val="32"/>
        </w:rPr>
      </w:pPr>
      <w:r w:rsidDel="00000000" w:rsidR="00000000" w:rsidRPr="00000000">
        <w:rPr>
          <w:b w:val="1"/>
          <w:color w:val="070568"/>
          <w:sz w:val="32"/>
          <w:szCs w:val="32"/>
          <w:rtl w:val="0"/>
        </w:rPr>
        <w:t xml:space="preserve">ARTEFATOS QUE NÃO SÃO PASSÍVEIS DE ALTERAÇÃO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sz w:val="26"/>
          <w:szCs w:val="26"/>
          <w:u w:val="none"/>
        </w:rPr>
      </w:pPr>
      <w:bookmarkStart w:colFirst="0" w:colLast="0" w:name="_atcsoa2pvcy0" w:id="0"/>
      <w:bookmarkEnd w:id="0"/>
      <w:r w:rsidDel="00000000" w:rsidR="00000000" w:rsidRPr="00000000">
        <w:rPr>
          <w:sz w:val="26"/>
          <w:szCs w:val="26"/>
          <w:rtl w:val="0"/>
        </w:rPr>
        <w:t xml:space="preserve">21. Análise do Ciclo de Vida.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ALTERAÇÕES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