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UC007 – &lt;Atualizar situação do pagamento&gt;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Operadora de pagamento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Caso de Uso tem por finalidade permitir que a operadora atualize a situação do pagamento.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feito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Emissão da nota fiscal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Operadora de pagamento atualiza situação do pagamento.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pagamento seja aprovado: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O sistema atualiza as informações do pedido e aciona UC008 -&lt;Emitir nota fiscal&gt;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pagamento não seja aprovado: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2.O sistema atualiza as informações do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Validação do pagamento.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3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