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17373" w14:textId="5E4EE6BC" w:rsidR="00D63DB4" w:rsidRDefault="00AB4D9A" w:rsidP="001A465B">
      <w:pPr>
        <w:pStyle w:val="Titre1"/>
      </w:pPr>
      <w:r w:rsidRPr="001A465B">
        <w:t>C1.</w:t>
      </w:r>
      <w:r w:rsidR="004C46C0">
        <w:t>1</w:t>
      </w:r>
      <w:r w:rsidR="00D63DB4" w:rsidRPr="001A465B">
        <w:t> :</w:t>
      </w:r>
      <w:r w:rsidRPr="001A465B">
        <w:t xml:space="preserve"> </w:t>
      </w:r>
      <w:r w:rsidR="004C46C0">
        <w:t>Recenser et identifier les ressources numériques</w:t>
      </w:r>
    </w:p>
    <w:p w14:paraId="13F6A2AD" w14:textId="48EBC926" w:rsidR="000257A5" w:rsidRDefault="00FD35C8" w:rsidP="000257A5">
      <w:r>
        <w:t>Tout au long de l’apprentissage, nous avons besoin de documentation (même après </w:t>
      </w:r>
      <w:r w:rsidR="00530C23">
        <w:t>!)</w:t>
      </w:r>
      <w:r>
        <w:t xml:space="preserve">, surtout quand on </w:t>
      </w:r>
      <w:r w:rsidR="00530C23">
        <w:t>apprend</w:t>
      </w:r>
      <w:r>
        <w:t xml:space="preserve"> un langage informatique. Pour nous aider dans cette tâche, il existe tout un tas de ressources numériques.</w:t>
      </w:r>
    </w:p>
    <w:p w14:paraId="194A14C8" w14:textId="226B94DD" w:rsidR="00530C23" w:rsidRDefault="00530C23" w:rsidP="000257A5">
      <w:r>
        <w:t>Premièrement, les documentations lié</w:t>
      </w:r>
      <w:r w:rsidR="00BE2B81">
        <w:t>e</w:t>
      </w:r>
      <w:r>
        <w:t xml:space="preserve">s directement au langage ou au </w:t>
      </w:r>
      <w:r w:rsidR="00630530">
        <w:t>Framework</w:t>
      </w:r>
      <w:r>
        <w:t xml:space="preserve"> utilisé. Dans mon cas, pendant mon stage de formation, j’ai dû </w:t>
      </w:r>
      <w:r w:rsidR="00630530">
        <w:t>passer</w:t>
      </w:r>
      <w:r>
        <w:t xml:space="preserve"> pas mal de temps le nez dedans : </w:t>
      </w:r>
    </w:p>
    <w:p w14:paraId="29AF6313" w14:textId="2F043A91" w:rsidR="00530C23" w:rsidRDefault="0041066A" w:rsidP="0041066A">
      <w:pPr>
        <w:jc w:val="center"/>
      </w:pPr>
      <w:r w:rsidRPr="0041066A">
        <w:drawing>
          <wp:inline distT="0" distB="0" distL="0" distR="0" wp14:anchorId="03737C73" wp14:editId="60FB5738">
            <wp:extent cx="4210050" cy="3218331"/>
            <wp:effectExtent l="19050" t="19050" r="19050" b="2032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773" cy="322117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7A64A" w14:textId="4666D1DC" w:rsidR="0041066A" w:rsidRDefault="0041066A" w:rsidP="00BD2037">
      <w:pPr>
        <w:pStyle w:val="Sansinterligne"/>
      </w:pPr>
      <w:r>
        <w:t>Utilisation des hooks « use State » du langage React.</w:t>
      </w:r>
    </w:p>
    <w:p w14:paraId="718DC0DB" w14:textId="0CF78561" w:rsidR="006B150D" w:rsidRDefault="006B150D" w:rsidP="00BD2037">
      <w:pPr>
        <w:pStyle w:val="Sansinterligne"/>
      </w:pPr>
      <w:r w:rsidRPr="006B150D">
        <w:drawing>
          <wp:inline distT="0" distB="0" distL="0" distR="0" wp14:anchorId="7B85FD5D" wp14:editId="384062BA">
            <wp:extent cx="4349536" cy="2714625"/>
            <wp:effectExtent l="19050" t="19050" r="13335" b="952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809" cy="27229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4912A" w14:textId="547C7F9B" w:rsidR="006B150D" w:rsidRDefault="009B3F90" w:rsidP="00BD2037">
      <w:pPr>
        <w:pStyle w:val="Sansinterligne"/>
      </w:pPr>
      <w:r>
        <w:t>Utilisation</w:t>
      </w:r>
      <w:r w:rsidR="006B150D">
        <w:t xml:space="preserve"> des textfields </w:t>
      </w:r>
      <w:r>
        <w:t>contrôlés</w:t>
      </w:r>
      <w:r w:rsidR="006B150D">
        <w:t xml:space="preserve"> du framework « Material UI »</w:t>
      </w:r>
    </w:p>
    <w:p w14:paraId="1DF5962E" w14:textId="20385F15" w:rsidR="000826CB" w:rsidRDefault="0076176B" w:rsidP="00770630">
      <w:r>
        <w:lastRenderedPageBreak/>
        <w:t xml:space="preserve">Nous avons aussi besoin d’aides plus « généralistes », afin de comprendre comment fonctionne, au mieux, notre environnement de travail. En début d’année scolaire, nous avons pu avoir des cours sur les composants d’un ordinateur/serveur. </w:t>
      </w:r>
      <w:r w:rsidR="005514D6">
        <w:t>Nous avons donc pu voir en détail de quoi était composé une « </w:t>
      </w:r>
      <w:r w:rsidR="005514D6" w:rsidRPr="005514D6">
        <w:rPr>
          <w:i/>
          <w:iCs/>
        </w:rPr>
        <w:t>UCT</w:t>
      </w:r>
      <w:r w:rsidR="005514D6">
        <w:t> »</w:t>
      </w:r>
      <w:r w:rsidR="000826CB">
        <w:t>.</w:t>
      </w:r>
    </w:p>
    <w:p w14:paraId="2DA4689E" w14:textId="128A8890" w:rsidR="000826CB" w:rsidRDefault="000826CB" w:rsidP="00770630">
      <w:r>
        <w:t>Nous avons donc commencé par découvrir « l’enveloppe » qu</w:t>
      </w:r>
      <w:r w:rsidR="00BE2B81">
        <w:t>e sont</w:t>
      </w:r>
      <w:r>
        <w:t xml:space="preserve"> le</w:t>
      </w:r>
      <w:r w:rsidR="00BE2B81">
        <w:t>s</w:t>
      </w:r>
      <w:r>
        <w:t xml:space="preserve"> bo</w:t>
      </w:r>
      <w:r w:rsidR="00807431">
        <w:t>î</w:t>
      </w:r>
      <w:r>
        <w:t>tier</w:t>
      </w:r>
      <w:r w:rsidR="00BE2B81">
        <w:t>s</w:t>
      </w:r>
      <w:r>
        <w:t xml:space="preserve"> et </w:t>
      </w:r>
      <w:r w:rsidR="00BE2B81">
        <w:t>leurs alimentations</w:t>
      </w:r>
      <w:r>
        <w:t> :</w:t>
      </w:r>
    </w:p>
    <w:p w14:paraId="6E081267" w14:textId="4A8BBF1F" w:rsidR="000826CB" w:rsidRDefault="00EB3952" w:rsidP="00EB3952">
      <w:pPr>
        <w:jc w:val="center"/>
      </w:pPr>
      <w:r w:rsidRPr="00EB3952">
        <w:drawing>
          <wp:inline distT="0" distB="0" distL="0" distR="0" wp14:anchorId="76CD0835" wp14:editId="52BFE3E5">
            <wp:extent cx="3400425" cy="1412346"/>
            <wp:effectExtent l="19050" t="19050" r="9525" b="165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3229" cy="14218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FEF96" w14:textId="5C133602" w:rsidR="00EB3952" w:rsidRDefault="00EB3952" w:rsidP="00EB3952">
      <w:pPr>
        <w:pStyle w:val="Sansinterligne"/>
      </w:pPr>
      <w:r>
        <w:t>Cours sur le bo</w:t>
      </w:r>
      <w:r w:rsidR="00807431">
        <w:t>î</w:t>
      </w:r>
      <w:r>
        <w:t>tier d’une UCT</w:t>
      </w:r>
    </w:p>
    <w:p w14:paraId="06E68118" w14:textId="4894C7DB" w:rsidR="00EB3952" w:rsidRDefault="00EB3952" w:rsidP="00EB3952">
      <w:pPr>
        <w:jc w:val="center"/>
      </w:pPr>
      <w:r w:rsidRPr="00EB3952">
        <w:drawing>
          <wp:inline distT="0" distB="0" distL="0" distR="0" wp14:anchorId="56B3311A" wp14:editId="0A38AC34">
            <wp:extent cx="3343275" cy="1886857"/>
            <wp:effectExtent l="19050" t="19050" r="9525" b="1841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118" cy="1894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3EAF0" w14:textId="1BFBB7C6" w:rsidR="00EB3952" w:rsidRDefault="00EB3952" w:rsidP="00EB3952">
      <w:pPr>
        <w:pStyle w:val="Sansinterligne"/>
      </w:pPr>
      <w:r>
        <w:t>Cours sur l’alimentation d’une UCT</w:t>
      </w:r>
    </w:p>
    <w:p w14:paraId="4E206BCB" w14:textId="26969778" w:rsidR="00CA0C65" w:rsidRDefault="00414DEF" w:rsidP="00414DEF">
      <w:r>
        <w:t xml:space="preserve">Puis, nous avons vu le rôle d’une carte mère : </w:t>
      </w:r>
    </w:p>
    <w:p w14:paraId="32A2B0B4" w14:textId="7A3D90CF" w:rsidR="00414DEF" w:rsidRDefault="00CA0C65" w:rsidP="00EB3952">
      <w:pPr>
        <w:pStyle w:val="Sansinterligne"/>
      </w:pPr>
      <w:r w:rsidRPr="00CA0C65">
        <w:drawing>
          <wp:inline distT="0" distB="0" distL="0" distR="0" wp14:anchorId="49A3B66F" wp14:editId="3DA0B4CE">
            <wp:extent cx="2771775" cy="2502297"/>
            <wp:effectExtent l="19050" t="19050" r="9525" b="1270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5756" cy="25058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E95A93" w14:textId="594520CB" w:rsidR="00CA0C65" w:rsidRDefault="00CA0C65" w:rsidP="00EB3952">
      <w:pPr>
        <w:pStyle w:val="Sansinterligne"/>
      </w:pPr>
      <w:r>
        <w:lastRenderedPageBreak/>
        <w:t>Cours sur la carte mère d’une UCT</w:t>
      </w:r>
    </w:p>
    <w:p w14:paraId="4C080368" w14:textId="11C29479" w:rsidR="00805623" w:rsidRDefault="001B428E" w:rsidP="001B428E">
      <w:r>
        <w:t>Ensuite, nous avons étudié le microprocesseur</w:t>
      </w:r>
      <w:r w:rsidR="00A4596E">
        <w:t> :</w:t>
      </w:r>
    </w:p>
    <w:p w14:paraId="70C69AC7" w14:textId="6F11214A" w:rsidR="00A4596E" w:rsidRDefault="00BD0E1D" w:rsidP="00BD0E1D">
      <w:pPr>
        <w:jc w:val="center"/>
      </w:pPr>
      <w:r w:rsidRPr="00BD0E1D">
        <w:drawing>
          <wp:inline distT="0" distB="0" distL="0" distR="0" wp14:anchorId="6BD5A8BA" wp14:editId="74E778C5">
            <wp:extent cx="3886200" cy="1727628"/>
            <wp:effectExtent l="19050" t="19050" r="19050" b="2540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9122" cy="1733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6FA4E" w14:textId="77E6A082" w:rsidR="00BD0E1D" w:rsidRDefault="00BD0E1D" w:rsidP="00BD0E1D">
      <w:pPr>
        <w:pStyle w:val="Sansinterligne"/>
      </w:pPr>
      <w:r>
        <w:t>Cours sur le CPU d’une UCT</w:t>
      </w:r>
    </w:p>
    <w:p w14:paraId="65A8895F" w14:textId="461DEB09" w:rsidR="00C11C79" w:rsidRDefault="005127D5" w:rsidP="005127D5">
      <w:r>
        <w:t>Pour enfin terminer sur la mémoire</w:t>
      </w:r>
      <w:r w:rsidR="00AD2E63">
        <w:t xml:space="preserve"> (</w:t>
      </w:r>
      <w:r w:rsidR="00AD2E63" w:rsidRPr="00AD2E63">
        <w:rPr>
          <w:i/>
          <w:iCs/>
        </w:rPr>
        <w:t>morte et vive</w:t>
      </w:r>
      <w:r w:rsidR="00AD2E63">
        <w:t>)</w:t>
      </w:r>
      <w:r>
        <w:t xml:space="preserve">, indispensable dans une configuration : </w:t>
      </w:r>
    </w:p>
    <w:p w14:paraId="69B8CC34" w14:textId="1CAD744B" w:rsidR="005127D5" w:rsidRDefault="005127D5" w:rsidP="00BD0E1D">
      <w:pPr>
        <w:pStyle w:val="Sansinterligne"/>
      </w:pPr>
    </w:p>
    <w:p w14:paraId="57BDFF15" w14:textId="026FB0EC" w:rsidR="00AD2E63" w:rsidRDefault="00AD2E63" w:rsidP="00BD0E1D">
      <w:pPr>
        <w:pStyle w:val="Sansinterligne"/>
      </w:pPr>
      <w:r w:rsidRPr="00AD2E63">
        <w:drawing>
          <wp:inline distT="0" distB="0" distL="0" distR="0" wp14:anchorId="57238AC0" wp14:editId="6D944226">
            <wp:extent cx="4248150" cy="1602890"/>
            <wp:effectExtent l="19050" t="19050" r="19050" b="1651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993" cy="16073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E301AA" w14:textId="7E3BDED6" w:rsidR="00EC01C4" w:rsidRDefault="00EC01C4" w:rsidP="00BD0E1D">
      <w:pPr>
        <w:pStyle w:val="Sansinterligne"/>
      </w:pPr>
      <w:r>
        <w:t>Cours sur la mémoire morte d’une UCT</w:t>
      </w:r>
    </w:p>
    <w:p w14:paraId="2009A67A" w14:textId="36557ACC" w:rsidR="00AD2E63" w:rsidRPr="00D900E3" w:rsidRDefault="00AD2E63" w:rsidP="00BD0E1D">
      <w:pPr>
        <w:pStyle w:val="Sansinterligne"/>
        <w:rPr>
          <w:b/>
          <w:bCs/>
        </w:rPr>
      </w:pPr>
      <w:r w:rsidRPr="00AD2E63">
        <w:drawing>
          <wp:inline distT="0" distB="0" distL="0" distR="0" wp14:anchorId="6D63D030" wp14:editId="7285648F">
            <wp:extent cx="3876675" cy="2100293"/>
            <wp:effectExtent l="19050" t="19050" r="9525" b="146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125" cy="2103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4B137" w14:textId="465E6F80" w:rsidR="00EC01C4" w:rsidRPr="000257A5" w:rsidRDefault="00EC01C4" w:rsidP="00BD0E1D">
      <w:pPr>
        <w:pStyle w:val="Sansinterligne"/>
      </w:pPr>
      <w:r>
        <w:t>Cours sur la mémoire vive d’une UCT</w:t>
      </w:r>
    </w:p>
    <w:sectPr w:rsidR="00EC01C4" w:rsidRPr="000257A5" w:rsidSect="00EE2B46">
      <w:headerReference w:type="default" r:id="rId15"/>
      <w:footerReference w:type="default" r:id="rId16"/>
      <w:pgSz w:w="11906" w:h="16838"/>
      <w:pgMar w:top="1417" w:right="1417" w:bottom="1417" w:left="1417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7B360" w14:textId="77777777" w:rsidR="00572D44" w:rsidRDefault="00572D44" w:rsidP="0081270A">
      <w:pPr>
        <w:spacing w:after="0" w:line="240" w:lineRule="auto"/>
      </w:pPr>
      <w:r>
        <w:separator/>
      </w:r>
    </w:p>
  </w:endnote>
  <w:endnote w:type="continuationSeparator" w:id="0">
    <w:p w14:paraId="36980D48" w14:textId="77777777" w:rsidR="00572D44" w:rsidRDefault="00572D44" w:rsidP="00812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0F6D6" w14:textId="1890B740" w:rsidR="00D63DB4" w:rsidRPr="00D63DB4" w:rsidRDefault="00D63DB4">
    <w:pPr>
      <w:pStyle w:val="Pieddepage"/>
      <w:jc w:val="center"/>
      <w:rPr>
        <w:caps/>
        <w:color w:val="808080" w:themeColor="background1" w:themeShade="80"/>
      </w:rPr>
    </w:pPr>
    <w:r w:rsidRPr="00D63DB4">
      <w:rPr>
        <w:caps/>
        <w:color w:val="808080" w:themeColor="background1" w:themeShade="80"/>
      </w:rPr>
      <w:fldChar w:fldCharType="begin"/>
    </w:r>
    <w:r w:rsidRPr="00D63DB4">
      <w:rPr>
        <w:caps/>
        <w:color w:val="808080" w:themeColor="background1" w:themeShade="80"/>
      </w:rPr>
      <w:instrText>PAGE   \* MERGEFORMAT</w:instrText>
    </w:r>
    <w:r w:rsidRPr="00D63DB4">
      <w:rPr>
        <w:caps/>
        <w:color w:val="808080" w:themeColor="background1" w:themeShade="80"/>
      </w:rPr>
      <w:fldChar w:fldCharType="separate"/>
    </w:r>
    <w:r w:rsidRPr="00D63DB4">
      <w:rPr>
        <w:caps/>
        <w:color w:val="808080" w:themeColor="background1" w:themeShade="80"/>
      </w:rPr>
      <w:t>2</w:t>
    </w:r>
    <w:r w:rsidRPr="00D63DB4">
      <w:rPr>
        <w:caps/>
        <w:color w:val="808080" w:themeColor="background1" w:themeShade="80"/>
      </w:rPr>
      <w:fldChar w:fldCharType="end"/>
    </w:r>
  </w:p>
  <w:p w14:paraId="733659B0" w14:textId="77777777" w:rsidR="00D63DB4" w:rsidRDefault="00D63D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9E521" w14:textId="77777777" w:rsidR="00572D44" w:rsidRDefault="00572D44" w:rsidP="0081270A">
      <w:pPr>
        <w:spacing w:after="0" w:line="240" w:lineRule="auto"/>
      </w:pPr>
      <w:r>
        <w:separator/>
      </w:r>
    </w:p>
  </w:footnote>
  <w:footnote w:type="continuationSeparator" w:id="0">
    <w:p w14:paraId="277C06A4" w14:textId="77777777" w:rsidR="00572D44" w:rsidRDefault="00572D44" w:rsidP="00812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317" w:type="dxa"/>
      <w:tblLook w:val="04A0" w:firstRow="1" w:lastRow="0" w:firstColumn="1" w:lastColumn="0" w:noHBand="0" w:noVBand="1"/>
    </w:tblPr>
    <w:tblGrid>
      <w:gridCol w:w="3105"/>
      <w:gridCol w:w="3106"/>
      <w:gridCol w:w="3106"/>
    </w:tblGrid>
    <w:tr w:rsidR="0081270A" w14:paraId="65543355" w14:textId="77777777" w:rsidTr="00EE2B46">
      <w:trPr>
        <w:trHeight w:val="656"/>
      </w:trPr>
      <w:tc>
        <w:tcPr>
          <w:tcW w:w="3105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FA95839" w14:textId="75E34123" w:rsidR="0081270A" w:rsidRPr="00AB4D9A" w:rsidRDefault="0081270A" w:rsidP="00AB4D9A">
          <w:pPr>
            <w:pStyle w:val="En-tte"/>
            <w:jc w:val="center"/>
            <w:rPr>
              <w:rFonts w:cs="Lato"/>
            </w:rPr>
          </w:pPr>
          <w:r w:rsidRPr="00AB4D9A">
            <w:rPr>
              <w:rFonts w:cs="Lato"/>
              <w:noProof/>
            </w:rPr>
            <w:drawing>
              <wp:inline distT="0" distB="0" distL="0" distR="0" wp14:anchorId="2A46C0CB" wp14:editId="00906AA0">
                <wp:extent cx="1419225" cy="546758"/>
                <wp:effectExtent l="0" t="0" r="0" b="571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3243" cy="559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06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A8C6A20" w14:textId="242665EF" w:rsidR="00AB4D9A" w:rsidRPr="00AB4D9A" w:rsidRDefault="00AB4D9A" w:rsidP="00AB4D9A">
          <w:pPr>
            <w:pStyle w:val="En-tte"/>
            <w:jc w:val="center"/>
            <w:rPr>
              <w:rFonts w:cs="Lato"/>
              <w:b/>
              <w:bCs/>
            </w:rPr>
          </w:pPr>
          <w:r w:rsidRPr="00AB4D9A">
            <w:rPr>
              <w:rFonts w:cs="Lato"/>
              <w:b/>
              <w:bCs/>
            </w:rPr>
            <w:t>BTS SIO - SLAM</w:t>
          </w:r>
        </w:p>
        <w:p w14:paraId="5EAA69E2" w14:textId="6F9D2474" w:rsidR="00AB4D9A" w:rsidRPr="00AB4D9A" w:rsidRDefault="00AB4D9A" w:rsidP="00AB4D9A">
          <w:pPr>
            <w:pStyle w:val="En-tte"/>
            <w:jc w:val="center"/>
            <w:rPr>
              <w:rFonts w:cs="Lato"/>
            </w:rPr>
          </w:pPr>
          <w:r w:rsidRPr="00AB4D9A">
            <w:rPr>
              <w:rFonts w:cs="Lato"/>
              <w:b/>
              <w:bCs/>
            </w:rPr>
            <w:t>C1</w:t>
          </w:r>
          <w:r w:rsidRPr="00AB4D9A">
            <w:rPr>
              <w:rFonts w:cs="Lato"/>
            </w:rPr>
            <w:t xml:space="preserve"> - Gérer le patrimoine informatique</w:t>
          </w:r>
        </w:p>
      </w:tc>
      <w:tc>
        <w:tcPr>
          <w:tcW w:w="3106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2FEDCAB9" w14:textId="77777777" w:rsidR="00AB4D9A" w:rsidRPr="00AB4D9A" w:rsidRDefault="00AB4D9A" w:rsidP="00AB4D9A">
          <w:pPr>
            <w:pStyle w:val="En-tte"/>
            <w:jc w:val="center"/>
            <w:rPr>
              <w:rFonts w:cs="Lato"/>
            </w:rPr>
          </w:pPr>
          <w:r w:rsidRPr="00AB4D9A">
            <w:rPr>
              <w:rFonts w:cs="Lato"/>
            </w:rPr>
            <w:t>Sacha FARINEL</w:t>
          </w:r>
        </w:p>
        <w:p w14:paraId="4AACE183" w14:textId="5086E05D" w:rsidR="0081270A" w:rsidRPr="00AB4D9A" w:rsidRDefault="00AB4D9A" w:rsidP="00AB4D9A">
          <w:pPr>
            <w:pStyle w:val="En-tte"/>
            <w:jc w:val="center"/>
            <w:rPr>
              <w:rFonts w:cs="Lato"/>
            </w:rPr>
          </w:pPr>
          <w:r w:rsidRPr="00AB4D9A">
            <w:rPr>
              <w:rFonts w:cs="Lato"/>
            </w:rPr>
            <w:t>Candidat n° : 02147095898</w:t>
          </w:r>
        </w:p>
      </w:tc>
    </w:tr>
  </w:tbl>
  <w:p w14:paraId="1868B126" w14:textId="77777777" w:rsidR="0081270A" w:rsidRDefault="0081270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70A"/>
    <w:rsid w:val="000257A5"/>
    <w:rsid w:val="000826CB"/>
    <w:rsid w:val="000E4D50"/>
    <w:rsid w:val="0017037D"/>
    <w:rsid w:val="00182075"/>
    <w:rsid w:val="001A465B"/>
    <w:rsid w:val="001B428E"/>
    <w:rsid w:val="00224BBB"/>
    <w:rsid w:val="00246886"/>
    <w:rsid w:val="00290198"/>
    <w:rsid w:val="00300EEF"/>
    <w:rsid w:val="003D5708"/>
    <w:rsid w:val="0041066A"/>
    <w:rsid w:val="00414DEF"/>
    <w:rsid w:val="00415715"/>
    <w:rsid w:val="0042668E"/>
    <w:rsid w:val="004C46C0"/>
    <w:rsid w:val="005127D5"/>
    <w:rsid w:val="00530C23"/>
    <w:rsid w:val="005514D6"/>
    <w:rsid w:val="00572D44"/>
    <w:rsid w:val="005A3B59"/>
    <w:rsid w:val="005D25EF"/>
    <w:rsid w:val="005E19A0"/>
    <w:rsid w:val="005E4865"/>
    <w:rsid w:val="00625849"/>
    <w:rsid w:val="00630530"/>
    <w:rsid w:val="0069065E"/>
    <w:rsid w:val="006B150D"/>
    <w:rsid w:val="0076176B"/>
    <w:rsid w:val="00770630"/>
    <w:rsid w:val="00805623"/>
    <w:rsid w:val="00807431"/>
    <w:rsid w:val="0081270A"/>
    <w:rsid w:val="00813F7C"/>
    <w:rsid w:val="00873E62"/>
    <w:rsid w:val="008A1086"/>
    <w:rsid w:val="0091399C"/>
    <w:rsid w:val="00923077"/>
    <w:rsid w:val="00931FA8"/>
    <w:rsid w:val="009B3F90"/>
    <w:rsid w:val="009E52F0"/>
    <w:rsid w:val="00A44222"/>
    <w:rsid w:val="00A4596E"/>
    <w:rsid w:val="00AB4D9A"/>
    <w:rsid w:val="00AD2E63"/>
    <w:rsid w:val="00AD2E82"/>
    <w:rsid w:val="00BA24B5"/>
    <w:rsid w:val="00BD0E1D"/>
    <w:rsid w:val="00BD2037"/>
    <w:rsid w:val="00BE2B81"/>
    <w:rsid w:val="00C052D3"/>
    <w:rsid w:val="00C11C79"/>
    <w:rsid w:val="00CA0C65"/>
    <w:rsid w:val="00D63DB4"/>
    <w:rsid w:val="00D900E3"/>
    <w:rsid w:val="00DC6629"/>
    <w:rsid w:val="00E66189"/>
    <w:rsid w:val="00EB3952"/>
    <w:rsid w:val="00EC01C4"/>
    <w:rsid w:val="00EE2B46"/>
    <w:rsid w:val="00FD35C8"/>
    <w:rsid w:val="00FD669E"/>
    <w:rsid w:val="00FF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78E5E"/>
  <w15:chartTrackingRefBased/>
  <w15:docId w15:val="{1A418A31-3556-4250-8208-AD3F3C75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708"/>
    <w:pPr>
      <w:jc w:val="both"/>
    </w:pPr>
    <w:rPr>
      <w:rFonts w:ascii="Lato" w:hAnsi="Lato"/>
    </w:rPr>
  </w:style>
  <w:style w:type="paragraph" w:styleId="Titre1">
    <w:name w:val="heading 1"/>
    <w:basedOn w:val="Normal"/>
    <w:next w:val="Normal"/>
    <w:link w:val="Titre1Car"/>
    <w:uiPriority w:val="9"/>
    <w:qFormat/>
    <w:rsid w:val="001A465B"/>
    <w:pPr>
      <w:keepNext/>
      <w:keepLines/>
      <w:spacing w:before="480" w:after="240"/>
      <w:jc w:val="center"/>
      <w:outlineLvl w:val="0"/>
    </w:pPr>
    <w:rPr>
      <w:rFonts w:eastAsiaTheme="majorEastAsia" w:cstheme="majorBidi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12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270A"/>
  </w:style>
  <w:style w:type="paragraph" w:styleId="Pieddepage">
    <w:name w:val="footer"/>
    <w:basedOn w:val="Normal"/>
    <w:link w:val="PieddepageCar"/>
    <w:uiPriority w:val="99"/>
    <w:unhideWhenUsed/>
    <w:rsid w:val="00812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270A"/>
  </w:style>
  <w:style w:type="table" w:styleId="Grilledutableau">
    <w:name w:val="Table Grid"/>
    <w:basedOn w:val="TableauNormal"/>
    <w:uiPriority w:val="39"/>
    <w:rsid w:val="00812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1A465B"/>
    <w:rPr>
      <w:rFonts w:ascii="Lato" w:eastAsiaTheme="majorEastAsia" w:hAnsi="Lato" w:cstheme="majorBidi"/>
      <w:sz w:val="32"/>
      <w:szCs w:val="32"/>
    </w:rPr>
  </w:style>
  <w:style w:type="paragraph" w:styleId="Sansinterligne">
    <w:name w:val="No Spacing"/>
    <w:uiPriority w:val="1"/>
    <w:qFormat/>
    <w:rsid w:val="00224BBB"/>
    <w:pPr>
      <w:spacing w:before="240" w:after="240" w:line="240" w:lineRule="auto"/>
      <w:jc w:val="center"/>
    </w:pPr>
    <w:rPr>
      <w:rFonts w:ascii="Lato" w:hAnsi="Lato"/>
      <w:i/>
      <w:sz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514D6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514D6"/>
    <w:rPr>
      <w:rFonts w:ascii="Lato" w:hAnsi="Lato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514D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5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9A050-7A03-4426-BAB2-2003AAB42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213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 Farinel</dc:creator>
  <cp:keywords/>
  <dc:description/>
  <cp:lastModifiedBy>Sacha Farinel</cp:lastModifiedBy>
  <cp:revision>26</cp:revision>
  <dcterms:created xsi:type="dcterms:W3CDTF">2022-04-19T17:34:00Z</dcterms:created>
  <dcterms:modified xsi:type="dcterms:W3CDTF">2022-04-20T07:28:00Z</dcterms:modified>
</cp:coreProperties>
</file>