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BCAB4" w14:textId="7B0E5A92" w:rsidR="002714FE" w:rsidRDefault="00AB4D9A" w:rsidP="005C585E">
      <w:pPr>
        <w:pStyle w:val="Titre1"/>
      </w:pPr>
      <w:r w:rsidRPr="005C585E">
        <w:t>C</w:t>
      </w:r>
      <w:r w:rsidR="005D7B3A">
        <w:t>2</w:t>
      </w:r>
      <w:r w:rsidR="00B6096E" w:rsidRPr="005C585E">
        <w:t>.</w:t>
      </w:r>
      <w:r w:rsidR="001C722C">
        <w:t>2</w:t>
      </w:r>
      <w:r w:rsidR="003E7013" w:rsidRPr="005C585E">
        <w:t xml:space="preserve"> </w:t>
      </w:r>
      <w:r w:rsidR="00D63DB4" w:rsidRPr="005C585E">
        <w:t>:</w:t>
      </w:r>
      <w:r w:rsidRPr="005C585E">
        <w:t xml:space="preserve"> </w:t>
      </w:r>
      <w:r w:rsidR="001C722C" w:rsidRPr="001C722C">
        <w:t>Traiter des demandes concernant les services réseau et système, applicatifs</w:t>
      </w:r>
    </w:p>
    <w:p w14:paraId="70B5921B" w14:textId="77777777" w:rsidR="002F04E8" w:rsidRPr="002F04E8" w:rsidRDefault="002F04E8" w:rsidP="002F04E8"/>
    <w:p w14:paraId="3A38E4E1" w14:textId="1FA5CD51" w:rsidR="00672559" w:rsidRDefault="00EF6657" w:rsidP="001C722C">
      <w:r>
        <w:t>Pendant cette année au sein du GRETA, nous avons eu la chance d’effectuer des cours sur les réseaux</w:t>
      </w:r>
      <w:r w:rsidR="009D52AF">
        <w:t xml:space="preserve"> informatique</w:t>
      </w:r>
      <w:r w:rsidR="00587E4E">
        <w:t>s</w:t>
      </w:r>
      <w:r>
        <w:t>. Lors de ces séances, nous avons pu construire des réseaux semblable</w:t>
      </w:r>
      <w:r w:rsidR="00587E4E">
        <w:t>s</w:t>
      </w:r>
      <w:r>
        <w:t xml:space="preserve"> à ceux d’une entreprise, sur le logiciel « </w:t>
      </w:r>
      <w:r w:rsidR="004E3591" w:rsidRPr="004E3591">
        <w:rPr>
          <w:b/>
          <w:bCs/>
        </w:rPr>
        <w:t>Cisco Packet Tracer</w:t>
      </w:r>
      <w:r w:rsidR="004E3591">
        <w:t> »</w:t>
      </w:r>
      <w:r w:rsidR="009D52AF">
        <w:t>.</w:t>
      </w:r>
    </w:p>
    <w:p w14:paraId="7461ACBB" w14:textId="67C2D5D1" w:rsidR="009D52AF" w:rsidRDefault="009D52AF" w:rsidP="001C722C">
      <w:r>
        <w:t>Nous devions construire l’ensemble de l’architecture à partir de deux plages d’adresses IP données par notre formateur. Dans cet exemple, nous devions définir deux réseaux « </w:t>
      </w:r>
      <w:r w:rsidR="00E770E8">
        <w:t>Lorient</w:t>
      </w:r>
      <w:r>
        <w:t xml:space="preserve"> » et « Limoge ». Ces réseaux </w:t>
      </w:r>
      <w:r w:rsidR="00767822">
        <w:t>possédaient</w:t>
      </w:r>
      <w:r>
        <w:t xml:space="preserve"> des serveurs, des postes ou encore des périphériques.</w:t>
      </w:r>
      <w:r w:rsidR="00767822">
        <w:t xml:space="preserve"> Pour ce faire, nous avons dû recenser tous les besoins </w:t>
      </w:r>
      <w:r w:rsidR="00584308">
        <w:t xml:space="preserve">et définir leurs adresses IP </w:t>
      </w:r>
      <w:r w:rsidR="00767822">
        <w:t xml:space="preserve">: </w:t>
      </w:r>
    </w:p>
    <w:p w14:paraId="5466D0E5" w14:textId="070469C5" w:rsidR="00767822" w:rsidRDefault="00767822" w:rsidP="001C722C">
      <w:r w:rsidRPr="00767822">
        <w:drawing>
          <wp:inline distT="0" distB="0" distL="0" distR="0" wp14:anchorId="2C8D4472" wp14:editId="50C5659C">
            <wp:extent cx="5760720" cy="2655570"/>
            <wp:effectExtent l="0" t="0" r="0" b="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6"/>
                    <a:stretch>
                      <a:fillRect/>
                    </a:stretch>
                  </pic:blipFill>
                  <pic:spPr>
                    <a:xfrm>
                      <a:off x="0" y="0"/>
                      <a:ext cx="5760720" cy="2655570"/>
                    </a:xfrm>
                    <a:prstGeom prst="rect">
                      <a:avLst/>
                    </a:prstGeom>
                  </pic:spPr>
                </pic:pic>
              </a:graphicData>
            </a:graphic>
          </wp:inline>
        </w:drawing>
      </w:r>
    </w:p>
    <w:p w14:paraId="4F5A5234" w14:textId="22DF1D12" w:rsidR="00767822" w:rsidRDefault="00767822" w:rsidP="00767822">
      <w:pPr>
        <w:pStyle w:val="Sansinterligne"/>
      </w:pPr>
      <w:r>
        <w:t>Tableau des connexions entre les équipements</w:t>
      </w:r>
    </w:p>
    <w:p w14:paraId="646AF6BC" w14:textId="36C255E6" w:rsidR="00767822" w:rsidRDefault="00767822" w:rsidP="00767822">
      <w:r>
        <w:t xml:space="preserve">Ensuite, nous avons dû recréer le réseau à l’aide du logiciel Packet Tracer : </w:t>
      </w:r>
    </w:p>
    <w:p w14:paraId="3F70273E" w14:textId="07BD52E6" w:rsidR="00767822" w:rsidRDefault="00767822" w:rsidP="00767822">
      <w:pPr>
        <w:jc w:val="center"/>
      </w:pPr>
      <w:r w:rsidRPr="00767822">
        <w:drawing>
          <wp:inline distT="0" distB="0" distL="0" distR="0" wp14:anchorId="25CF9D46" wp14:editId="0AE958BA">
            <wp:extent cx="4733925" cy="2018388"/>
            <wp:effectExtent l="19050" t="19050" r="9525" b="203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6893" cy="2028181"/>
                    </a:xfrm>
                    <a:prstGeom prst="rect">
                      <a:avLst/>
                    </a:prstGeom>
                    <a:ln>
                      <a:solidFill>
                        <a:schemeClr val="bg1">
                          <a:lumMod val="85000"/>
                        </a:schemeClr>
                      </a:solidFill>
                    </a:ln>
                  </pic:spPr>
                </pic:pic>
              </a:graphicData>
            </a:graphic>
          </wp:inline>
        </w:drawing>
      </w:r>
    </w:p>
    <w:p w14:paraId="052208F7" w14:textId="42253D4E" w:rsidR="00CB4F22" w:rsidRDefault="00CB4F22" w:rsidP="00CB4F22">
      <w:pPr>
        <w:pStyle w:val="Sansinterligne"/>
      </w:pPr>
      <w:r>
        <w:t>Réseaux recrée sur le logiciel « Packet Tracer »</w:t>
      </w:r>
    </w:p>
    <w:p w14:paraId="29ADBDBE" w14:textId="77777777" w:rsidR="00CB4F22" w:rsidRDefault="00CB4F22" w:rsidP="00CB4F22"/>
    <w:p w14:paraId="31AB2801" w14:textId="4622333A" w:rsidR="00767822" w:rsidRDefault="00E770E8" w:rsidP="00E770E8">
      <w:r>
        <w:t xml:space="preserve">Afin que les deux réseaux puissent communiquer entre eux, nous devions définir des routes statiques au sein des routeurs : </w:t>
      </w:r>
    </w:p>
    <w:p w14:paraId="29142252" w14:textId="77B8CDD1" w:rsidR="00E770E8" w:rsidRDefault="00E770E8" w:rsidP="00E770E8">
      <w:pPr>
        <w:jc w:val="center"/>
      </w:pPr>
      <w:r w:rsidRPr="00E770E8">
        <w:drawing>
          <wp:inline distT="0" distB="0" distL="0" distR="0" wp14:anchorId="6CA4A7C3" wp14:editId="3FD7FE05">
            <wp:extent cx="3583459" cy="2571750"/>
            <wp:effectExtent l="19050" t="19050" r="17145" b="190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7946" cy="2574970"/>
                    </a:xfrm>
                    <a:prstGeom prst="rect">
                      <a:avLst/>
                    </a:prstGeom>
                    <a:ln>
                      <a:solidFill>
                        <a:schemeClr val="bg1">
                          <a:lumMod val="85000"/>
                        </a:schemeClr>
                      </a:solidFill>
                    </a:ln>
                  </pic:spPr>
                </pic:pic>
              </a:graphicData>
            </a:graphic>
          </wp:inline>
        </w:drawing>
      </w:r>
    </w:p>
    <w:p w14:paraId="07BCD133" w14:textId="2D9D520C" w:rsidR="00E770E8" w:rsidRDefault="00E770E8" w:rsidP="00E770E8">
      <w:pPr>
        <w:pStyle w:val="Sansinterligne"/>
      </w:pPr>
      <w:r>
        <w:t>Configuration du routeur « Lorient »</w:t>
      </w:r>
    </w:p>
    <w:p w14:paraId="07615F0B" w14:textId="5C728AFB" w:rsidR="00CA719B" w:rsidRDefault="00CA719B" w:rsidP="00CA719B">
      <w:r>
        <w:t>Bien sûr, nous avons fait la même chose pour le routeur de Limoges afin que la communication puisse s’effectuer. Cela peut, par exemple, rappeler les genres de réseaux qu’ils existent entre deux succursale</w:t>
      </w:r>
      <w:r w:rsidR="007124A7">
        <w:t>s</w:t>
      </w:r>
      <w:r>
        <w:t xml:space="preserve"> d’une entreprise.</w:t>
      </w:r>
    </w:p>
    <w:p w14:paraId="7DCD5241" w14:textId="65972D4B" w:rsidR="00E770E8" w:rsidRDefault="00584B38" w:rsidP="00E770E8">
      <w:r>
        <w:t xml:space="preserve">Pour se rapprocher au maximum d’un réseau d’entreprise, nous avons dû par la suite, configurer les accès WIFI : </w:t>
      </w:r>
    </w:p>
    <w:p w14:paraId="73B191A6" w14:textId="638F156A" w:rsidR="00584B38" w:rsidRDefault="00584B38" w:rsidP="00584B38">
      <w:pPr>
        <w:jc w:val="center"/>
      </w:pPr>
      <w:r w:rsidRPr="00584B38">
        <w:drawing>
          <wp:inline distT="0" distB="0" distL="0" distR="0" wp14:anchorId="1F9B0E68" wp14:editId="34FD8F3E">
            <wp:extent cx="4391638" cy="2619741"/>
            <wp:effectExtent l="19050" t="19050" r="9525" b="2857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9"/>
                    <a:stretch>
                      <a:fillRect/>
                    </a:stretch>
                  </pic:blipFill>
                  <pic:spPr>
                    <a:xfrm>
                      <a:off x="0" y="0"/>
                      <a:ext cx="4391638" cy="2619741"/>
                    </a:xfrm>
                    <a:prstGeom prst="rect">
                      <a:avLst/>
                    </a:prstGeom>
                    <a:ln>
                      <a:solidFill>
                        <a:schemeClr val="bg1">
                          <a:lumMod val="85000"/>
                        </a:schemeClr>
                      </a:solidFill>
                    </a:ln>
                  </pic:spPr>
                </pic:pic>
              </a:graphicData>
            </a:graphic>
          </wp:inline>
        </w:drawing>
      </w:r>
    </w:p>
    <w:p w14:paraId="033568F7" w14:textId="48FF1646" w:rsidR="00584B38" w:rsidRDefault="00584B38" w:rsidP="00584B38">
      <w:pPr>
        <w:pStyle w:val="Sansinterligne"/>
      </w:pPr>
      <w:r>
        <w:t>Paramétrage de l’accès WIFI de « Limoges »</w:t>
      </w:r>
    </w:p>
    <w:p w14:paraId="7D0648AD" w14:textId="77777777" w:rsidR="00584B38" w:rsidRDefault="00584B38" w:rsidP="00584B38"/>
    <w:p w14:paraId="18305215" w14:textId="77777777" w:rsidR="007124A7" w:rsidRDefault="007124A7" w:rsidP="00E770E8"/>
    <w:p w14:paraId="26D5C2B1" w14:textId="77777777" w:rsidR="007124A7" w:rsidRDefault="007124A7" w:rsidP="00E770E8"/>
    <w:p w14:paraId="38CA5EDD" w14:textId="719ACBFA" w:rsidR="00E770E8" w:rsidRDefault="00CA719B" w:rsidP="00E770E8">
      <w:r>
        <w:t>Sans oublier l’adressage automatique grâce au DHCP :</w:t>
      </w:r>
    </w:p>
    <w:p w14:paraId="5A902131" w14:textId="6824A900" w:rsidR="007124A7" w:rsidRDefault="007124A7" w:rsidP="007124A7">
      <w:pPr>
        <w:jc w:val="center"/>
      </w:pPr>
      <w:r w:rsidRPr="007124A7">
        <w:drawing>
          <wp:inline distT="0" distB="0" distL="0" distR="0" wp14:anchorId="6586CFF4" wp14:editId="2369F9D1">
            <wp:extent cx="4333875" cy="2803260"/>
            <wp:effectExtent l="19050" t="19050" r="9525" b="165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9708" cy="2813501"/>
                    </a:xfrm>
                    <a:prstGeom prst="rect">
                      <a:avLst/>
                    </a:prstGeom>
                    <a:ln>
                      <a:solidFill>
                        <a:schemeClr val="bg1">
                          <a:lumMod val="85000"/>
                        </a:schemeClr>
                      </a:solidFill>
                    </a:ln>
                  </pic:spPr>
                </pic:pic>
              </a:graphicData>
            </a:graphic>
          </wp:inline>
        </w:drawing>
      </w:r>
    </w:p>
    <w:p w14:paraId="617453D1" w14:textId="0CF8E86E" w:rsidR="007124A7" w:rsidRDefault="007124A7" w:rsidP="007124A7">
      <w:pPr>
        <w:pStyle w:val="Sansinterligne"/>
      </w:pPr>
      <w:r>
        <w:t>Configuration du DHCP du serveur « Limoges »</w:t>
      </w:r>
    </w:p>
    <w:p w14:paraId="43F9866C" w14:textId="212DB746" w:rsidR="007124A7" w:rsidRDefault="0092750A" w:rsidP="007124A7">
      <w:r>
        <w:t xml:space="preserve">Ainsi que les services WEB HTTP et HTTPS : </w:t>
      </w:r>
    </w:p>
    <w:p w14:paraId="71DCBA37" w14:textId="12DC1DD8" w:rsidR="0092750A" w:rsidRDefault="0092750A" w:rsidP="0092750A">
      <w:pPr>
        <w:jc w:val="center"/>
      </w:pPr>
      <w:r w:rsidRPr="0092750A">
        <w:drawing>
          <wp:inline distT="0" distB="0" distL="0" distR="0" wp14:anchorId="307D8EF7" wp14:editId="58F7E404">
            <wp:extent cx="4401164" cy="2953162"/>
            <wp:effectExtent l="19050" t="19050" r="19050" b="19050"/>
            <wp:docPr id="12" name="Image 1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able&#10;&#10;Description générée automatiquement"/>
                    <pic:cNvPicPr/>
                  </pic:nvPicPr>
                  <pic:blipFill>
                    <a:blip r:embed="rId11"/>
                    <a:stretch>
                      <a:fillRect/>
                    </a:stretch>
                  </pic:blipFill>
                  <pic:spPr>
                    <a:xfrm>
                      <a:off x="0" y="0"/>
                      <a:ext cx="4401164" cy="2953162"/>
                    </a:xfrm>
                    <a:prstGeom prst="rect">
                      <a:avLst/>
                    </a:prstGeom>
                    <a:ln>
                      <a:solidFill>
                        <a:schemeClr val="bg1">
                          <a:lumMod val="85000"/>
                        </a:schemeClr>
                      </a:solidFill>
                    </a:ln>
                  </pic:spPr>
                </pic:pic>
              </a:graphicData>
            </a:graphic>
          </wp:inline>
        </w:drawing>
      </w:r>
    </w:p>
    <w:p w14:paraId="21719D58" w14:textId="71DA0F1E" w:rsidR="00A05410" w:rsidRDefault="00A05410" w:rsidP="00A05410">
      <w:pPr>
        <w:pStyle w:val="Sansinterligne"/>
      </w:pPr>
      <w:r>
        <w:t>Activation du service web en HTTP et en HTTPS</w:t>
      </w:r>
    </w:p>
    <w:p w14:paraId="5582F133" w14:textId="1B6C22BF" w:rsidR="00B568E4" w:rsidRDefault="00B568E4" w:rsidP="00A05410">
      <w:pPr>
        <w:pStyle w:val="Sansinterligne"/>
      </w:pPr>
    </w:p>
    <w:p w14:paraId="1E7DBE79" w14:textId="5900ED90" w:rsidR="00B568E4" w:rsidRDefault="00B568E4" w:rsidP="00A05410">
      <w:pPr>
        <w:pStyle w:val="Sansinterligne"/>
      </w:pPr>
    </w:p>
    <w:p w14:paraId="13A6A3B4" w14:textId="77777777" w:rsidR="00B568E4" w:rsidRDefault="00B568E4" w:rsidP="00A05410">
      <w:pPr>
        <w:pStyle w:val="Sansinterligne"/>
      </w:pPr>
    </w:p>
    <w:p w14:paraId="6D410DD6" w14:textId="77777777" w:rsidR="00B568E4" w:rsidRDefault="00B568E4" w:rsidP="00A05410"/>
    <w:p w14:paraId="32599F05" w14:textId="3F232EFF" w:rsidR="0092750A" w:rsidRDefault="00A05410" w:rsidP="00A05410">
      <w:r>
        <w:t>Pour finir sur la création d’un « réseau d’entreprise »</w:t>
      </w:r>
      <w:r w:rsidR="00B568E4">
        <w:t>, nous avions paramétr</w:t>
      </w:r>
      <w:r w:rsidR="008C260C">
        <w:t>é</w:t>
      </w:r>
      <w:r w:rsidR="00B568E4">
        <w:t xml:space="preserve"> le serveur DNS, qui traduit les noms de domaine Internet en adresse IP : </w:t>
      </w:r>
    </w:p>
    <w:p w14:paraId="27EE767F" w14:textId="07A66B28" w:rsidR="00C72FFC" w:rsidRDefault="00C72FFC" w:rsidP="00C72FFC">
      <w:pPr>
        <w:jc w:val="center"/>
      </w:pPr>
      <w:r w:rsidRPr="00C72FFC">
        <w:drawing>
          <wp:inline distT="0" distB="0" distL="0" distR="0" wp14:anchorId="2042B051" wp14:editId="4F16EC8C">
            <wp:extent cx="5401429" cy="4210638"/>
            <wp:effectExtent l="19050" t="19050" r="27940" b="190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1429" cy="4210638"/>
                    </a:xfrm>
                    <a:prstGeom prst="rect">
                      <a:avLst/>
                    </a:prstGeom>
                    <a:ln w="3175">
                      <a:solidFill>
                        <a:schemeClr val="bg1">
                          <a:lumMod val="85000"/>
                        </a:schemeClr>
                      </a:solidFill>
                    </a:ln>
                  </pic:spPr>
                </pic:pic>
              </a:graphicData>
            </a:graphic>
          </wp:inline>
        </w:drawing>
      </w:r>
    </w:p>
    <w:p w14:paraId="1669949B" w14:textId="374A6AEC" w:rsidR="00C72FFC" w:rsidRDefault="00C72FFC" w:rsidP="00C72FFC">
      <w:pPr>
        <w:pStyle w:val="Sansinterligne"/>
      </w:pPr>
      <w:r>
        <w:t>Paramétrage du serveur DNS du serveur « Limoges »</w:t>
      </w:r>
    </w:p>
    <w:p w14:paraId="3CF4ACE9" w14:textId="35D8FFA1" w:rsidR="00DA41CA" w:rsidRDefault="00DA41CA" w:rsidP="00C72FFC">
      <w:pPr>
        <w:pStyle w:val="Sansinterligne"/>
      </w:pPr>
      <w:r w:rsidRPr="00DA41CA">
        <w:drawing>
          <wp:inline distT="0" distB="0" distL="0" distR="0" wp14:anchorId="0C8C2F2C" wp14:editId="21A55C8E">
            <wp:extent cx="4324954" cy="2229161"/>
            <wp:effectExtent l="19050" t="19050" r="19050" b="1905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3"/>
                    <a:stretch>
                      <a:fillRect/>
                    </a:stretch>
                  </pic:blipFill>
                  <pic:spPr>
                    <a:xfrm>
                      <a:off x="0" y="0"/>
                      <a:ext cx="4324954" cy="2229161"/>
                    </a:xfrm>
                    <a:prstGeom prst="rect">
                      <a:avLst/>
                    </a:prstGeom>
                    <a:ln>
                      <a:solidFill>
                        <a:schemeClr val="bg1">
                          <a:lumMod val="85000"/>
                        </a:schemeClr>
                      </a:solidFill>
                    </a:ln>
                  </pic:spPr>
                </pic:pic>
              </a:graphicData>
            </a:graphic>
          </wp:inline>
        </w:drawing>
      </w:r>
    </w:p>
    <w:p w14:paraId="60D396BB" w14:textId="43E631FE" w:rsidR="00DA41CA" w:rsidRPr="00672559" w:rsidRDefault="00DA41CA" w:rsidP="00C72FFC">
      <w:pPr>
        <w:pStyle w:val="Sansinterligne"/>
      </w:pPr>
      <w:r>
        <w:t>Test du serveur DNS avec le nom de domaine « Affirmatif.fr »</w:t>
      </w:r>
    </w:p>
    <w:sectPr w:rsidR="00DA41CA" w:rsidRPr="00672559" w:rsidSect="00EE2B46">
      <w:headerReference w:type="default" r:id="rId14"/>
      <w:footerReference w:type="default" r:id="rId15"/>
      <w:pgSz w:w="11906" w:h="16838"/>
      <w:pgMar w:top="1417" w:right="1417" w:bottom="1417" w:left="1417"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C8E7A" w14:textId="77777777" w:rsidR="00E37339" w:rsidRDefault="00E37339" w:rsidP="0081270A">
      <w:pPr>
        <w:spacing w:after="0" w:line="240" w:lineRule="auto"/>
      </w:pPr>
      <w:r>
        <w:separator/>
      </w:r>
    </w:p>
  </w:endnote>
  <w:endnote w:type="continuationSeparator" w:id="0">
    <w:p w14:paraId="7A9D9695" w14:textId="77777777" w:rsidR="00E37339" w:rsidRDefault="00E37339" w:rsidP="00812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0F6D6" w14:textId="1890B740" w:rsidR="00D63DB4" w:rsidRPr="00D63DB4" w:rsidRDefault="00D63DB4">
    <w:pPr>
      <w:pStyle w:val="Pieddepage"/>
      <w:jc w:val="center"/>
      <w:rPr>
        <w:caps/>
        <w:color w:val="808080" w:themeColor="background1" w:themeShade="80"/>
      </w:rPr>
    </w:pPr>
    <w:r w:rsidRPr="00D63DB4">
      <w:rPr>
        <w:caps/>
        <w:color w:val="808080" w:themeColor="background1" w:themeShade="80"/>
      </w:rPr>
      <w:fldChar w:fldCharType="begin"/>
    </w:r>
    <w:r w:rsidRPr="00D63DB4">
      <w:rPr>
        <w:caps/>
        <w:color w:val="808080" w:themeColor="background1" w:themeShade="80"/>
      </w:rPr>
      <w:instrText>PAGE   \* MERGEFORMAT</w:instrText>
    </w:r>
    <w:r w:rsidRPr="00D63DB4">
      <w:rPr>
        <w:caps/>
        <w:color w:val="808080" w:themeColor="background1" w:themeShade="80"/>
      </w:rPr>
      <w:fldChar w:fldCharType="separate"/>
    </w:r>
    <w:r w:rsidRPr="00D63DB4">
      <w:rPr>
        <w:caps/>
        <w:color w:val="808080" w:themeColor="background1" w:themeShade="80"/>
      </w:rPr>
      <w:t>2</w:t>
    </w:r>
    <w:r w:rsidRPr="00D63DB4">
      <w:rPr>
        <w:caps/>
        <w:color w:val="808080" w:themeColor="background1" w:themeShade="80"/>
      </w:rPr>
      <w:fldChar w:fldCharType="end"/>
    </w:r>
  </w:p>
  <w:p w14:paraId="733659B0" w14:textId="77777777" w:rsidR="00D63DB4" w:rsidRDefault="00D63D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57819" w14:textId="77777777" w:rsidR="00E37339" w:rsidRDefault="00E37339" w:rsidP="0081270A">
      <w:pPr>
        <w:spacing w:after="0" w:line="240" w:lineRule="auto"/>
      </w:pPr>
      <w:r>
        <w:separator/>
      </w:r>
    </w:p>
  </w:footnote>
  <w:footnote w:type="continuationSeparator" w:id="0">
    <w:p w14:paraId="50F11DBE" w14:textId="77777777" w:rsidR="00E37339" w:rsidRDefault="00E37339" w:rsidP="00812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317" w:type="dxa"/>
      <w:tblLook w:val="04A0" w:firstRow="1" w:lastRow="0" w:firstColumn="1" w:lastColumn="0" w:noHBand="0" w:noVBand="1"/>
    </w:tblPr>
    <w:tblGrid>
      <w:gridCol w:w="3105"/>
      <w:gridCol w:w="3106"/>
      <w:gridCol w:w="3106"/>
    </w:tblGrid>
    <w:tr w:rsidR="0081270A" w14:paraId="65543355" w14:textId="77777777" w:rsidTr="00EE2B46">
      <w:trPr>
        <w:trHeight w:val="656"/>
      </w:trPr>
      <w:tc>
        <w:tcPr>
          <w:tcW w:w="3105" w:type="dxa"/>
          <w:tcBorders>
            <w:top w:val="nil"/>
            <w:left w:val="nil"/>
            <w:bottom w:val="nil"/>
            <w:right w:val="nil"/>
          </w:tcBorders>
          <w:vAlign w:val="center"/>
        </w:tcPr>
        <w:p w14:paraId="3FA95839" w14:textId="75E34123" w:rsidR="0081270A" w:rsidRPr="00AB4D9A" w:rsidRDefault="0081270A" w:rsidP="00AB4D9A">
          <w:pPr>
            <w:pStyle w:val="En-tte"/>
            <w:jc w:val="center"/>
            <w:rPr>
              <w:rFonts w:cs="Lato"/>
            </w:rPr>
          </w:pPr>
          <w:r w:rsidRPr="00AB4D9A">
            <w:rPr>
              <w:rFonts w:cs="Lato"/>
              <w:noProof/>
            </w:rPr>
            <w:drawing>
              <wp:inline distT="0" distB="0" distL="0" distR="0" wp14:anchorId="2A46C0CB" wp14:editId="00906AA0">
                <wp:extent cx="1419225" cy="546758"/>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453243" cy="559864"/>
                        </a:xfrm>
                        <a:prstGeom prst="rect">
                          <a:avLst/>
                        </a:prstGeom>
                      </pic:spPr>
                    </pic:pic>
                  </a:graphicData>
                </a:graphic>
              </wp:inline>
            </w:drawing>
          </w:r>
        </w:p>
      </w:tc>
      <w:tc>
        <w:tcPr>
          <w:tcW w:w="3106" w:type="dxa"/>
          <w:tcBorders>
            <w:top w:val="nil"/>
            <w:left w:val="nil"/>
            <w:bottom w:val="nil"/>
            <w:right w:val="nil"/>
          </w:tcBorders>
          <w:vAlign w:val="center"/>
        </w:tcPr>
        <w:p w14:paraId="7A8C6A20" w14:textId="242665EF" w:rsidR="00AB4D9A" w:rsidRPr="00AB4D9A" w:rsidRDefault="00AB4D9A" w:rsidP="00AB4D9A">
          <w:pPr>
            <w:pStyle w:val="En-tte"/>
            <w:jc w:val="center"/>
            <w:rPr>
              <w:rFonts w:cs="Lato"/>
              <w:b/>
              <w:bCs/>
            </w:rPr>
          </w:pPr>
          <w:r w:rsidRPr="00AB4D9A">
            <w:rPr>
              <w:rFonts w:cs="Lato"/>
              <w:b/>
              <w:bCs/>
            </w:rPr>
            <w:t>BTS SIO - SLAM</w:t>
          </w:r>
        </w:p>
        <w:p w14:paraId="5EAA69E2" w14:textId="45868453" w:rsidR="00AB4D9A" w:rsidRPr="00AB4D9A" w:rsidRDefault="00AB4D9A" w:rsidP="00AB4D9A">
          <w:pPr>
            <w:pStyle w:val="En-tte"/>
            <w:jc w:val="center"/>
            <w:rPr>
              <w:rFonts w:cs="Lato"/>
            </w:rPr>
          </w:pPr>
          <w:r w:rsidRPr="00AB4D9A">
            <w:rPr>
              <w:rFonts w:cs="Lato"/>
              <w:b/>
              <w:bCs/>
            </w:rPr>
            <w:t>C</w:t>
          </w:r>
          <w:r w:rsidR="005D7B3A">
            <w:rPr>
              <w:rFonts w:cs="Lato"/>
              <w:b/>
              <w:bCs/>
            </w:rPr>
            <w:t>2</w:t>
          </w:r>
          <w:r w:rsidRPr="00AB4D9A">
            <w:rPr>
              <w:rFonts w:cs="Lato"/>
            </w:rPr>
            <w:t xml:space="preserve"> </w:t>
          </w:r>
          <w:r w:rsidR="00687F8C">
            <w:rPr>
              <w:rFonts w:cs="Lato"/>
            </w:rPr>
            <w:t>–</w:t>
          </w:r>
          <w:r w:rsidRPr="00AB4D9A">
            <w:rPr>
              <w:rFonts w:cs="Lato"/>
            </w:rPr>
            <w:t xml:space="preserve"> </w:t>
          </w:r>
          <w:r w:rsidR="005D7B3A">
            <w:rPr>
              <w:rFonts w:cs="Lato"/>
            </w:rPr>
            <w:t>Répondre aux incidents et aux demandes d’assistance et d’évolution</w:t>
          </w:r>
        </w:p>
      </w:tc>
      <w:tc>
        <w:tcPr>
          <w:tcW w:w="3106" w:type="dxa"/>
          <w:tcBorders>
            <w:top w:val="nil"/>
            <w:left w:val="nil"/>
            <w:bottom w:val="nil"/>
            <w:right w:val="nil"/>
          </w:tcBorders>
          <w:vAlign w:val="center"/>
        </w:tcPr>
        <w:p w14:paraId="2FEDCAB9" w14:textId="77777777" w:rsidR="00AB4D9A" w:rsidRPr="00AB4D9A" w:rsidRDefault="00AB4D9A" w:rsidP="00AB4D9A">
          <w:pPr>
            <w:pStyle w:val="En-tte"/>
            <w:jc w:val="center"/>
            <w:rPr>
              <w:rFonts w:cs="Lato"/>
            </w:rPr>
          </w:pPr>
          <w:r w:rsidRPr="00AB4D9A">
            <w:rPr>
              <w:rFonts w:cs="Lato"/>
            </w:rPr>
            <w:t>Sacha FARINEL</w:t>
          </w:r>
        </w:p>
        <w:p w14:paraId="4AACE183" w14:textId="5086E05D" w:rsidR="0081270A" w:rsidRPr="00AB4D9A" w:rsidRDefault="00AB4D9A" w:rsidP="00AB4D9A">
          <w:pPr>
            <w:pStyle w:val="En-tte"/>
            <w:jc w:val="center"/>
            <w:rPr>
              <w:rFonts w:cs="Lato"/>
            </w:rPr>
          </w:pPr>
          <w:r w:rsidRPr="00AB4D9A">
            <w:rPr>
              <w:rFonts w:cs="Lato"/>
            </w:rPr>
            <w:t>Candidat n° : 02147095898</w:t>
          </w:r>
        </w:p>
      </w:tc>
    </w:tr>
  </w:tbl>
  <w:p w14:paraId="1868B126" w14:textId="77777777" w:rsidR="0081270A" w:rsidRDefault="0081270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70A"/>
    <w:rsid w:val="0001696E"/>
    <w:rsid w:val="000B0FC8"/>
    <w:rsid w:val="000E4D50"/>
    <w:rsid w:val="0010176E"/>
    <w:rsid w:val="00101FB4"/>
    <w:rsid w:val="0014735F"/>
    <w:rsid w:val="00150D7C"/>
    <w:rsid w:val="00163BBB"/>
    <w:rsid w:val="0017037D"/>
    <w:rsid w:val="001A465B"/>
    <w:rsid w:val="001B31FD"/>
    <w:rsid w:val="001C722C"/>
    <w:rsid w:val="00224BBB"/>
    <w:rsid w:val="00227F77"/>
    <w:rsid w:val="00233B19"/>
    <w:rsid w:val="00246886"/>
    <w:rsid w:val="002714FE"/>
    <w:rsid w:val="00284B01"/>
    <w:rsid w:val="002C6527"/>
    <w:rsid w:val="002F04E8"/>
    <w:rsid w:val="002F52BF"/>
    <w:rsid w:val="00300EEF"/>
    <w:rsid w:val="00315493"/>
    <w:rsid w:val="003660B0"/>
    <w:rsid w:val="003D5708"/>
    <w:rsid w:val="003E7013"/>
    <w:rsid w:val="00415715"/>
    <w:rsid w:val="0042668E"/>
    <w:rsid w:val="0043411A"/>
    <w:rsid w:val="004E3591"/>
    <w:rsid w:val="00576DCA"/>
    <w:rsid w:val="00584308"/>
    <w:rsid w:val="00584B38"/>
    <w:rsid w:val="00587E4E"/>
    <w:rsid w:val="005A3B59"/>
    <w:rsid w:val="005C585E"/>
    <w:rsid w:val="005D25EF"/>
    <w:rsid w:val="005D7B3A"/>
    <w:rsid w:val="005E19A0"/>
    <w:rsid w:val="005E4865"/>
    <w:rsid w:val="00625849"/>
    <w:rsid w:val="00672559"/>
    <w:rsid w:val="00687F8C"/>
    <w:rsid w:val="0069065E"/>
    <w:rsid w:val="006B4D79"/>
    <w:rsid w:val="007124A7"/>
    <w:rsid w:val="0074283D"/>
    <w:rsid w:val="00767822"/>
    <w:rsid w:val="007B1924"/>
    <w:rsid w:val="007E5635"/>
    <w:rsid w:val="0081270A"/>
    <w:rsid w:val="00813F7C"/>
    <w:rsid w:val="008404D6"/>
    <w:rsid w:val="00873E62"/>
    <w:rsid w:val="008A1086"/>
    <w:rsid w:val="008C260C"/>
    <w:rsid w:val="008C754E"/>
    <w:rsid w:val="0091399C"/>
    <w:rsid w:val="00923077"/>
    <w:rsid w:val="0092750A"/>
    <w:rsid w:val="00931FA8"/>
    <w:rsid w:val="009974A7"/>
    <w:rsid w:val="009B0E22"/>
    <w:rsid w:val="009B48AC"/>
    <w:rsid w:val="009D52AF"/>
    <w:rsid w:val="00A05410"/>
    <w:rsid w:val="00A44222"/>
    <w:rsid w:val="00A7073C"/>
    <w:rsid w:val="00AB4D9A"/>
    <w:rsid w:val="00AD2E82"/>
    <w:rsid w:val="00AF0A7B"/>
    <w:rsid w:val="00B47B01"/>
    <w:rsid w:val="00B53B65"/>
    <w:rsid w:val="00B568E4"/>
    <w:rsid w:val="00B6096E"/>
    <w:rsid w:val="00B83F30"/>
    <w:rsid w:val="00B91482"/>
    <w:rsid w:val="00BA24B5"/>
    <w:rsid w:val="00C052D3"/>
    <w:rsid w:val="00C24F0C"/>
    <w:rsid w:val="00C72FFC"/>
    <w:rsid w:val="00C94953"/>
    <w:rsid w:val="00CA719B"/>
    <w:rsid w:val="00CB4F22"/>
    <w:rsid w:val="00CB7243"/>
    <w:rsid w:val="00D63DB4"/>
    <w:rsid w:val="00D80385"/>
    <w:rsid w:val="00DA41CA"/>
    <w:rsid w:val="00DC6629"/>
    <w:rsid w:val="00DE33F7"/>
    <w:rsid w:val="00DE38DA"/>
    <w:rsid w:val="00E13556"/>
    <w:rsid w:val="00E37339"/>
    <w:rsid w:val="00E66189"/>
    <w:rsid w:val="00E770E8"/>
    <w:rsid w:val="00EE2B46"/>
    <w:rsid w:val="00EF4CA5"/>
    <w:rsid w:val="00EF6657"/>
    <w:rsid w:val="00FD669E"/>
    <w:rsid w:val="00FE2DCF"/>
    <w:rsid w:val="00FF2F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78E5E"/>
  <w15:chartTrackingRefBased/>
  <w15:docId w15:val="{1A418A31-3556-4250-8208-AD3F3C75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708"/>
    <w:pPr>
      <w:jc w:val="both"/>
    </w:pPr>
    <w:rPr>
      <w:rFonts w:ascii="Lato" w:hAnsi="Lato"/>
    </w:rPr>
  </w:style>
  <w:style w:type="paragraph" w:styleId="Titre1">
    <w:name w:val="heading 1"/>
    <w:basedOn w:val="Normal"/>
    <w:next w:val="Normal"/>
    <w:link w:val="Titre1Car"/>
    <w:uiPriority w:val="9"/>
    <w:qFormat/>
    <w:rsid w:val="001A465B"/>
    <w:pPr>
      <w:keepNext/>
      <w:keepLines/>
      <w:spacing w:before="480" w:after="240"/>
      <w:jc w:val="center"/>
      <w:outlineLvl w:val="0"/>
    </w:pPr>
    <w:rPr>
      <w:rFonts w:eastAsiaTheme="majorEastAsia" w:cstheme="majorBidi"/>
      <w:sz w:val="32"/>
      <w:szCs w:val="32"/>
    </w:rPr>
  </w:style>
  <w:style w:type="paragraph" w:styleId="Titre4">
    <w:name w:val="heading 4"/>
    <w:basedOn w:val="Normal"/>
    <w:next w:val="Normal"/>
    <w:link w:val="Titre4Car"/>
    <w:uiPriority w:val="9"/>
    <w:semiHidden/>
    <w:unhideWhenUsed/>
    <w:qFormat/>
    <w:rsid w:val="00687F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270A"/>
    <w:pPr>
      <w:tabs>
        <w:tab w:val="center" w:pos="4536"/>
        <w:tab w:val="right" w:pos="9072"/>
      </w:tabs>
      <w:spacing w:after="0" w:line="240" w:lineRule="auto"/>
    </w:pPr>
  </w:style>
  <w:style w:type="character" w:customStyle="1" w:styleId="En-tteCar">
    <w:name w:val="En-tête Car"/>
    <w:basedOn w:val="Policepardfaut"/>
    <w:link w:val="En-tte"/>
    <w:uiPriority w:val="99"/>
    <w:rsid w:val="0081270A"/>
  </w:style>
  <w:style w:type="paragraph" w:styleId="Pieddepage">
    <w:name w:val="footer"/>
    <w:basedOn w:val="Normal"/>
    <w:link w:val="PieddepageCar"/>
    <w:uiPriority w:val="99"/>
    <w:unhideWhenUsed/>
    <w:rsid w:val="008127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270A"/>
  </w:style>
  <w:style w:type="table" w:styleId="Grilledutableau">
    <w:name w:val="Table Grid"/>
    <w:basedOn w:val="TableauNormal"/>
    <w:uiPriority w:val="39"/>
    <w:rsid w:val="00812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A465B"/>
    <w:rPr>
      <w:rFonts w:ascii="Lato" w:eastAsiaTheme="majorEastAsia" w:hAnsi="Lato" w:cstheme="majorBidi"/>
      <w:sz w:val="32"/>
      <w:szCs w:val="32"/>
    </w:rPr>
  </w:style>
  <w:style w:type="paragraph" w:styleId="Sansinterligne">
    <w:name w:val="No Spacing"/>
    <w:uiPriority w:val="1"/>
    <w:qFormat/>
    <w:rsid w:val="00224BBB"/>
    <w:pPr>
      <w:spacing w:before="240" w:after="240" w:line="240" w:lineRule="auto"/>
      <w:jc w:val="center"/>
    </w:pPr>
    <w:rPr>
      <w:rFonts w:ascii="Lato" w:hAnsi="Lato"/>
      <w:i/>
      <w:sz w:val="20"/>
    </w:rPr>
  </w:style>
  <w:style w:type="character" w:customStyle="1" w:styleId="Titre4Car">
    <w:name w:val="Titre 4 Car"/>
    <w:basedOn w:val="Policepardfaut"/>
    <w:link w:val="Titre4"/>
    <w:uiPriority w:val="9"/>
    <w:semiHidden/>
    <w:rsid w:val="00687F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16179">
      <w:bodyDiv w:val="1"/>
      <w:marLeft w:val="0"/>
      <w:marRight w:val="0"/>
      <w:marTop w:val="0"/>
      <w:marBottom w:val="0"/>
      <w:divBdr>
        <w:top w:val="none" w:sz="0" w:space="0" w:color="auto"/>
        <w:left w:val="none" w:sz="0" w:space="0" w:color="auto"/>
        <w:bottom w:val="none" w:sz="0" w:space="0" w:color="auto"/>
        <w:right w:val="none" w:sz="0" w:space="0" w:color="auto"/>
      </w:divBdr>
    </w:div>
    <w:div w:id="955524667">
      <w:bodyDiv w:val="1"/>
      <w:marLeft w:val="0"/>
      <w:marRight w:val="0"/>
      <w:marTop w:val="0"/>
      <w:marBottom w:val="0"/>
      <w:divBdr>
        <w:top w:val="none" w:sz="0" w:space="0" w:color="auto"/>
        <w:left w:val="none" w:sz="0" w:space="0" w:color="auto"/>
        <w:bottom w:val="none" w:sz="0" w:space="0" w:color="auto"/>
        <w:right w:val="none" w:sz="0" w:space="0" w:color="auto"/>
      </w:divBdr>
    </w:div>
    <w:div w:id="191006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290</Words>
  <Characters>1599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Farinel</dc:creator>
  <cp:keywords/>
  <dc:description/>
  <cp:lastModifiedBy>Sacha Farinel</cp:lastModifiedBy>
  <cp:revision>22</cp:revision>
  <cp:lastPrinted>2022-04-16T15:58:00Z</cp:lastPrinted>
  <dcterms:created xsi:type="dcterms:W3CDTF">2022-04-18T07:28:00Z</dcterms:created>
  <dcterms:modified xsi:type="dcterms:W3CDTF">2022-04-18T08:06:00Z</dcterms:modified>
</cp:coreProperties>
</file>