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Production Systems Landscape</w:t>
      </w:r>
    </w:p>
    <w:p>
      <w:pPr>
        <w:pStyle w:val="Subtitle"/>
        <w:rPr/>
      </w:pPr>
      <w:r>
        <w:rPr/>
        <w:t>Reverse Engineering &amp; Fit-Gap Dossier — Rheinwerk Chemie GmbH</w:t>
      </w:r>
    </w:p>
    <w:p>
      <w:pPr>
        <w:pStyle w:val="Date"/>
        <w:rPr/>
      </w:pPr>
      <w:r>
        <w:rPr/>
        <w:t>Version 1.0 — 28 July 2026</w:t>
      </w:r>
    </w:p>
    <w:p>
      <w:pPr>
        <w:pStyle w:val="AbstractTitle"/>
        <w:rPr/>
      </w:pPr>
      <w:r>
        <w:rPr/>
        <w:t>Abstract</w:t>
      </w:r>
    </w:p>
    <w:p>
      <w:pPr>
        <w:pStyle w:val="Abstract"/>
        <w:rPr/>
      </w:pPr>
      <w:r>
        <w:rPr/>
        <w:t>Evidence-grounded reverse engineering and fit-gap analysis of the three production systems in scope for the “one-app” MES consolidation — Qcadoo MES (Plant A), ERPNext (Plant C) and Apache OFBiz (Plant B) — with a 30-capability comparison, golden-source recommendations and consolidation constraints.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10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Contents</w:t>
          </w:r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862_2517835333">
            <w:r>
              <w:rPr>
                <w:webHidden/>
                <w:rStyle w:val="IndexLink"/>
              </w:rPr>
              <w:t>Document control</w:t>
              <w:tab/>
              <w:t>2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64_2517835333">
            <w:r>
              <w:rPr>
                <w:webHidden/>
                <w:rStyle w:val="IndexLink"/>
              </w:rPr>
              <w:t>1. Executive summary</w:t>
              <w:tab/>
              <w:t>3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66_2517835333">
            <w:r>
              <w:rPr>
                <w:webHidden/>
                <w:rStyle w:val="IndexLink"/>
              </w:rPr>
              <w:t>2. Method and evidence approach</w:t>
              <w:tab/>
              <w:t>4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68_2517835333">
            <w:r>
              <w:rPr>
                <w:webHidden/>
                <w:rStyle w:val="IndexLink"/>
              </w:rPr>
              <w:t>3. Application dossiers</w:t>
              <w:tab/>
              <w:t>5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70_2517835333">
            <w:r>
              <w:rPr>
                <w:webHidden/>
                <w:rStyle w:val="IndexLink"/>
              </w:rPr>
              <w:t>4. Common capability model</w:t>
              <w:tab/>
              <w:t>71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72_2517835333">
            <w:r>
              <w:rPr>
                <w:webHidden/>
                <w:rStyle w:val="IndexLink"/>
              </w:rPr>
              <w:t>5. Cross-application comparison</w:t>
              <w:tab/>
              <w:t>76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74_2517835333">
            <w:r>
              <w:rPr>
                <w:webHidden/>
                <w:rStyle w:val="IndexLink"/>
              </w:rPr>
              <w:t>6. Fit-gap analysis and golden sources</w:t>
              <w:tab/>
              <w:t>80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76_2517835333">
            <w:r>
              <w:rPr>
                <w:webHidden/>
                <w:rStyle w:val="IndexLink"/>
              </w:rPr>
              <w:t>7. Consolidation implications (constraints — explicitly no design)</w:t>
              <w:tab/>
              <w:t>83</w:t>
            </w:r>
          </w:hyperlink>
        </w:p>
        <w:p>
          <w:pPr>
            <w:pStyle w:val="Contents2"/>
            <w:tabs>
              <w:tab w:val="clear" w:pos="9653"/>
              <w:tab w:val="right" w:pos="9936" w:leader="dot"/>
            </w:tabs>
            <w:rPr/>
          </w:pPr>
          <w:hyperlink w:anchor="__RefHeading___Toc17878_2517835333">
            <w:r>
              <w:rPr>
                <w:webHidden/>
                <w:rStyle w:val="IndexLink"/>
              </w:rPr>
              <w:t>8. Appendices</w:t>
              <w:tab/>
              <w:t>84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bookmarkStart w:id="0" w:name="__RefHeading___Toc17862_2517835333"/>
      <w:bookmarkStart w:id="1" w:name="document-control"/>
      <w:bookmarkEnd w:id="0"/>
      <w:bookmarkEnd w:id="1"/>
      <w:r>
        <w:rPr/>
        <w:t>Document control</w:t>
      </w:r>
    </w:p>
    <w:p>
      <w:pPr>
        <w:pStyle w:val="FirstParagraph"/>
        <w:rPr/>
      </w:pPr>
      <w:r>
        <w:rPr>
          <w:b/>
          <w:bCs/>
        </w:rPr>
        <w:t>Programme:</w:t>
      </w:r>
      <w:r>
        <w:rPr/>
        <w:t xml:space="preserve"> Rheinwerk Chemie GmbH production-systems rationalisation (“one-app” MES consolidation) </w:t>
      </w:r>
      <w:r>
        <w:rPr>
          <w:b/>
          <w:bCs/>
        </w:rPr>
        <w:t>Version:</w:t>
      </w:r>
      <w:r>
        <w:rPr/>
        <w:t xml:space="preserve"> 1.0 — 2026-07-28 </w:t>
      </w:r>
      <w:r>
        <w:rPr>
          <w:b/>
          <w:bCs/>
        </w:rPr>
        <w:t>Analysed refs (all citations valid only at these commits):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Ref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Commit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MES (Plant A)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SachetCognition/Chem_mes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81d6bb59392d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(Plant C)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SachetCognition/Chem_erpnext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develop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31e7970764e6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Apache OFBiz (Plant B)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SachetCognition/VM_ofbiz-framework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trunk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ecf2990fd62a</w:t>
            </w:r>
          </w:p>
        </w:tc>
      </w:tr>
    </w:tbl>
    <w:p>
      <w:pPr>
        <w:pStyle w:val="Normal"/>
        <w:rPr/>
      </w:pPr>
      <w:r>
        <w:rPr/>
      </w:r>
      <w:bookmarkStart w:id="2" w:name="document-control"/>
      <w:bookmarkStart w:id="3" w:name="document-control"/>
      <w:bookmarkEnd w:id="3"/>
      <w:r>
        <w:br w:type="page"/>
      </w:r>
    </w:p>
    <w:p>
      <w:pPr>
        <w:pStyle w:val="Heading2"/>
        <w:rPr/>
      </w:pPr>
      <w:bookmarkStart w:id="4" w:name="__RefHeading___Toc17864_2517835333"/>
      <w:bookmarkStart w:id="5" w:name="executive-summary"/>
      <w:bookmarkEnd w:id="4"/>
      <w:bookmarkEnd w:id="5"/>
      <w:r>
        <w:rPr/>
        <w:t>1. Executive summary</w:t>
      </w:r>
    </w:p>
    <w:p>
      <w:pPr>
        <w:pStyle w:val="FirstParagraph"/>
        <w:rPr/>
      </w:pPr>
      <w:r>
        <w:rPr/>
        <w:t>Rheinwerk Chemie runs three overlapping production systems: a feature-deep but ageing Qcadoo-based MES at Plant A, a broad and healthy ERPNext instance at Plant C, and a generic Apache OFBiz ERP at Plant B whose manufacturing module has been functionally frozen for years. This dossier reverse-engineers all three from source at pinned commits, documents each on its own terms, rates them against a 30-capability MES model, and recommends a golden source per capability area for the consolidation.</w:t>
      </w:r>
    </w:p>
    <w:p>
      <w:pPr>
        <w:pStyle w:val="TextBody"/>
        <w:rPr/>
      </w:pPr>
      <w:r>
        <w:rPr>
          <w:b/>
          <w:bCs/>
        </w:rPr>
        <w:t>Headline findings: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All three ship a real production-order state machine</w:t>
      </w:r>
      <w:r>
        <w:rPr/>
        <w:t xml:space="preserve">, but of three different species: Qcadoo encodes transitions in Java enums enforced by AOP listeners; ERPNext </w:t>
      </w:r>
      <w:r>
        <w:rPr>
          <w:i/>
          <w:iCs/>
        </w:rPr>
        <w:t>derives</w:t>
      </w:r>
      <w:r>
        <w:rPr/>
        <w:t xml:space="preserve"> status from posted stock documents; OFBiz drives transitions from seed-data whitelist rows. Reconciling “state as workflow” vs “state as posting reflection” is the single largest behavioural decision of the consolidation.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Qcadoo is the depth leader for execution semantics</w:t>
      </w:r>
      <w:r>
        <w:rPr/>
        <w:t>: governed 5-state recipe (technology) approval with ~20 structural validators, a system-of-record batch genealogy object model with reversible batch blocking, and lot-level warehouse fidelity (pallets, storage locations, FIFO/LIFO/FEFO/LEFO, draft-document reservations). It is also the riskiest platform: Java 8, Spring-XML era, untyped entities, 245k LOC of SQL dumps, snapshot dependencies.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ERPNext is the breadth and health leader</w:t>
      </w:r>
      <w:r>
        <w:rPr/>
        <w:t>: the only system with a genuine quality-inspection engine (typed inspections, parametric readings, formula acceptance, transaction gating), the strongest planning/MRP and costing/valuation stack, modern CI and tests, and a metadata extension model designed for absorption of foreign semantics.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OFBiz wins no capability outright.</w:t>
      </w:r>
      <w:r>
        <w:rPr/>
        <w:t xml:space="preserve"> Its manufacturing module is Adequate at best, quality is Absent (a bare </w:t>
      </w:r>
      <w:r>
        <w:rPr>
          <w:rStyle w:val="VerbatimChar"/>
        </w:rPr>
        <w:t>quantityRejected</w:t>
      </w:r>
      <w:r>
        <w:rPr/>
        <w:t xml:space="preserve"> field), lot tracking is optional, and RBAC ships only 5 CRUD permissions. Its value to the programme is reference material and data-migration source only.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White space (absent in all three, must be built or bought):</w:t>
      </w:r>
      <w:r>
        <w:rPr/>
        <w:t xml:space="preserve"> ISA-88 procedural batch recipes, Certificates of Analysis, hazmat/regulatory master data, SCADA/OPC-UA connectivity, and electronic signatures (21 CFR Part 11-style).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Golden sources by area:</w:t>
      </w:r>
      <w:r>
        <w:rPr/>
        <w:t xml:space="preserve"> ERPNext for quality engine, planning/MRP, costing/valuation, master data, warehouse tree and platform substrate; Qcadoo for order-lifecycle semantics, execution gating, recipe governance, batch genealogy/blocking and warehouse physical fidelity (as re-implemented semantics, not code); nothing from OFBiz.</w:t>
      </w:r>
    </w:p>
    <w:p>
      <w:pPr>
        <w:pStyle w:val="FirstParagraph"/>
        <w:rPr/>
      </w:pPr>
      <w:r>
        <w:rPr/>
        <w:t xml:space="preserve">These findings are consistent with — and provide the evidence base for — the dispositions already recorded in </w:t>
      </w:r>
      <w:r>
        <w:rPr>
          <w:rStyle w:val="VerbatimChar"/>
        </w:rPr>
        <w:t>CONSOLIDATION.md</w:t>
      </w:r>
      <w:r>
        <w:rPr/>
        <w:t xml:space="preserve"> and </w:t>
      </w:r>
      <w:r>
        <w:rPr>
          <w:rStyle w:val="VerbatimChar"/>
        </w:rPr>
        <w:t>docs/adr/ADR-001-target-stack.md</w:t>
      </w:r>
      <w:r>
        <w:rPr/>
        <w:t xml:space="preserve"> of this repository. This dossier records constraints and implications only; it deliberately contains </w:t>
      </w:r>
      <w:r>
        <w:rPr>
          <w:b/>
          <w:bCs/>
        </w:rPr>
        <w:t>no target architecture and no migration plan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6" w:name="executive-summary"/>
      <w:bookmarkStart w:id="7" w:name="executive-summary"/>
      <w:bookmarkEnd w:id="7"/>
      <w:r>
        <w:br w:type="page"/>
      </w:r>
    </w:p>
    <w:p>
      <w:pPr>
        <w:pStyle w:val="Heading2"/>
        <w:rPr/>
      </w:pPr>
      <w:bookmarkStart w:id="8" w:name="__RefHeading___Toc17866_2517835333"/>
      <w:bookmarkStart w:id="9" w:name="method-and-evidence-approach"/>
      <w:bookmarkEnd w:id="8"/>
      <w:bookmarkEnd w:id="9"/>
      <w:r>
        <w:rPr/>
        <w:t>2. Method and evidence approach</w:t>
      </w:r>
    </w:p>
    <w:p>
      <w:pPr>
        <w:pStyle w:val="Heading3"/>
        <w:rPr/>
      </w:pPr>
      <w:bookmarkStart w:id="10" w:name="process"/>
      <w:r>
        <w:rPr/>
        <w:t>2.1 Process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Each repository was cloned and pinned to the commit in the table above; all line-number citations are valid </w:t>
      </w:r>
      <w:r>
        <w:rPr>
          <w:b/>
          <w:bCs/>
        </w:rPr>
        <w:t>only at those commits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Per repository: a structural survey (manifests, module structure, entity/schema definitions, service layer, UI, configuration, tests, CI, localisation files), followed by targeted deep-reads of business-critical code paths — state enums and the listener/validator services that enforce transitions, master-data structures, gating rules, integrations, security model, costing.</w:t>
      </w:r>
    </w:p>
    <w:p>
      <w:pPr>
        <w:pStyle w:val="Compact"/>
        <w:numPr>
          <w:ilvl w:val="0"/>
          <w:numId w:val="2"/>
        </w:numPr>
        <w:rPr/>
      </w:pPr>
      <w:r>
        <w:rPr/>
        <w:t>One application dossier per repo (Part 3), written strictly in each application’s own vocabulary, with no cross-references; all comparison lives in Parts 4–6.</w:t>
      </w:r>
    </w:p>
    <w:p>
      <w:pPr>
        <w:pStyle w:val="Compact"/>
        <w:numPr>
          <w:ilvl w:val="0"/>
          <w:numId w:val="2"/>
        </w:numPr>
        <w:rPr/>
      </w:pPr>
      <w:bookmarkStart w:id="11" w:name="process"/>
      <w:r>
        <w:rPr/>
        <w:t>A neutral 30-capability model (Part 4) rated Rich / Adequate / Basic / Absent per application, then cross-application comparison (Part 5) and fit-gap with golden-source recommendations (Part 6).</w:t>
      </w:r>
      <w:bookmarkEnd w:id="11"/>
    </w:p>
    <w:p>
      <w:pPr>
        <w:pStyle w:val="Heading3"/>
        <w:rPr/>
      </w:pPr>
      <w:bookmarkStart w:id="12" w:name="evidence-rules"/>
      <w:r>
        <w:rPr/>
        <w:t>2.2 Evidence rules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Every material claim carries a file-path citation (plus class/function/entity/service name where useful) and a confidence label </w:t>
      </w:r>
      <w:r>
        <w:rPr>
          <w:b/>
          <w:bCs/>
        </w:rPr>
        <w:t>High / Medium / Low</w:t>
      </w:r>
      <w:r>
        <w:rPr/>
        <w:t>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A capability with no code evidence is rated </w:t>
      </w:r>
      <w:r>
        <w:rPr>
          <w:b/>
          <w:bCs/>
        </w:rPr>
        <w:t>Absent</w:t>
      </w:r>
      <w:r>
        <w:rPr/>
        <w:t>, never assumed from product category or reputation; every Absent rating states what was searched and where.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Basic ≠ Absent</w:t>
      </w:r>
      <w:r>
        <w:rPr/>
        <w:t>: a capability with a real model but little depth (e.g. quality flags without an inspection engine) is Basic.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Where a state </w:t>
      </w:r>
      <w:r>
        <w:rPr>
          <w:i/>
          <w:iCs/>
        </w:rPr>
        <w:t>set</w:t>
      </w:r>
      <w:r>
        <w:rPr/>
        <w:t xml:space="preserve"> is directly evidenced but transition arrows are inferred from service logic rather than an explicit transition table, diagrams are labelled accordingly (states High, arrows Medium).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All diagrams are Mermaid and were validated to render with </w:t>
      </w:r>
      <w:r>
        <w:rPr>
          <w:rStyle w:val="VerbatimChar"/>
        </w:rPr>
        <w:t>@mermaid-js/mermaid-cli</w:t>
      </w:r>
      <w:r>
        <w:rPr/>
        <w:t>. Each application chapter carries its own evidence index (re-verified against the working clones); Part 8.3 indexes the evidence used in the comparison parts.</w:t>
      </w:r>
      <w:bookmarkEnd w:id="12"/>
    </w:p>
    <w:p>
      <w:pPr>
        <w:pStyle w:val="Heading3"/>
        <w:rPr/>
      </w:pPr>
      <w:bookmarkStart w:id="13" w:name="limitations"/>
      <w:bookmarkEnd w:id="13"/>
      <w:r>
        <w:rPr/>
        <w:t>2.3 Limitations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Static source analysis only: no running instances of Plant A/B/C were inspected, so configuration-level behaviour (enabled plugins, settings such as ERPNext’s inspection-severity or Qcadoo warehouse algorithms per warehouse) is assessed as </w:t>
      </w:r>
      <w:r>
        <w:rPr>
          <w:i/>
          <w:iCs/>
        </w:rPr>
        <w:t>shipped capability</w:t>
      </w:r>
      <w:r>
        <w:rPr/>
        <w:t xml:space="preserve">, not </w:t>
      </w:r>
      <w:r>
        <w:rPr>
          <w:i/>
          <w:iCs/>
        </w:rPr>
        <w:t>operated behaviour</w:t>
      </w:r>
      <w:r>
        <w:rPr/>
        <w:t>.</w:t>
      </w:r>
    </w:p>
    <w:p>
      <w:pPr>
        <w:pStyle w:val="Compact"/>
        <w:numPr>
          <w:ilvl w:val="0"/>
          <w:numId w:val="25"/>
        </w:numPr>
        <w:rPr/>
      </w:pPr>
      <w:r>
        <w:rPr/>
        <w:t>Two of the three repos are forks that retain full upstream history; plant-specific deltas are minimal at the analysed commits (rebrand commits only). Findings therefore describe the platforms as deployed baselines.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OFBiz </w:t>
      </w:r>
      <w:r>
        <w:rPr>
          <w:rStyle w:val="VerbatimChar"/>
        </w:rPr>
        <w:t>plugins/</w:t>
      </w:r>
      <w:r>
        <w:rPr/>
        <w:t xml:space="preserve"> directory is empty at the analysed commit; optional plugins (REST, BIRT) are assessed as absent because they are not in the estate’s source.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14" w:name="method-and-evidence-approach"/>
      <w:bookmarkStart w:id="15" w:name="limitations"/>
      <w:bookmarkStart w:id="16" w:name="method-and-evidence-approach"/>
      <w:bookmarkStart w:id="17" w:name="limitations"/>
      <w:bookmarkEnd w:id="16"/>
      <w:bookmarkEnd w:id="17"/>
      <w:r>
        <w:br w:type="page"/>
      </w:r>
    </w:p>
    <w:p>
      <w:pPr>
        <w:pStyle w:val="Heading2"/>
        <w:rPr/>
      </w:pPr>
      <w:bookmarkStart w:id="18" w:name="__RefHeading___Toc17868_2517835333"/>
      <w:bookmarkStart w:id="19" w:name="application-dossiers"/>
      <w:bookmarkEnd w:id="18"/>
      <w:bookmarkEnd w:id="19"/>
      <w:r>
        <w:rPr/>
        <w:t>3. Application dossiers</w:t>
      </w:r>
    </w:p>
    <w:p>
      <w:pPr>
        <w:pStyle w:val="FirstParagraph"/>
        <w:rPr/>
      </w:pPr>
      <w:r>
        <w:rPr/>
        <w:t>Each application is documented on its own terms; all comparison lives in Parts 4–6.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rPr/>
      </w:pPr>
      <w:bookmarkStart w:id="20" w:name="Xcdf177c577875c297f6e31103cc19fe8b59586b"/>
      <w:bookmarkEnd w:id="20"/>
      <w:r>
        <w:rPr/>
        <w:t>3.1 Application Dossier: Qcadoo MES (Chem_mes) — Plant A</w:t>
      </w:r>
    </w:p>
    <w:p>
      <w:pPr>
        <w:pStyle w:val="Heading4"/>
        <w:rPr/>
      </w:pPr>
      <w:bookmarkStart w:id="21" w:name="a.-identification"/>
      <w:r>
        <w:rPr/>
        <w:t>A. Identification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SachetCognition/Chem_mes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Ref / branch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master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Commit SHA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81d6bb59392d782200fc0ca96c1dce046be26954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Analysis date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2026-07-28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Qcadoo MES, fork of the open-source qcadoo/mes (AGPLv3), version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1.5-SNAPSHOT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“buildVersionForUser”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3.1.16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pom.xml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Modules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 WAR assembly module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 + 56 plugin modules under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(55 plugins + aggregator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pom.xml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TextBody"/>
        <w:rPr/>
      </w:pPr>
      <w:r>
        <w:rPr/>
        <w:t>LOC by language (cloc at the analysed commit):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9"/>
        <w:gridCol w:w="2838"/>
        <w:gridCol w:w="2839"/>
        <w:gridCol w:w="2129"/>
      </w:tblGrid>
      <w:tr>
        <w:trPr>
          <w:tblHeader w:val="true"/>
        </w:trPr>
        <w:tc>
          <w:tcPr>
            <w:tcW w:w="21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28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Files</w:t>
            </w:r>
          </w:p>
        </w:tc>
        <w:tc>
          <w:tcPr>
            <w:tcW w:w="28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Code LOC</w:t>
            </w:r>
          </w:p>
        </w:tc>
        <w:tc>
          <w:tcPr>
            <w:tcW w:w="21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SQL (PL/pgSQL schema dumps)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245,122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mes-application/src/main/resources/schema/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(mes/wms/aps × en/pl/fr/cn variants)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Java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3,162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196,280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plugin business logic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XML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1,294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90,998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model/view/plugin descriptors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JavaScript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47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26,284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jqGrid/Angular-style UI extensions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CSS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19,640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JSP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51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5,624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dashboards, document positions grid, etc.</w:t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Maven POM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58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2,740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83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4,642</w:t>
            </w:r>
          </w:p>
        </w:tc>
        <w:tc>
          <w:tcPr>
            <w:tcW w:w="28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587,603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TextBody"/>
        <w:rPr/>
      </w:pPr>
      <w:bookmarkStart w:id="22" w:name="a.-identification"/>
      <w:r>
        <w:rPr/>
        <w:t>Confidence: High (direct manifest and cloc measurement).</w:t>
      </w:r>
      <w:bookmarkEnd w:id="22"/>
    </w:p>
    <w:p>
      <w:pPr>
        <w:pStyle w:val="Heading4"/>
        <w:rPr/>
      </w:pPr>
      <w:bookmarkStart w:id="23" w:name="b.-business-layer"/>
      <w:r>
        <w:rPr/>
        <w:t>B. Business layer</w:t>
      </w:r>
    </w:p>
    <w:p>
      <w:pPr>
        <w:pStyle w:val="Heading5"/>
        <w:rPr/>
      </w:pPr>
      <w:bookmarkStart w:id="24" w:name="b.1-purpose"/>
      <w:r>
        <w:rPr/>
        <w:t>B.1 Purpose</w:t>
      </w:r>
    </w:p>
    <w:p>
      <w:pPr>
        <w:pStyle w:val="FirstParagraph"/>
        <w:rPr/>
      </w:pPr>
      <w:r>
        <w:rPr/>
        <w:t xml:space="preserve">A plugin-modular Manufacturing Execution System covering: production order management and scheduling, technology (BOM + routing) definition with approval lifecycle, batch tracking and genealogy, granular warehouse resource management (lots, pallets, storage locations, FIFO/LIFO/FEFO/LEFO disposal), production execution recording (“production tracking”), procurement deliveries, maintenance (CMMS), and cost calculation. Vocabulary of the shipped product (localisation files in en/pl/fr/de/cn) is the Qcadoo dialect: </w:t>
      </w:r>
      <w:r>
        <w:rPr>
          <w:i/>
          <w:iCs/>
        </w:rPr>
        <w:t>Order</w:t>
      </w:r>
      <w:r>
        <w:rPr/>
        <w:t xml:space="preserve">, </w:t>
      </w:r>
      <w:r>
        <w:rPr>
          <w:i/>
          <w:iCs/>
        </w:rPr>
        <w:t>Technology</w:t>
      </w:r>
      <w:r>
        <w:rPr/>
        <w:t xml:space="preserve">, </w:t>
      </w:r>
      <w:r>
        <w:rPr>
          <w:i/>
          <w:iCs/>
        </w:rPr>
        <w:t>Technology Operation Component (TOC)</w:t>
      </w:r>
      <w:r>
        <w:rPr/>
        <w:t xml:space="preserve">, </w:t>
      </w:r>
      <w:r>
        <w:rPr>
          <w:i/>
          <w:iCs/>
        </w:rPr>
        <w:t>Master Order</w:t>
      </w:r>
      <w:r>
        <w:rPr/>
        <w:t xml:space="preserve">, </w:t>
      </w:r>
      <w:r>
        <w:rPr>
          <w:i/>
          <w:iCs/>
        </w:rPr>
        <w:t>Resource</w:t>
      </w:r>
      <w:r>
        <w:rPr/>
        <w:t xml:space="preserve">, </w:t>
      </w:r>
      <w:r>
        <w:rPr>
          <w:i/>
          <w:iCs/>
        </w:rPr>
        <w:t>Document</w:t>
      </w:r>
      <w:r>
        <w:rPr/>
        <w:t xml:space="preserve">, </w:t>
      </w:r>
      <w:r>
        <w:rPr>
          <w:i/>
          <w:iCs/>
        </w:rPr>
        <w:t>Batch</w:t>
      </w:r>
      <w:r>
        <w:rPr/>
        <w:t xml:space="preserve">, </w:t>
      </w:r>
      <w:r>
        <w:rPr>
          <w:i/>
          <w:iCs/>
        </w:rPr>
        <w:t>Tracking Record</w:t>
      </w:r>
      <w:r>
        <w:rPr/>
        <w:t xml:space="preserve">, </w:t>
      </w:r>
      <w:r>
        <w:rPr>
          <w:i/>
          <w:iCs/>
        </w:rPr>
        <w:t>Production Tracking</w:t>
      </w:r>
      <w:r>
        <w:rPr/>
        <w:t xml:space="preserve">, </w:t>
      </w:r>
      <w:r>
        <w:rPr>
          <w:i/>
          <w:iCs/>
        </w:rPr>
        <w:t>Delivery</w:t>
      </w:r>
      <w:r>
        <w:rPr/>
        <w:t>. Confidence: High (module inventory in §A; locale files, e.g. </w:t>
      </w:r>
      <w:r>
        <w:rPr>
          <w:rStyle w:val="VerbatimChar"/>
        </w:rPr>
        <w:t>mes-plugins/mes-plugins-orders/src/main/resources/orders/locales/orders_en.properties</w:t>
      </w:r>
      <w:r>
        <w:rPr/>
        <w:t>).</w:t>
      </w:r>
      <w:bookmarkEnd w:id="24"/>
    </w:p>
    <w:p>
      <w:pPr>
        <w:pStyle w:val="Heading5"/>
        <w:rPr/>
      </w:pPr>
      <w:bookmarkStart w:id="25" w:name="X5e7437b3ad3f0881ebdbe4be62f24cd2d21de31"/>
      <w:r>
        <w:rPr/>
        <w:t>B.2 Personas / roles (from the shipped security model)</w:t>
      </w:r>
    </w:p>
    <w:p>
      <w:pPr>
        <w:pStyle w:val="FirstParagraph"/>
        <w:rPr/>
      </w:pPr>
      <w:r>
        <w:rPr/>
        <w:t xml:space="preserve">The security model is Spring-Security-based with a shipped role hierarchy </w:t>
      </w:r>
      <w:r>
        <w:rPr>
          <w:rStyle w:val="VerbatimChar"/>
        </w:rPr>
        <w:t>ROLE_SUPERADMIN &gt; ROLE_ADMIN &gt; ROLE_USER</w:t>
      </w:r>
      <w:r>
        <w:rPr/>
        <w:t xml:space="preserve"> (</w:t>
      </w:r>
      <w:r>
        <w:rPr>
          <w:rStyle w:val="VerbatimChar"/>
        </w:rPr>
        <w:t>mes-application/src/main/resources/security.properties:25</w:t>
      </w:r>
      <w:r>
        <w:rPr/>
        <w:t xml:space="preserve">) plus </w:t>
      </w:r>
      <w:r>
        <w:rPr>
          <w:b/>
          <w:bCs/>
        </w:rPr>
        <w:t>151 distinct fine-grained roles</w:t>
      </w:r>
      <w:r>
        <w:rPr/>
        <w:t xml:space="preserve"> declared via </w:t>
      </w:r>
      <w:r>
        <w:rPr>
          <w:rStyle w:val="VerbatimChar"/>
        </w:rPr>
        <w:t>&lt;security:role identifier="ROLE_…"/&gt;</w:t>
      </w:r>
      <w:r>
        <w:rPr/>
        <w:t xml:space="preserve"> across the plugins’ </w:t>
      </w:r>
      <w:r>
        <w:rPr>
          <w:rStyle w:val="VerbatimChar"/>
        </w:rPr>
        <w:t>qcadoo-plugin.xml</w:t>
      </w:r>
      <w:r>
        <w:rPr/>
        <w:t xml:space="preserve"> descriptors (count from grep across </w:t>
      </w:r>
      <w:r>
        <w:rPr>
          <w:rStyle w:val="VerbatimChar"/>
        </w:rPr>
        <w:t>mes-plugins/*/src/main/resources/qcadoo-plugin.xml</w:t>
      </w:r>
      <w:r>
        <w:rPr/>
        <w:t>). Roles are attached to menu items/views (</w:t>
      </w:r>
      <w:r>
        <w:rPr>
          <w:rStyle w:val="VerbatimChar"/>
        </w:rPr>
        <w:t>add_view_item(... auth_role ...)</w:t>
      </w:r>
      <w:r>
        <w:rPr/>
        <w:t xml:space="preserve"> PL/pgSQL helper, </w:t>
      </w:r>
      <w:r>
        <w:rPr>
          <w:rStyle w:val="VerbatimChar"/>
        </w:rPr>
        <w:t>mes-application/src/main/resources/schema/mes_db_en.sql:227</w:t>
      </w:r>
      <w:r>
        <w:rPr/>
        <w:t>). Confidence: High.</w:t>
      </w:r>
    </w:p>
    <w:p>
      <w:pPr>
        <w:pStyle w:val="TextBody"/>
        <w:rPr/>
      </w:pPr>
      <w:r>
        <w:rPr/>
        <w:t>Representative personas implied by the role groups: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Persona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 roles (citations)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Master-data / product manager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ROLE_PRODUCTS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ROLE_PRODUCT_FAMILIES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ROLE_PRODUCT_COSTS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ROLE_COMPANY_STRUCTURE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mes-plugins/mes-plugins-basic/src/main/resources/qcadoo-plugin.xml:79-84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planner / supervisor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order/planning/kanban roles: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ROLE_DASHBOARD_KANBAN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ROLE_DASHBOARD_KANBAN_CREATE_ORDERS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ROLE_DASHBOARD_KANBAN_GOTO_ORDER_EDIT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(grep across plugin descriptors)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operator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ROLE_DOCUMENTS_STATES_ACCEPT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ROLE_DOCUMENT_POSITIONS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ROLE_DOCUMENTS_CORRECTIONS_MIN_STATES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Buyer / procurement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ROLE_DELIVERIES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ROLE_DELIVERIES_EDIT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ROLE_DELIVERIES_PRICE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ROLE_DELIVERIES_STATES_ACCEPT/APPROVE/DECLINE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Quality/genealogy officer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ROLE_ADVANCED_GENEALOGY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ROLE_BATCHES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ROLE_GENEALOGY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technician / planner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ROLE_EVENTS_*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family (ADD_FAILURE, ADD_ISSUE, PLAN, START, STOP, ACCEPT, CLOSE, REVOKE),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ROLE_CMMS_SCHEDULER_*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System administrator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ROLE_SUPERADMIN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ROLE_ADMIN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ROLE_ARCHIVING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ROLE_CLEAN_EXTERNAL_NUMBER</w:t>
            </w:r>
          </w:p>
        </w:tc>
      </w:tr>
    </w:tbl>
    <w:p>
      <w:pPr>
        <w:pStyle w:val="TextBody"/>
        <w:rPr/>
      </w:pPr>
      <w:bookmarkStart w:id="26" w:name="X5e7437b3ad3f0881ebdbe4be62f24cd2d21de31"/>
      <w:r>
        <w:rPr/>
        <w:t>Confidence: High for role identifiers, Medium for the persona mapping (inferred from role naming, not documented job descriptions).</w:t>
      </w:r>
      <w:bookmarkEnd w:id="26"/>
    </w:p>
    <w:p>
      <w:pPr>
        <w:pStyle w:val="Heading5"/>
        <w:rPr/>
      </w:pPr>
      <w:bookmarkStart w:id="27" w:name="b.3-business-object-model"/>
      <w:r>
        <w:rPr/>
        <w:t>B.3 Business object model</w:t>
      </w:r>
    </w:p>
    <w:p>
      <w:pPr>
        <w:pStyle w:val="FirstParagraph"/>
        <w:rPr/>
      </w:pPr>
      <w:r>
        <w:rPr/>
        <w:t xml:space="preserve">Core objects (entity XML models per plugin, </w:t>
      </w:r>
      <w:r>
        <w:rPr>
          <w:rStyle w:val="VerbatimChar"/>
        </w:rPr>
        <w:t>*/src/main/resources/*/model/*.xml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652905"/>
            <wp:effectExtent l="0" t="0" r="0" b="0"/>
            <wp:docPr id="3" name="Picture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Fig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</w:t>
      </w:r>
    </w:p>
    <w:p>
      <w:pPr>
        <w:pStyle w:val="TextBody"/>
        <w:rPr/>
      </w:pPr>
      <w:r>
        <w:rPr/>
        <w:t>Evidence: order/orderStateChange/schedule models (</w:t>
      </w:r>
      <w:r>
        <w:rPr>
          <w:rStyle w:val="VerbatimChar"/>
        </w:rPr>
        <w:t>mes-plugins/mes-plugins-orders/src/main/resources/orders/model/</w:t>
      </w:r>
      <w:r>
        <w:rPr/>
        <w:t>), TOC structure (</w:t>
      </w:r>
      <w:r>
        <w:rPr>
          <w:rStyle w:val="VerbatimChar"/>
        </w:rPr>
        <w:t>mes-plugins/mes-plugins-technologies/src/main/java/com/qcadoo/mes/technologies/constants/TechnologyOperationComponentFields.java:34-58</w:t>
      </w:r>
      <w:r>
        <w:rPr/>
        <w:t xml:space="preserve"> — </w:t>
      </w:r>
      <w:r>
        <w:rPr>
          <w:rStyle w:val="VerbatimChar"/>
        </w:rPr>
        <w:t>OPERATION</w:t>
      </w:r>
      <w:r>
        <w:rPr/>
        <w:t xml:space="preserve">, </w:t>
      </w:r>
      <w:r>
        <w:rPr>
          <w:rStyle w:val="VerbatimChar"/>
        </w:rPr>
        <w:t>PARENT</w:t>
      </w:r>
      <w:r>
        <w:rPr/>
        <w:t xml:space="preserve">, </w:t>
      </w:r>
      <w:r>
        <w:rPr>
          <w:rStyle w:val="VerbatimChar"/>
        </w:rPr>
        <w:t>CHILDREN</w:t>
      </w:r>
      <w:r>
        <w:rPr/>
        <w:t xml:space="preserve">, </w:t>
      </w:r>
      <w:r>
        <w:rPr>
          <w:rStyle w:val="VerbatimChar"/>
        </w:rPr>
        <w:t>OPERATION_PRODUCT_IN_COMPONENTS</w:t>
      </w:r>
      <w:r>
        <w:rPr/>
        <w:t xml:space="preserve">, </w:t>
      </w:r>
      <w:r>
        <w:rPr>
          <w:rStyle w:val="VerbatimChar"/>
        </w:rPr>
        <w:t>OPERATION_PRODUCT_OUT_COMPONENTS</w:t>
      </w:r>
      <w:r>
        <w:rPr/>
        <w:t>), batch/tracking record (</w:t>
      </w:r>
      <w:r>
        <w:rPr>
          <w:rStyle w:val="VerbatimChar"/>
        </w:rPr>
        <w:t>mes-plugins/mes-plugins-advanced-genealogy/.../constants/BatchFields.java:32-58</w:t>
      </w:r>
      <w:r>
        <w:rPr/>
        <w:t xml:space="preserve">, </w:t>
      </w:r>
      <w:r>
        <w:rPr>
          <w:rStyle w:val="VerbatimChar"/>
        </w:rPr>
        <w:t>TrackingRecordFields.java:31-49</w:t>
      </w:r>
      <w:r>
        <w:rPr/>
        <w:t>), resource/document/reservation/storageLocation/palletNumber models (</w:t>
      </w:r>
      <w:r>
        <w:rPr>
          <w:rStyle w:val="VerbatimChar"/>
        </w:rPr>
        <w:t>mes-plugins/mes-plugins-material-flow-resources/src/main/resources/materialFlowResources/model/</w:t>
      </w:r>
      <w:r>
        <w:rPr/>
        <w:t xml:space="preserve"> — </w:t>
      </w:r>
      <w:r>
        <w:rPr>
          <w:rStyle w:val="VerbatimChar"/>
        </w:rPr>
        <w:t>resource.xml</w:t>
      </w:r>
      <w:r>
        <w:rPr/>
        <w:t xml:space="preserve">, </w:t>
      </w:r>
      <w:r>
        <w:rPr>
          <w:rStyle w:val="VerbatimChar"/>
        </w:rPr>
        <w:t>document.xml</w:t>
      </w:r>
      <w:r>
        <w:rPr/>
        <w:t xml:space="preserve">, </w:t>
      </w:r>
      <w:r>
        <w:rPr>
          <w:rStyle w:val="VerbatimChar"/>
        </w:rPr>
        <w:t>position.xml</w:t>
      </w:r>
      <w:r>
        <w:rPr/>
        <w:t xml:space="preserve">, </w:t>
      </w:r>
      <w:r>
        <w:rPr>
          <w:rStyle w:val="VerbatimChar"/>
        </w:rPr>
        <w:t>reservation.xml</w:t>
      </w:r>
      <w:r>
        <w:rPr/>
        <w:t xml:space="preserve">, </w:t>
      </w:r>
      <w:r>
        <w:rPr>
          <w:rStyle w:val="VerbatimChar"/>
        </w:rPr>
        <w:t>storageLocation.xml</w:t>
      </w:r>
      <w:r>
        <w:rPr/>
        <w:t xml:space="preserve">, </w:t>
      </w:r>
      <w:r>
        <w:rPr>
          <w:rStyle w:val="VerbatimChar"/>
        </w:rPr>
        <w:t>palletBalance.xml</w:t>
      </w:r>
      <w:r>
        <w:rPr/>
        <w:t>), product conversions (</w:t>
      </w:r>
      <w:r>
        <w:rPr>
          <w:rStyle w:val="VerbatimChar"/>
        </w:rPr>
        <w:t>mes-plugins/mes-plugins-basic/src/main/resources/basic/model/product.xml:55</w:t>
      </w:r>
      <w:r>
        <w:rPr/>
        <w:t>), division/factory/subassembly (</w:t>
      </w:r>
      <w:r>
        <w:rPr>
          <w:rStyle w:val="VerbatimChar"/>
        </w:rPr>
        <w:t>mes-plugins/mes-plugins-basic/src/main/resources/basic/model/division.xml</w:t>
      </w:r>
      <w:r>
        <w:rPr/>
        <w:t xml:space="preserve">, </w:t>
      </w:r>
      <w:r>
        <w:rPr>
          <w:rStyle w:val="VerbatimChar"/>
        </w:rPr>
        <w:t>factory.xml</w:t>
      </w:r>
      <w:r>
        <w:rPr/>
        <w:t xml:space="preserve">). Confidence: High for entities and named relations; Medium for cardinalities (read from model XML </w:t>
      </w:r>
      <w:r>
        <w:rPr>
          <w:rStyle w:val="VerbatimChar"/>
        </w:rPr>
        <w:t>belongsTo</w:t>
      </w:r>
      <w:r>
        <w:rPr/>
        <w:t>/</w:t>
      </w:r>
      <w:r>
        <w:rPr>
          <w:rStyle w:val="VerbatimChar"/>
        </w:rPr>
        <w:t>hasMany</w:t>
      </w:r>
      <w:r>
        <w:rPr/>
        <w:t xml:space="preserve"> but not exhaustively verified per relation).</w:t>
      </w:r>
      <w:bookmarkEnd w:id="27"/>
    </w:p>
    <w:p>
      <w:pPr>
        <w:pStyle w:val="Heading5"/>
        <w:rPr/>
      </w:pPr>
      <w:bookmarkStart w:id="28" w:name="b.4-business-consequences-of-the-design"/>
      <w:r>
        <w:rPr/>
        <w:t>B.4 Business consequences of the design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Warehouse truth is lot-level.</w:t>
      </w:r>
      <w:r>
        <w:rPr/>
        <w:t xml:space="preserve"> Stock is a set of </w:t>
      </w:r>
      <w:r>
        <w:rPr>
          <w:rStyle w:val="VerbatimChar"/>
        </w:rPr>
        <w:t>Resource</w:t>
      </w:r>
      <w:r>
        <w:rPr/>
        <w:t xml:space="preserve"> rows, each a concrete lot with </w:t>
      </w:r>
      <w:r>
        <w:rPr>
          <w:rStyle w:val="VerbatimChar"/>
        </w:rPr>
        <w:t>batch</w:t>
      </w:r>
      <w:r>
        <w:rPr/>
        <w:t xml:space="preserve">, </w:t>
      </w:r>
      <w:r>
        <w:rPr>
          <w:rStyle w:val="VerbatimChar"/>
        </w:rPr>
        <w:t>expirationDate</w:t>
      </w:r>
      <w:r>
        <w:rPr/>
        <w:t xml:space="preserve">, </w:t>
      </w:r>
      <w:r>
        <w:rPr>
          <w:rStyle w:val="VerbatimChar"/>
        </w:rPr>
        <w:t>productionDate</w:t>
      </w:r>
      <w:r>
        <w:rPr/>
        <w:t xml:space="preserve">, </w:t>
      </w:r>
      <w:r>
        <w:rPr>
          <w:rStyle w:val="VerbatimChar"/>
        </w:rPr>
        <w:t>price</w:t>
      </w:r>
      <w:r>
        <w:rPr/>
        <w:t xml:space="preserve">, </w:t>
      </w:r>
      <w:r>
        <w:rPr>
          <w:rStyle w:val="VerbatimChar"/>
        </w:rPr>
        <w:t>storageLocation</w:t>
      </w:r>
      <w:r>
        <w:rPr/>
        <w:t xml:space="preserve">, </w:t>
      </w:r>
      <w:r>
        <w:rPr>
          <w:rStyle w:val="VerbatimChar"/>
        </w:rPr>
        <w:t>palletNumber</w:t>
      </w:r>
      <w:r>
        <w:rPr/>
        <w:t xml:space="preserve">, </w:t>
      </w:r>
      <w:r>
        <w:rPr>
          <w:rStyle w:val="VerbatimChar"/>
        </w:rPr>
        <w:t>qualityRating</w:t>
      </w:r>
      <w:r>
        <w:rPr/>
        <w:t xml:space="preserve">, </w:t>
      </w:r>
      <w:r>
        <w:rPr>
          <w:rStyle w:val="VerbatimChar"/>
        </w:rPr>
        <w:t>blockedForQualityControl</w:t>
      </w:r>
      <w:r>
        <w:rPr/>
        <w:t xml:space="preserve">, </w:t>
      </w:r>
      <w:r>
        <w:rPr>
          <w:rStyle w:val="VerbatimChar"/>
        </w:rPr>
        <w:t>reservedQuantity</w:t>
      </w:r>
      <w:r>
        <w:rPr/>
        <w:t xml:space="preserve">, </w:t>
      </w:r>
      <w:r>
        <w:rPr>
          <w:rStyle w:val="VerbatimChar"/>
        </w:rPr>
        <w:t>availableQuantity</w:t>
      </w:r>
      <w:r>
        <w:rPr/>
        <w:t xml:space="preserve"> (</w:t>
      </w:r>
      <w:r>
        <w:rPr>
          <w:rStyle w:val="VerbatimChar"/>
        </w:rPr>
        <w:t>ResourceFields.java:32-90</w:t>
      </w:r>
      <w:r>
        <w:rPr/>
        <w:t xml:space="preserve">). All stock movements are </w:t>
      </w:r>
      <w:r>
        <w:rPr>
          <w:rStyle w:val="VerbatimChar"/>
        </w:rPr>
        <w:t>Document</w:t>
      </w:r>
      <w:r>
        <w:rPr/>
        <w:t>s (Receipt/Internal In/Out/Release/Transfer) whose acceptance consumes/creates resources — physical fidelity is enforceable, but every movement demands a document. Confidence: High.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Governed recipes.</w:t>
      </w:r>
      <w:r>
        <w:rPr/>
        <w:t xml:space="preserve"> Orders must reference a </w:t>
      </w:r>
      <w:r>
        <w:rPr>
          <w:rStyle w:val="VerbatimChar"/>
        </w:rPr>
        <w:t>Technology</w:t>
      </w:r>
      <w:r>
        <w:rPr/>
        <w:t>; technologies pass a validation battery before acceptance and become immutable/outdated rather than edited in place (§C.2/C.3). This creates real change control on the BOM/routing but no versioned e-signature workflow. Confidence: High.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Genealogy is opt-in and parallel to WMS.</w:t>
      </w:r>
      <w:r>
        <w:rPr/>
        <w:t xml:space="preserve"> Batch/TrackingRecord genealogy (advanced-genealogy plugin) is a separate object model from warehouse </w:t>
      </w:r>
      <w:r>
        <w:rPr>
          <w:rStyle w:val="VerbatimChar"/>
        </w:rPr>
        <w:t>Resource.batch</w:t>
      </w:r>
      <w:r>
        <w:rPr/>
        <w:t>; consistency between the two is by convention, so traceability quality depends on operating discipline. Confidence: Medium (model separation is High; operational consequence inferred).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Extensible-by-plugin monolith.</w:t>
      </w:r>
      <w:r>
        <w:rPr/>
        <w:t xml:space="preserve"> All 55 plugins deploy into one WAR/one PostgreSQL schema; cross-plugin behaviour is wired via AOP state-listeners (e.g. warehouse documents generated from order state changes in </w:t>
      </w:r>
      <w:r>
        <w:rPr>
          <w:rStyle w:val="VerbatimChar"/>
        </w:rPr>
        <w:t>product-flow-thru-division</w:t>
      </w:r>
      <w:r>
        <w:rPr/>
        <w:t>). Functional breadth is high, but coupling is at the database and event level. Confidence: High.</w:t>
      </w:r>
      <w:bookmarkEnd w:id="23"/>
      <w:bookmarkEnd w:id="28"/>
    </w:p>
    <w:p>
      <w:pPr>
        <w:pStyle w:val="Heading4"/>
        <w:rPr/>
      </w:pPr>
      <w:bookmarkStart w:id="29" w:name="c.-functional-layer"/>
      <w:r>
        <w:rPr/>
        <w:t>C. Functional layer</w:t>
      </w:r>
    </w:p>
    <w:p>
      <w:pPr>
        <w:pStyle w:val="Heading5"/>
        <w:rPr/>
      </w:pPr>
      <w:bookmarkStart w:id="30" w:name="c.1-capability-inventory"/>
      <w:r>
        <w:rPr/>
        <w:t>C.1 Capability inventory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Depth description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7-state machine with per-state allowed transitions encoded in enum; state-change audit entity with worker/shift/timestamps; reason-type dictionaries for date corrections &amp; deviations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orders/states/constants/OrderState.java:31-81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orders/model/orderStateChange.xml:36-47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orders/model/reasonTypeOfChangingOrderState.xml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(sales) orders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MasterOrder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aggregates production orders; own 4-state status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masterOrders/constants/MasterOrderState.java:30-32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Technology (BOM+routing)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Hierarchical TOC tree; each node = operation with input/output product components; per-order copies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orderTechnologicalProcess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technologies/constants/TechnologyOperationComponentFields.java:34-58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orders/model/orderTechnologicalProcess.xml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Technology approval governance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5-state lifecycle (draft/checked/accepted/declined/outdated) + ~20 validation checks executed as state-change listeners (tree set, cycles, units match, in-components present, waste marking, not-used-in-active-order)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technologies/states/constants/TechnologyState.java:33-66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technologies/states/listener/TechnologyValidationService.java:91-707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master data &amp; genealogy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(number, product, supplier, parent/children tree)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TrackingRecord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linking produced batch to used batches; producedFrom / usedToProduce tree browsing; genealogy PDF report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advancedGenealogy/constants/BatchFields.java:32-58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TrackingRecordFields.java:31-49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tree/AdvancedGenealogyTreeViewListeners.java:71-73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print/AdvancedGenealogyPdfService.java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 / quarantine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Batch state machine TRACKED⇄BLOCKED; warehouse resources carry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blockedForQualityControl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are filtered out of issue candidate lists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advancedGenealogy/states/constants/BatchState.java:31-44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materialFlowResources/criteriaModifiers/ResourceCriteriaModifiers.java:59,70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/ material flow resources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Lot-level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expiry, price, pallet, storage location; documents (5 types, draft→accepted) create/consume resources atomically; repacking, stocktaking with own state machines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materialFlowResources/constants/DocumentType.java:31-35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DocumentState.java:33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service/ResourceManagementServiceImpl.java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states/constants/RepackingState.java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StocktakingState.java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FIFO/LIFO/FEFO/LEFO picking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Warehouse-level disposal algorithm enum; outbound resource selection ordered by time or expiration date accordingly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materialFlowResources/constants/WarehouseAlgorithm.java:26-27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service/ResourceManagementServiceImpl.java:1015-1027,1207-1220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Reservations created/updated/deleted from draft document positions (“draft makes reservation”); order-level resource reservations validated at state change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materialFlowResources/service/ReservationsService.java:81-247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productFlowThruDivision/states/OrderStatesListenerServicePFTD.java:129,633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execution recording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ProductionTracking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records (5-state machine) capturing quantities, labor &amp; machine time, waste; per-shift reporting (production-per-shift plugin)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productionCounting/states/constants/ProductionTrackingState.java:31-66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mes-plugins-production-per-shift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Automatic warehouse postings from execution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Order/production-tracking state listeners create &amp; accept inbound/outbound documents, clear reservations, check material availability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productFlowThruDivision/states/OrderStatesListenerServicePFTD.java:129-633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ProductionTrackingListenerServicePFTD.java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Planning &amp; scheduling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&amp; production-line schedules with DRAFT/APPROVED/REJECTED states; realization-time calculation (TJ/TPZ time norms); Gantt views (gantt-for-operation / gantt-for-shifts plugins); line changeover norms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orders/states/constants/ScheduleState.java:8-24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productionScheduling/OrderRealizationTimeServiceImpl.java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mes-plugins-gantt-for-*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mes-plugins-line-changeover-norms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 requirements / coverage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Demand-vs-stock coverage analysis per order and globally (order-supplies, material-requirement-coverage-for-order plugins)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orderSupplies/OrderSuppliesServiceImpl.java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materialRequirementCoverageForOrder/MaterialRequirementCoverageForOrderServiceImpl.java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Procurement deliveries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Delivery lifecycle draft→prepared→duringCorrection→approved→accepted→received with declines; min-state-driven ordering (deliveries-min-state, warehouse-minimal-state plugins)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deliveries/states/constants/DeliveryState.java:31-73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Costing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Cost norms for products/operations/materials; order cost calculation; average labor cost per order; production balance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plugins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mes-plugins-cost-calculation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mes-plugins-cost-norms-for-*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mes-plugins-avg-labor-cost-calc-for-order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ResourceFields.PRICE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ResourceFields.java:46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(CMMS)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events (failure/issue) with 7-state lifecycle incl. accept/close/revoke and role-gated actions; planned events; machine parts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cmmsMachineParts/states/constants/MaintenanceEventState.java:33-86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ROLE_EVENTS_*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roles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 &amp; shifts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Staff, shifts, assignment-to-shift with own workflow, wage groups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plugins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mes-plugins-assignment-to-shift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mes-plugins-wage-groups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staff/shift models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data (thin)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qualityRating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blockedForQualityControl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 resources;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qualityCard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reference on technology; generic attribute framework (product/resource attribute values, before/after correction)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ResourceFields.java:84-86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technologies/constants/TechnologyFields.java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(qualityCard);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basic/constants/AttributeFields.java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materialFlowResources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resourceAttributeValue.xml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 (presence), depth assessed in §G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Reporting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PDF/XLSX generation services throughout (genealogy report, work plans, production balance, delivery reports, CMMS reports)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advancedGenealogy/print/TrackingRecordPdfView.java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mes-plugins-work-plans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cmmsMachineParts/reports/*ReportController.java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External integration hooks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externalSynchronized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fields on orders/batches; read-only JSON REST endpoints (operations, technologies, materials, workstations); transactional e-mail (Mandrill/Sendinblue)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orders/constants/OrderFields.java:48,88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technologies/controller/TechnologyApiController.java:40-72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emailNotifications/.../MandrillServiceImpl.java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 (presence)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Archiving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PL/pgSQL archive machinery moving closed orders + connected tables to shadow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arch_*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tables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mes-application/src/main/resources/schema/mes_db_en.sql:292-648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archive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archive_connected_orders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generate_arch_tables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31" w:name="c.1-capability-inventory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31"/>
          </w:p>
        </w:tc>
      </w:tr>
    </w:tbl>
    <w:p>
      <w:pPr>
        <w:pStyle w:val="Heading5"/>
        <w:rPr/>
      </w:pPr>
      <w:r>
        <w:rPr/>
        <w:t>C.2 Core state machines</w:t>
      </w:r>
    </w:p>
    <w:p>
      <w:pPr>
        <w:pStyle w:val="FirstParagraph"/>
        <w:rPr/>
      </w:pPr>
      <w:r>
        <w:rPr/>
        <w:t xml:space="preserve">All transition sets below are taken directly from </w:t>
      </w:r>
      <w:r>
        <w:rPr>
          <w:rStyle w:val="VerbatimChar"/>
        </w:rPr>
        <w:t>canChangeTo</w:t>
      </w:r>
      <w:r>
        <w:rPr/>
        <w:t xml:space="preserve"> implementations in the state enums — </w:t>
      </w:r>
      <w:r>
        <w:rPr>
          <w:b/>
          <w:bCs/>
        </w:rPr>
        <w:t>states High, arrows High</w:t>
      </w:r>
      <w:r>
        <w:rPr/>
        <w:t xml:space="preserve"> (explicitly encoded, not inferred), except where noted.</w:t>
      </w:r>
    </w:p>
    <w:p>
      <w:pPr>
        <w:pStyle w:val="TextBody"/>
        <w:rPr/>
      </w:pPr>
      <w:r>
        <w:rPr>
          <w:b/>
          <w:bCs/>
        </w:rPr>
        <w:t>Production order lifecycle</w:t>
      </w:r>
      <w:r>
        <w:rPr/>
        <w:t xml:space="preserve"> (</w:t>
      </w:r>
      <w:r>
        <w:rPr>
          <w:rStyle w:val="VerbatimChar"/>
        </w:rPr>
        <w:t>orders/states/constants/OrderState.java:31-81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3529330" cy="5175250"/>
            <wp:effectExtent l="0" t="0" r="0" b="0"/>
            <wp:docPr id="4" name="Image2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Fig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2</w:t>
      </w:r>
    </w:p>
    <w:p>
      <w:pPr>
        <w:pStyle w:val="TextBody"/>
        <w:rPr/>
      </w:pPr>
      <w:r>
        <w:rPr>
          <w:b/>
          <w:bCs/>
        </w:rPr>
        <w:t>Technology (recipe/BOM) lifecycle</w:t>
      </w:r>
      <w:r>
        <w:rPr/>
        <w:t xml:space="preserve"> (</w:t>
      </w:r>
      <w:r>
        <w:rPr>
          <w:rStyle w:val="VerbatimChar"/>
        </w:rPr>
        <w:t>technologies/states/constants/TechnologyState.java:33-66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2212975" cy="4330700"/>
            <wp:effectExtent l="0" t="0" r="0" b="0"/>
            <wp:docPr id="5" name="Image3" descr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Fig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3</w:t>
      </w:r>
    </w:p>
    <w:p>
      <w:pPr>
        <w:pStyle w:val="TextBody"/>
        <w:rPr/>
      </w:pPr>
      <w:r>
        <w:rPr>
          <w:b/>
          <w:bCs/>
        </w:rPr>
        <w:t>Batch state (blocking/quarantine)</w:t>
      </w:r>
      <w:r>
        <w:rPr/>
        <w:t xml:space="preserve"> (</w:t>
      </w:r>
      <w:r>
        <w:rPr>
          <w:rStyle w:val="VerbatimChar"/>
        </w:rPr>
        <w:t>advancedGenealogy/states/constants/BatchState.java:31-44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841375" cy="2007235"/>
            <wp:effectExtent l="0" t="0" r="0" b="0"/>
            <wp:docPr id="6" name="Image4" descr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Fig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4</w:t>
      </w:r>
    </w:p>
    <w:p>
      <w:pPr>
        <w:pStyle w:val="TextBody"/>
        <w:rPr/>
      </w:pPr>
      <w:r>
        <w:rPr>
          <w:b/>
          <w:bCs/>
        </w:rPr>
        <w:t>Genealogy tracking record</w:t>
      </w:r>
      <w:r>
        <w:rPr/>
        <w:t xml:space="preserve"> (</w:t>
      </w:r>
      <w:r>
        <w:rPr>
          <w:rStyle w:val="VerbatimChar"/>
        </w:rPr>
        <w:t>advancedGenealogy/states/constants/TrackingRecordState.java:31-64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1463040" cy="4312920"/>
            <wp:effectExtent l="0" t="0" r="0" b="0"/>
            <wp:docPr id="7" name="Image5" descr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Fig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5</w:t>
      </w:r>
    </w:p>
    <w:p>
      <w:pPr>
        <w:pStyle w:val="TextBody"/>
        <w:rPr/>
      </w:pPr>
      <w:r>
        <w:rPr>
          <w:b/>
          <w:bCs/>
        </w:rPr>
        <w:t>Production tracking record</w:t>
      </w:r>
      <w:r>
        <w:rPr/>
        <w:t xml:space="preserve"> (</w:t>
      </w:r>
      <w:r>
        <w:rPr>
          <w:rStyle w:val="VerbatimChar"/>
        </w:rPr>
        <w:t>productionCounting/states/constants/ProductionTrackingState.java:31-66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2441575" cy="3719830"/>
            <wp:effectExtent l="0" t="0" r="0" b="0"/>
            <wp:docPr id="8" name="Image6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Fig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6</w:t>
      </w:r>
    </w:p>
    <w:p>
      <w:pPr>
        <w:pStyle w:val="TextBody"/>
        <w:rPr/>
      </w:pPr>
      <w:r>
        <w:rPr>
          <w:b/>
          <w:bCs/>
        </w:rPr>
        <w:t>Warehouse document</w:t>
      </w:r>
      <w:r>
        <w:rPr/>
        <w:t xml:space="preserve"> (</w:t>
      </w:r>
      <w:r>
        <w:rPr>
          <w:rStyle w:val="VerbatimChar"/>
        </w:rPr>
        <w:t>materialFlowResources/constants/DocumentState.java:33</w:t>
      </w:r>
      <w:r>
        <w:rPr/>
        <w:t xml:space="preserve"> — two states; acceptance is one-way in </w:t>
      </w:r>
      <w:r>
        <w:rPr>
          <w:rStyle w:val="VerbatimChar"/>
        </w:rPr>
        <w:t>DocumentStateChangeService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923290" cy="2609215"/>
            <wp:effectExtent l="0" t="0" r="0" b="0"/>
            <wp:docPr id="9" name="Image7" descr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Fig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7</w:t>
      </w:r>
    </w:p>
    <w:p>
      <w:pPr>
        <w:pStyle w:val="TextBody"/>
        <w:rPr/>
      </w:pPr>
      <w:r>
        <w:rPr/>
        <w:t xml:space="preserve">(States High; the irreversibility of </w:t>
      </w:r>
      <w:r>
        <w:rPr>
          <w:rStyle w:val="VerbatimChar"/>
        </w:rPr>
        <w:t>accepted</w:t>
      </w:r>
      <w:r>
        <w:rPr/>
        <w:t xml:space="preserve"> is Medium — enforced by service logic, not an enum.)</w:t>
      </w:r>
    </w:p>
    <w:p>
      <w:pPr>
        <w:pStyle w:val="TextBody"/>
        <w:rPr/>
      </w:pPr>
      <w:r>
        <w:rPr>
          <w:b/>
          <w:bCs/>
        </w:rPr>
        <w:t>Delivery lifecycle</w:t>
      </w:r>
      <w:r>
        <w:rPr/>
        <w:t xml:space="preserve"> (</w:t>
      </w:r>
      <w:r>
        <w:rPr>
          <w:rStyle w:val="VerbatimChar"/>
        </w:rPr>
        <w:t>deliveries/states/constants/DeliveryState.java:31-73</w:t>
      </w:r>
      <w:r>
        <w:rPr/>
        <w:t>):</w:t>
      </w:r>
    </w:p>
    <w:p>
      <w:pPr>
        <w:pStyle w:val="CaptionedFigure"/>
        <w:rPr/>
      </w:pPr>
      <w:r>
        <w:rPr/>
        <w:drawing>
          <wp:inline distT="0" distB="0" distL="0" distR="0">
            <wp:extent cx="3291840" cy="6031865"/>
            <wp:effectExtent l="0" t="0" r="0" b="0"/>
            <wp:docPr id="10" name="Image8" descr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Fig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8</w:t>
      </w:r>
    </w:p>
    <w:p>
      <w:pPr>
        <w:pStyle w:val="Heading5"/>
        <w:rPr/>
      </w:pPr>
      <w:bookmarkStart w:id="32" w:name="X5f45d58f8c13f0be11656b02c3306327e332f3b"/>
      <w:r>
        <w:rPr/>
        <w:t>C.3 Key business rules / validations / gating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Rule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Where enforced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cannot be ACCEPTED without dateFrom, dateTo, production line and technology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state-change listener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orders/states/OrderStateValidationService.java:44-47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cannot be COMPLETED with doneQuantity = 0 (or missing dates/doneQuantity)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state-change listener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OrderStateValidationService.java:54-63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date range must be consistent (dateTo after dateFrom) at state change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OrderStateService.checkOrderDates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orders/states/OrderStateService.java:47-59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Illegal state jumps rejected (e.g. completed → anything)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canChangeTo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per state enum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OrderState.java:54-81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Technology acceptance gated by ~20 structural checks: tree present, root produces technology product, every operation has in-components, no cycles, units match, waste flags correct, sub-operation products used, not used in active order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technology state-change listeners (AOP aspect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TechnologyValidationAspect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technologies/states/listener/TechnologyValidationService.java:91,146,189,232,240,255,296,311,546,618,678,707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 availability &amp; resource reservations checked when order starts; inbound documents auto-accepted; reservations cleared on decline/abandon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state listeners in product-flow-thru-division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productFlowThruDivision/states/OrderStatesListenerServicePFTD.java:129,134,580,633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Outbound picking honours warehouse disposal algorithm (FIFO by time asc, LIFO desc, FEFO by expiry asc, LEFO desc)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resource selection for document positions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ResourceManagementServiceImpl.java:1015-1027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Resources blocked for quality control are excluded from available-resource lookups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criteria modifiers on resource grids/lookups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ResourceCriteriaModifiers.java:59,70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Draft warehouse documents reserve stock; reservations mutate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availableQuantity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 resources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reservations service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ReservationsService.java:81-247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ResourceFields.java:34-36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must be unblocked (TRACKED) before further use; blocking is reversible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state machine + listeners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BatchState.java:31-44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advancedGenealogy/states/listener/BatchBasicStateListenerService.java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numbers / resource numbers / document numbers generated by DB triggers (sequence-per-day patterns)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PL/pgSQL triggers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mes_db_en.sql:1044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generate_and_set_document_number_trigger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:1140-1183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generate_and_set_resource_number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33" w:name="c.-functional-layer"/>
            <w:bookmarkStart w:id="34" w:name="X5f45d58f8c13f0be11656b02c3306327e332f3b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33"/>
            <w:bookmarkEnd w:id="34"/>
          </w:p>
        </w:tc>
      </w:tr>
    </w:tbl>
    <w:p>
      <w:pPr>
        <w:pStyle w:val="Heading4"/>
        <w:rPr/>
      </w:pPr>
      <w:r>
        <w:rPr/>
        <w:t>D. Technical layer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Language/frameworks:</w:t>
      </w:r>
      <w:r>
        <w:rPr/>
        <w:t xml:space="preserve"> Java 8 (root </w:t>
      </w:r>
      <w:r>
        <w:rPr>
          <w:rStyle w:val="VerbatimChar"/>
        </w:rPr>
        <w:t>pom.xml</w:t>
      </w:r>
      <w:r>
        <w:rPr/>
        <w:t xml:space="preserve"> targets 1.8; plugin framework </w:t>
      </w:r>
      <w:r>
        <w:rPr>
          <w:rStyle w:val="VerbatimChar"/>
        </w:rPr>
        <w:t>com.qcadoo</w:t>
      </w:r>
      <w:r>
        <w:rPr/>
        <w:t xml:space="preserve"> 1.5-SNAPSHOT, </w:t>
      </w:r>
      <w:r>
        <w:rPr>
          <w:rStyle w:val="VerbatimChar"/>
        </w:rPr>
        <w:t>qcadoo-super-pom</w:t>
      </w:r>
      <w:r>
        <w:rPr/>
        <w:t xml:space="preserve"> 0.0.1), Spring (classic XML/annotation, not Spring Boot), AspectJ compile-time weaving for state-change listeners (</w:t>
      </w:r>
      <w:r>
        <w:rPr>
          <w:rStyle w:val="VerbatimChar"/>
        </w:rPr>
        <w:t>*/states/aop/*Aspect.java</w:t>
      </w:r>
      <w:r>
        <w:rPr/>
        <w:t xml:space="preserve">), Hibernate-based Qcadoo model API (entities defined in XML </w:t>
      </w:r>
      <w:r>
        <w:rPr>
          <w:rStyle w:val="VerbatimChar"/>
        </w:rPr>
        <w:t>model/*.xml</w:t>
      </w:r>
      <w:r>
        <w:rPr/>
        <w:t xml:space="preserve">, accessed as untyped </w:t>
      </w:r>
      <w:r>
        <w:rPr>
          <w:rStyle w:val="VerbatimChar"/>
        </w:rPr>
        <w:t>Entity</w:t>
      </w:r>
      <w:r>
        <w:rPr/>
        <w:t xml:space="preserve">), PostgreSQL with heavy PL/pgSQL (90 functions in </w:t>
      </w:r>
      <w:r>
        <w:rPr>
          <w:rStyle w:val="VerbatimChar"/>
        </w:rPr>
        <w:t>mes_db_en.sql</w:t>
      </w:r>
      <w:r>
        <w:rPr/>
        <w:t>), Tomcat WAR deployment (</w:t>
      </w:r>
      <w:r>
        <w:rPr>
          <w:rStyle w:val="VerbatimChar"/>
        </w:rPr>
        <w:t>mes-application</w:t>
      </w:r>
      <w:r>
        <w:rPr/>
        <w:t xml:space="preserve">, </w:t>
      </w:r>
      <w:r>
        <w:rPr>
          <w:rStyle w:val="VerbatimChar"/>
        </w:rPr>
        <w:t>-Ptomcat</w:t>
      </w:r>
      <w:r>
        <w:rPr/>
        <w:t xml:space="preserve"> profile). UI: server-defined Qcadoo views (XML) + jqGrid/JavaScript + JSP dashboards. Confidence: High.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Architecture:</w:t>
      </w:r>
      <w:r>
        <w:rPr/>
        <w:t xml:space="preserve"> monolithic WAR composed of 55 OSGi-like Qcadoo plugins; each plugin ships </w:t>
      </w:r>
      <w:r>
        <w:rPr>
          <w:rStyle w:val="VerbatimChar"/>
        </w:rPr>
        <w:t>qcadoo-plugin.xml</w:t>
      </w:r>
      <w:r>
        <w:rPr/>
        <w:t xml:space="preserve"> (models, views, menus, roles), model XML, hooks (model lifecycle), listeners (view events), and state-change services registered through a shared </w:t>
      </w:r>
      <w:r>
        <w:rPr>
          <w:rStyle w:val="VerbatimChar"/>
        </w:rPr>
        <w:t>mes-plugins-states</w:t>
      </w:r>
      <w:r>
        <w:rPr/>
        <w:t xml:space="preserve"> framework (</w:t>
      </w:r>
      <w:r>
        <w:rPr>
          <w:rStyle w:val="VerbatimChar"/>
        </w:rPr>
        <w:t>StateEnum</w:t>
      </w:r>
      <w:r>
        <w:rPr/>
        <w:t xml:space="preserve">, </w:t>
      </w:r>
      <w:r>
        <w:rPr>
          <w:rStyle w:val="VerbatimChar"/>
        </w:rPr>
        <w:t>StateChangeContext</w:t>
      </w:r>
      <w:r>
        <w:rPr/>
        <w:t>, describers, AOP aspects). Cross-plugin extension via plugin dependency + AOP (e.g. </w:t>
      </w:r>
      <w:r>
        <w:rPr>
          <w:rStyle w:val="VerbatimChar"/>
        </w:rPr>
        <w:t>product-flow-thru-division</w:t>
      </w:r>
      <w:r>
        <w:rPr/>
        <w:t xml:space="preserve"> decorating order states). Confidence: High.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Persistence:</w:t>
      </w:r>
      <w:r>
        <w:rPr/>
        <w:t xml:space="preserve"> single PostgreSQL schema; full DDL shipped as 8 locale/product-variant SQL dumps (~2.4 MB each, </w:t>
      </w:r>
      <w:r>
        <w:rPr>
          <w:rStyle w:val="VerbatimChar"/>
        </w:rPr>
        <w:t>mes-application/src/main/resources/schema/</w:t>
      </w:r>
      <w:r>
        <w:rPr/>
        <w:t xml:space="preserve">); DB triggers generate business numbers; archiving to </w:t>
      </w:r>
      <w:r>
        <w:rPr>
          <w:rStyle w:val="VerbatimChar"/>
        </w:rPr>
        <w:t>arch_*</w:t>
      </w:r>
      <w:r>
        <w:rPr/>
        <w:t xml:space="preserve"> shadow tables in PL/pgSQL (</w:t>
      </w:r>
      <w:r>
        <w:rPr>
          <w:rStyle w:val="VerbatimChar"/>
        </w:rPr>
        <w:t>mes_db_en.sql:292-648</w:t>
      </w:r>
      <w:r>
        <w:rPr/>
        <w:t>). Locale-specific dumps mean shipped dictionary data is baked per language. Confidence: High.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Extensibility model:</w:t>
      </w:r>
      <w:r>
        <w:rPr/>
        <w:t xml:space="preserve"> new behaviour = new plugin; field additions via </w:t>
      </w:r>
      <w:r>
        <w:rPr>
          <w:rStyle w:val="VerbatimChar"/>
        </w:rPr>
        <w:t>model.xml</w:t>
      </w:r>
      <w:r>
        <w:rPr/>
        <w:t xml:space="preserve"> extensions + </w:t>
      </w:r>
      <w:r>
        <w:rPr>
          <w:rStyle w:val="VerbatimChar"/>
        </w:rPr>
        <w:t>f_add_col</w:t>
      </w:r>
      <w:r>
        <w:rPr/>
        <w:t xml:space="preserve"> PL/pgSQL helpers (</w:t>
      </w:r>
      <w:r>
        <w:rPr>
          <w:rStyle w:val="VerbatimChar"/>
        </w:rPr>
        <w:t>mes_db_en.sql:755-943</w:t>
      </w:r>
      <w:r>
        <w:rPr/>
        <w:t>); UI via view XML + criteria modifiers; feature toggles via plugin presence checks (e.g. </w:t>
      </w:r>
      <w:r>
        <w:rPr>
          <w:rStyle w:val="VerbatimChar"/>
        </w:rPr>
        <w:t>PluginUtils.isEnabled("ziepiwowarski")</w:t>
      </w:r>
      <w:r>
        <w:rPr/>
        <w:t xml:space="preserve"> in </w:t>
      </w:r>
      <w:r>
        <w:rPr>
          <w:rStyle w:val="VerbatimChar"/>
        </w:rPr>
        <w:t>OrderStateValidationService.java:60</w:t>
      </w:r>
      <w:r>
        <w:rPr/>
        <w:t xml:space="preserve"> — a customer-specific toggle left in core code). Confidence: High.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Test signals:</w:t>
      </w:r>
      <w:r>
        <w:rPr/>
        <w:t xml:space="preserve"> 210 </w:t>
      </w:r>
      <w:r>
        <w:rPr>
          <w:rStyle w:val="VerbatimChar"/>
        </w:rPr>
        <w:t>*Test.java</w:t>
      </w:r>
      <w:r>
        <w:rPr/>
        <w:t xml:space="preserve"> files under </w:t>
      </w:r>
      <w:r>
        <w:rPr>
          <w:rStyle w:val="VerbatimChar"/>
        </w:rPr>
        <w:t>mes-plugins/*/src/test</w:t>
      </w:r>
      <w:r>
        <w:rPr/>
        <w:t xml:space="preserve"> (unit tests, Mockito-style), no integration/e2e suite or CI pipeline definition found in the repo (searched for </w:t>
      </w:r>
      <w:r>
        <w:rPr>
          <w:rStyle w:val="VerbatimChar"/>
        </w:rPr>
        <w:t>.github/workflows</w:t>
      </w:r>
      <w:r>
        <w:rPr/>
        <w:t xml:space="preserve">, </w:t>
      </w:r>
      <w:r>
        <w:rPr>
          <w:rStyle w:val="VerbatimChar"/>
        </w:rPr>
        <w:t>Jenkinsfile</w:t>
      </w:r>
      <w:r>
        <w:rPr/>
        <w:t xml:space="preserve">, </w:t>
      </w:r>
      <w:r>
        <w:rPr>
          <w:rStyle w:val="VerbatimChar"/>
        </w:rPr>
        <w:t>.travis.yml</w:t>
      </w:r>
      <w:r>
        <w:rPr/>
        <w:t xml:space="preserve"> — none present). Confidence: High.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Commit activity:</w:t>
      </w:r>
      <w:r>
        <w:rPr/>
        <w:t xml:space="preserve"> history spans 2012→2026 (upstream qcadoo history retained): 2,407 commits in 2012 declining to 340 (2025) and 154 (2026 YTD incl. fork rebranding merges). Active but decelerating maintenance. Confidence: High (git log by year).</w:t>
      </w:r>
    </w:p>
    <w:p>
      <w:pPr>
        <w:pStyle w:val="Heading4"/>
        <w:rPr/>
      </w:pPr>
      <w:bookmarkStart w:id="35" w:name="e.-non-functional-snapshot"/>
      <w:r>
        <w:rPr/>
        <w:t>E. Non-functional snapshot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Security:</w:t>
      </w:r>
      <w:r>
        <w:rPr/>
        <w:t xml:space="preserve"> Spring Security with 3-tier hierarchy + 151 granular roles bound to menu items/views and specific state-change buttons (e.g. </w:t>
      </w:r>
      <w:r>
        <w:rPr>
          <w:rStyle w:val="VerbatimChar"/>
        </w:rPr>
        <w:t>ROLE_DELIVERIES_STATES_ACCEPT</w:t>
      </w:r>
      <w:r>
        <w:rPr/>
        <w:t xml:space="preserve">, </w:t>
      </w:r>
      <w:r>
        <w:rPr>
          <w:rStyle w:val="VerbatimChar"/>
        </w:rPr>
        <w:t>ROLE_EVENTS_ACCEPT</w:t>
      </w:r>
      <w:r>
        <w:rPr/>
        <w:t>) — genuinely fine-grained RBAC (</w:t>
      </w:r>
      <w:r>
        <w:rPr>
          <w:rStyle w:val="VerbatimChar"/>
        </w:rPr>
        <w:t>security.properties:25</w:t>
      </w:r>
      <w:r>
        <w:rPr/>
        <w:t>; plugin descriptors). No SSO/OAuth/LDAP configuration found in the repo. Confidence: High for what exists; Medium for absence of SSO (config could live outside repo).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Auditability:</w:t>
      </w:r>
      <w:r>
        <w:rPr/>
        <w:t xml:space="preserve"> every governed entity has a companion </w:t>
      </w:r>
      <w:r>
        <w:rPr>
          <w:rStyle w:val="VerbatimChar"/>
        </w:rPr>
        <w:t>*StateChange</w:t>
      </w:r>
      <w:r>
        <w:rPr/>
        <w:t xml:space="preserve"> entity storing target state, </w:t>
      </w:r>
      <w:r>
        <w:rPr>
          <w:rStyle w:val="VerbatimChar"/>
        </w:rPr>
        <w:t>dateAndTime</w:t>
      </w:r>
      <w:r>
        <w:rPr/>
        <w:t xml:space="preserve">, </w:t>
      </w:r>
      <w:r>
        <w:rPr>
          <w:rStyle w:val="VerbatimChar"/>
        </w:rPr>
        <w:t>worker</w:t>
      </w:r>
      <w:r>
        <w:rPr/>
        <w:t xml:space="preserve">, </w:t>
      </w:r>
      <w:r>
        <w:rPr>
          <w:rStyle w:val="VerbatimChar"/>
        </w:rPr>
        <w:t>shift</w:t>
      </w:r>
      <w:r>
        <w:rPr/>
        <w:t xml:space="preserve"> and phase (</w:t>
      </w:r>
      <w:r>
        <w:rPr>
          <w:rStyle w:val="VerbatimChar"/>
        </w:rPr>
        <w:t>orders/model/orderStateChange.xml:36-47</w:t>
      </w:r>
      <w:r>
        <w:rPr/>
        <w:t>; equivalents for technology, batch, tracking record, document, delivery, schedule). Resource corrections keep before/after attribute values (</w:t>
      </w:r>
      <w:r>
        <w:rPr>
          <w:rStyle w:val="VerbatimChar"/>
        </w:rPr>
        <w:t>resourceAttributeValueBeforeCorrection.xml</w:t>
      </w:r>
      <w:r>
        <w:rPr/>
        <w:t xml:space="preserve"> / </w:t>
      </w:r>
      <w:r>
        <w:rPr>
          <w:rStyle w:val="VerbatimChar"/>
        </w:rPr>
        <w:t>...AfterCorrection.xml</w:t>
      </w:r>
      <w:r>
        <w:rPr/>
        <w:t>). No electronic-signature (21 CFR Part 11-style) mechanism found (searched “signature”, “esign”). Confidence: High.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Scalability:</w:t>
      </w:r>
      <w:r>
        <w:rPr/>
        <w:t xml:space="preserve"> single-schema monolith; heavy PL/pgSQL and DB triggers concentrate load in PostgreSQL; archiving machinery exists specifically to keep operational tables small (</w:t>
      </w:r>
      <w:r>
        <w:rPr>
          <w:rStyle w:val="VerbatimChar"/>
        </w:rPr>
        <w:t>mes_db_en.sql:292</w:t>
      </w:r>
      <w:r>
        <w:rPr/>
        <w:t xml:space="preserve"> </w:t>
      </w:r>
      <w:r>
        <w:rPr>
          <w:rStyle w:val="VerbatimChar"/>
        </w:rPr>
        <w:t>archive(_rows)</w:t>
      </w:r>
      <w:r>
        <w:rPr/>
        <w:t>), which signals known data-volume pressure. Horizontal scaling limited to Tomcat replicas against one DB. Confidence: Medium (inferred from architecture).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Technical health / age:</w:t>
      </w:r>
      <w:r>
        <w:rPr/>
        <w:t xml:space="preserve"> Java 8 + Spring XML era stack (framework 1.5-SNAPSHOT dependency resolved from </w:t>
      </w:r>
      <w:r>
        <w:rPr>
          <w:rStyle w:val="VerbatimChar"/>
        </w:rPr>
        <w:t>nexus.qcadoo.org</w:t>
      </w:r>
      <w:r>
        <w:rPr/>
        <w:t xml:space="preserve">), untyped </w:t>
      </w:r>
      <w:r>
        <w:rPr>
          <w:rStyle w:val="VerbatimChar"/>
        </w:rPr>
        <w:t>Entity</w:t>
      </w:r>
      <w:r>
        <w:rPr/>
        <w:t xml:space="preserve"> data access, 245k LOC of SQL dumps as schema management, customer-name feature toggles in core logic — a mature, feature-rich but ageing codebase with meaningful upgrade risk (snapshot dependency on a third-party Nexus). Confidence: High.</w:t>
      </w:r>
      <w:bookmarkEnd w:id="35"/>
    </w:p>
    <w:p>
      <w:pPr>
        <w:pStyle w:val="Heading4"/>
        <w:rPr/>
      </w:pPr>
      <w:bookmarkStart w:id="36" w:name="f.-evidence-index"/>
      <w:r>
        <w:rPr/>
        <w:t>F. Evidence index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File path (repo-relative)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Proves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pom.xml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14-15, 44-46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Fork of qcadoo/mes, version 1.5-SNAPSHOT, buildVersionForUser 3.1.16, qcadoo framework deps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mes-plugins/mes-plugins-orders/src/main/java/com/qcadoo/mes/orders/states/constants/OrderState.java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31-81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 order states + explicit allowed transitions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mes-plugins/mes-plugins-orders/src/main/java/com/qcadoo/mes/orders/states/OrderStateValidationService.java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44-63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Required fields per target state; doneQuantity&gt;0 gate on complete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mes-plugins/mes-plugins-orders/src/main/java/com/qcadoo/mes/orders/states/OrderStateService.java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47-59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date-range validation at state change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mes-plugins/mes-plugins-orders/src/main/java/com/qcadoo/mes/orders/constants/OrderFields.java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48, 88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externalSynchronized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ERP hooks on orders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mes-plugins/mes-plugins-orders/src/main/resources/orders/model/orderStateChange.xml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36-47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State-change audit: dateAndTime, worker, shift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mes-plugins/mes-plugins-orders/src/main/java/com/qcadoo/mes/orders/states/constants/ScheduleState.java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8-24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Schedule DRAFT/APPROVED/REJECTED states + transitions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mes-plugins/mes-plugins-technologies/src/main/java/com/qcadoo/mes/technologies/states/constants/TechnologyState.java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33-66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 technology states + transitions incl. checked→draft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mes-plugins/mes-plugins-technologies/src/main/java/com/qcadoo/mes/technologies/states/listener/TechnologyValidationService.java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91, 146, 189, 232, 240, 255, 296, 311, 546, 618, 678, 707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Acceptance gating checks (quantities, waste, in-components, active-order lock, cycles, units, tree set)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mes-plugins/mes-plugins-technologies/src/main/java/com/qcadoo/mes/technologies/constants/TechnologyOperationComponentFields.java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34-58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TOC tree structure (operation, parent, children, in/out product components)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mes-plugins/mes-plugins-technologies/src/main/java/com/qcadoo/mes/technologies/controller/TechnologyApiController.java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40-72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Read-only JSON REST endpoints (operations, technologies, materials, workstations)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mes-plugins/mes-plugins-advanced-genealogy/src/main/java/com/qcadoo/mes/advancedGenealogy/states/constants/BatchState.java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31-44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TRACKED⇄BLOCKED state machine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mes-plugins/mes-plugins-advanced-genealogy/src/main/java/com/qcadoo/mes/advancedGenealogy/states/constants/TrackingRecordState.java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31-64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Tracking record draft/accepted/declined/corrected states + transitions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mes-plugins/mes-plugins-advanced-genealogy/src/main/java/com/qcadoo/mes/advancedGenealogy/constants/BatchFields.java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32-58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master data: number, product, supplier, tracking records, parent/children, externalNumber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mes-plugins/mes-plugins-advanced-genealogy/src/main/java/com/qcadoo/mes/advancedGenealogy/constants/TrackingRecordFields.java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31-49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Genealogy link: producedBatch, usedBatchesSimple, genealogyTree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mes-plugins/mes-plugins-advanced-genealogy/src/main/java/com/qcadoo/mes/advancedGenealogy/tree/AdvancedGenealogyTreeViewListeners.java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71-73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producedFrom / usedToProduce genealogy tree directions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mes-plugins/mes-plugins-material-flow-resources/src/main/java/com/qcadoo/mes/materialFlowResources/constants/ResourceFields.java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32-90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Resource lot model: batch, expiry, price, pallet, storage location, qualityRating, blockedForQualityControl, reservations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mes-plugins/mes-plugins-material-flow-resources/src/main/java/com/qcadoo/mes/materialFlowResources/constants/WarehouseAlgorithm.java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26-27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FIFO/LIFO/FEFO/LEFO disposal enum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mes-plugins/mes-plugins-material-flow-resources/src/main/java/com/qcadoo/mes/materialFlowResources/service/ResourceManagementServiceImpl.java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1015-1027, 1207-1220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Picking order by time/expiry per algorithm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mes-plugins/mes-plugins-material-flow-resources/src/main/java/com/qcadoo/mes/materialFlowResources/constants/DocumentType.java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31-35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 document types (receipt, internal in/out, release, transfer)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mes-plugins/mes-plugins-material-flow-resources/src/main/java/com/qcadoo/mes/materialFlowResources/constants/DocumentState.java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Document draft/accepted states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mes-plugins/mes-plugins-material-flow-resources/src/main/java/com/qcadoo/mes/materialFlowResources/service/ReservationsService.java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81-247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Reservations created/updated/deleted from draft document positions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mes-plugins/mes-plugins-material-flow-resources/src/main/java/com/qcadoo/mes/materialFlowResources/criteriaModifiers/ResourceCriteriaModifiers.java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59, 70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QC-blocked resources excluded from lookups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mes-plugins/mes-plugins-material-flow-resources/src/main/resources/materialFlowResources/model/storageLocation.xml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37-54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Storage location pallet capacity / place / high-storage flags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mes-plugins/mes-plugins-production-counting/src/main/java/com/qcadoo/mes/productionCounting/states/constants/ProductionTrackingState.java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31-66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tracking 5-state machine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mes-plugins/mes-plugins-product-flow-thru-division/src/main/java/com/qcadoo/mes/productFlowThruDivision/states/OrderStatesListenerServicePFTD.java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86, 129, 134, 580, 633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Order-state-driven document creation, reservation clearing, material availability check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mes-plugins/mes-plugins-deliveries/src/main/java/com/qcadoo/mes/deliveries/states/constants/DeliveryState.java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31-73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Delivery 7-state lifecycle + transitions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mes-plugins/mes-plugins-master-orders/src/main/java/com/qcadoo/mes/masterOrders/constants/MasterOrderState.java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30-32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order NEW/IN_EXECUTION/COMPLETED/DECLINED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mes-plugins/mes-plugins-cmms-machine-parts/src/main/java/com/qcadoo/mes/cmmsMachineParts/states/constants/MaintenanceEventState.java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33-86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event 7-state lifecycle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mes-application/src/main/resources/security.properties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 hierarchy SUPERADMIN &gt; ADMIN &gt; USER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mes-plugins/mes-plugins-basic/src/main/resources/qcadoo-plugin.xml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79-84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Sample granular roles (ROLE_PRODUCTS, ROLE_COMPANY_STRUCTURE, …)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mes-application/src/main/resources/schema/mes_db_en.sql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227, 292-648, 1044, 1140-1183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Role/menu SQL helpers, archive machinery, number-generation triggers (90 PL/pgSQL functions total)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mes-plugins/mes-plugins-basic/src/main/resources/basic/model/product.xml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Unit conversion items per product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mes-plugins/mes-plugins-orders/src/main/resources/orders/locales/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(dir)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Shipped locales: en, pl, fr, de, cn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37" w:name="f.-evidence-index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37"/>
          </w:p>
        </w:tc>
      </w:tr>
    </w:tbl>
    <w:p>
      <w:pPr>
        <w:pStyle w:val="Heading4"/>
        <w:rPr/>
      </w:pPr>
      <w:r>
        <w:rPr/>
        <w:t>G. Capability ratings (for parent merge)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Rating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Justification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 &amp; state machine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 states with encoded transitions, audit entities, reason dictionaries, correction flows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OrderState.java:31-81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Execution gating / hard stops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State-change validation blocks accept/complete on missing data and checks material availability, but gates are field/stock-level, not spec/QC-result-level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OrderStateValidationService.java:44-63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OrderStatesListenerServicePFTD.java:580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execution UI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Kanban dashboard with role-gated order actions, operational tasks, production tracking terminals in web UI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ROLE_DASHBOARD_KANBAN*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roles;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orders/model/operationalTask.xml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no dedicated ruggedised terminal app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BOM/recipe/routing definition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Hierarchical TOC tree with per-operation input/output products, time norms, per-order copies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TechnologyOperationComponentFields.java:34-58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lifecycle governance/approval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5-state lifecycle + ~20 structural acceptance validators incl. active-order lock and cycle detection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TechnologyState.java:33-66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TechnologyValidationService.java:91-707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ISA-88 batch recipes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ISA-88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phase recipe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across Java/XML — no hits; technologies are discrete-manufacturing routings, not procedural batch recipes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Batch/lot master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Dedicated Batch entity (number uniqueness policies, supplier, attachments) + lot-level warehouse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BatchFields.java:32-58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ResourceFields.java:48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genealogy/traceability (system-of-record)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TrackingRecord produced-batch ↔ used-batches model, bidirectional tree browsing, PDF genealogy report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TrackingRecordFields.java:31-49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AdvancedGenealogyTreeViewListeners.java:71-73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blocking/quarantine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Reversible TRACKED⇄BLOCKED batch state + QC-blocked resources excluded from picking; no disposition workflow (release/reject/rework reasons)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BatchState.java:31-44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ResourceCriteriaModifiers.java:59,70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engine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qualityRating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blockedForQualityControl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 resources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qualityCard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 technology exist, but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inspection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across Java — no inspection plan/lot/result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ResourceFields.java:84-86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Certificates of analysis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(case-insensitive) across Java — no hits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Parametric/spec-based QC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Generic attribute framework (typed attribute values on products/resources, before/after correction history) but no spec limits or pass/fail evaluation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basic/constants/AttributeFields.java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resourceAttributeValue.xml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structure (locations/pallets)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Locations, storage locations with capacity/high-bay flags, pallet numbers, pallet balances, load units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storageLocation.xml:37-54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palletBalance.xml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LoadUnitsTransferService.java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FEFO/FIFO picking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Four algorithms (FIFO/LIFO/FEFO/LEFO) per warehouse, applied in resource selection incl. stocktaking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WarehouseAlgorithm.java:26-27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ResourceManagementServiceImpl.java:1015-1027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Draft-document reservations mutating available quantity, order-level resource reservations with validation listeners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ReservationsService.java:81-247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OrderStatesListenerServicePFTD.java:633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valuation/costing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Price per resource lot, cost norms (product/operation/material), order cost calculation and production balance; no ledger/accounting integration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ResourceFields.java:46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mes-plugins-cost-*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planning / MRP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Stock-vs-demand coverage per order and globally, min-state-driven delivery proposals; no full MRP netting/pegging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orderSupplies/OrderSuppliesServiceImpl.java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mes-plugins-warehouse-minimal-state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Finite capacity scheduling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Production-line schedules with states, realization-time calculation from TJ/TPZ norms, changeover norms, Gantt views; no constraint-based optimiser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ScheduleState.java:8-24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OrderRealizationTimeServiceImpl.java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data (items/products, work centres, partners)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basic plugin: products/families, companies, staff, shifts, workstations, divisions, factories, subassemblies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basic/model/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division.xml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factory.xml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subassembly.xml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Units of measure &amp; conversions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Per-product unit conversion items + additional-unit quantity on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product.xml:55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ResourceFields.java:62-64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Hazmat/regulatory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dangerous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basic/constants/ProductFields.java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plugin models — no hits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SCADA/OPC-UA or device integration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opc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scada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mqtt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modbus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(case-insensitive) across Java — no device-protocol integration (only incidental substring matches in unrelated identifiers)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External system integration (API/ERP/WMS)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externalSynchronized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ERP-sync fields and a handful of read-only JSON endpoints; no ESB/queue/webhook framework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OrderFields.java:48,88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TechnologyApiController.java:40-72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Reporting/analytics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Extensive operational PDF/XLSX reports (genealogy, work plans, production balance, CMMS, deliveries); no BI/analytics layer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AdvancedGenealogyPdfService.java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mes-plugins-work-plans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Labour/time tracking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Staff/shift assignment workflow, wage groups, labor time captured on production tracking (plugins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mes-plugins-assignment-to-shift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mes-plugins-wage-groups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mes-plugins-avg-labor-cost-calc-for-order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management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CMMS: failure/issue events with 7-state role-gated lifecycle, planned events, machine parts, sourcing costs, reports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MaintenanceEventState.java:33-86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cmmsMachineParts/reports/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Audit trail / e-signatures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Per-entity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*StateChange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audit rows (worker/shift/timestamp) and resource correction history; no e-signature/Part-11 mechanism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signature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orderStateChange.xml:36-47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Multi-plant support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Factory/division/company-structure entities exist, but one schema, one deployment, no plant-scoped security partitioning found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basic/model/factory.xml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division.xml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Localisation / i18n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Full locale property files in en/pl/fr/de/cn per plugin + per-language DB dumps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orders/locales/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mes-application/src/main/resources/schema/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Role-based access control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151 granular roles incl. per-state-transition roles, hierarchy, role-bound menu/view wiring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security.properties:25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plugin descriptors;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mes_db_en.sql:227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38" w:name="Xcdf177c577875c297f6e31103cc19fe8b59586b"/>
      <w:bookmarkStart w:id="39" w:name="Xcdf177c577875c297f6e31103cc19fe8b59586b"/>
      <w:bookmarkEnd w:id="39"/>
      <w:r>
        <w:br w:type="page"/>
      </w:r>
    </w:p>
    <w:p>
      <w:pPr>
        <w:pStyle w:val="Heading3"/>
        <w:rPr/>
      </w:pPr>
      <w:bookmarkStart w:id="40" w:name="X823b44f9879654a0b1c9db1fdb6aac8c5c1489c"/>
      <w:bookmarkEnd w:id="40"/>
      <w:r>
        <w:rPr/>
        <w:t>3.2 Application Dossier: ERPNext (Chem_erpnext) — Plant C</w:t>
      </w:r>
    </w:p>
    <w:p>
      <w:pPr>
        <w:pStyle w:val="Heading4"/>
        <w:rPr/>
      </w:pPr>
      <w:bookmarkStart w:id="41" w:name="a.-identification-1"/>
      <w:r>
        <w:rPr/>
        <w:t>A. Identification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Attribute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SachetCognition/Chem_erpnext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Branch / ref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develop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Commit SHA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31e7970764e697f55cf1be70566b408bd47005d9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(2026-07-28)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Analysis date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2026-07-28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Framework app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ERPNext (Frappe app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“Open Source ERP”,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pyproject.toml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Modules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21 modules declared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erpnext/modules.txt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(Accounts, CRM, Buying, Projects, Selling, Setup, Manufacturing, Stock, Support, Utilities, Assets, Portal, Maintenance, Regional, ERPNext Integrations, Quality Management, Communication, Telephony, Bulk Transaction, Subcontracting, EDI)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Size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Python: 2,891 files / ~383k lines; JavaScript: 643 files / ~81k lines; JSON (DocType schemas etc.): 1,167 files / ~341k lines; TypeScript: 40 files / ~3k lines; HTML: 116 files / ~8.7k lines; translations: 36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.po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files / ~2.34M lines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History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60,397 commits (full upstream ERPNext history retained); latest commit dated 2026-07-28</w:t>
            </w:r>
          </w:p>
        </w:tc>
      </w:tr>
    </w:tbl>
    <w:p>
      <w:pPr>
        <w:pStyle w:val="TextBody"/>
        <w:rPr/>
      </w:pPr>
      <w:r>
        <w:rPr/>
        <w:t xml:space="preserve">DocType counts by relevant module (directory count of </w:t>
      </w:r>
      <w:r>
        <w:rPr>
          <w:rStyle w:val="VerbatimChar"/>
        </w:rPr>
        <w:t>*/doctype/*</w:t>
      </w:r>
      <w:r>
        <w:rPr/>
        <w:t>): Manufacturing 49, Stock 80, Quality Management 17, Subcontracting 14, Accounts 192, Selling 21, Buying 20, Maintenance 6.</w:t>
      </w:r>
    </w:p>
    <w:p>
      <w:pPr>
        <w:pStyle w:val="TextBody"/>
        <w:rPr/>
      </w:pPr>
      <w:r>
        <w:rPr/>
        <w:t>Scope note: only manufacturing-execution-relevant modules (</w:t>
      </w:r>
      <w:r>
        <w:rPr>
          <w:rStyle w:val="VerbatimChar"/>
        </w:rPr>
        <w:t>erpnext/manufacturing</w:t>
      </w:r>
      <w:r>
        <w:rPr/>
        <w:t xml:space="preserve">, </w:t>
      </w:r>
      <w:r>
        <w:rPr>
          <w:rStyle w:val="VerbatimChar"/>
        </w:rPr>
        <w:t>erpnext/stock</w:t>
      </w:r>
      <w:r>
        <w:rPr/>
        <w:t xml:space="preserve">, </w:t>
      </w:r>
      <w:r>
        <w:rPr>
          <w:rStyle w:val="VerbatimChar"/>
        </w:rPr>
        <w:t>erpnext/quality_management</w:t>
      </w:r>
      <w:r>
        <w:rPr/>
        <w:t xml:space="preserve">, </w:t>
      </w:r>
      <w:r>
        <w:rPr>
          <w:rStyle w:val="VerbatimChar"/>
        </w:rPr>
        <w:t>erpnext/controllers</w:t>
      </w:r>
      <w:r>
        <w:rPr/>
        <w:t>) are analysed in depth; finance (Accounts/Assets), Buying and Selling are summarised at the boundary only.</w:t>
      </w:r>
      <w:bookmarkEnd w:id="41"/>
    </w:p>
    <w:p>
      <w:pPr>
        <w:pStyle w:val="Heading4"/>
        <w:rPr/>
      </w:pPr>
      <w:bookmarkStart w:id="42" w:name="b.-business-layer-1"/>
      <w:r>
        <w:rPr/>
        <w:t>B. Business layer</w:t>
      </w:r>
    </w:p>
    <w:p>
      <w:pPr>
        <w:pStyle w:val="Heading5"/>
        <w:rPr/>
      </w:pPr>
      <w:bookmarkStart w:id="43" w:name="purpose"/>
      <w:r>
        <w:rPr/>
        <w:t>Purpose</w:t>
      </w:r>
    </w:p>
    <w:p>
      <w:pPr>
        <w:pStyle w:val="FirstParagraph"/>
        <w:rPr/>
      </w:pPr>
      <w:r>
        <w:rPr/>
        <w:t xml:space="preserve">ERPNext is a full-suite ERP on the Frappe framework; in the Plant C deployment it serves as the plant ERP for manufacturing, quality and stock. Manufacturing execution is document-driven: a </w:t>
      </w:r>
      <w:r>
        <w:rPr>
          <w:b/>
          <w:bCs/>
        </w:rPr>
        <w:t>Work Order</w:t>
      </w:r>
      <w:r>
        <w:rPr/>
        <w:t xml:space="preserve"> (from a </w:t>
      </w:r>
      <w:r>
        <w:rPr>
          <w:b/>
          <w:bCs/>
        </w:rPr>
        <w:t>Production Plan</w:t>
      </w:r>
      <w:r>
        <w:rPr/>
        <w:t xml:space="preserve"> or </w:t>
      </w:r>
      <w:r>
        <w:rPr>
          <w:b/>
          <w:bCs/>
        </w:rPr>
        <w:t>Sales Order</w:t>
      </w:r>
      <w:r>
        <w:rPr/>
        <w:t xml:space="preserve">) explodes a </w:t>
      </w:r>
      <w:r>
        <w:rPr>
          <w:b/>
          <w:bCs/>
        </w:rPr>
        <w:t>BOM</w:t>
      </w:r>
      <w:r>
        <w:rPr/>
        <w:t xml:space="preserve">, spawns </w:t>
      </w:r>
      <w:r>
        <w:rPr>
          <w:b/>
          <w:bCs/>
        </w:rPr>
        <w:t>Job Cards</w:t>
      </w:r>
      <w:r>
        <w:rPr/>
        <w:t xml:space="preserve"> per operation, and material movements are booked as </w:t>
      </w:r>
      <w:r>
        <w:rPr>
          <w:b/>
          <w:bCs/>
        </w:rPr>
        <w:t>Stock Entries</w:t>
      </w:r>
      <w:r>
        <w:rPr/>
        <w:t xml:space="preserve"> whose immutable </w:t>
      </w:r>
      <w:r>
        <w:rPr>
          <w:b/>
          <w:bCs/>
        </w:rPr>
        <w:t>Stock Ledger Entries</w:t>
      </w:r>
      <w:r>
        <w:rPr/>
        <w:t xml:space="preserve"> simultaneously drive inventory valuation and (via perpetual inventory) the general ledger (</w:t>
      </w:r>
      <w:r>
        <w:rPr>
          <w:rStyle w:val="VerbatimChar"/>
        </w:rPr>
        <w:t>erpnext/controllers/stock_controller.py</w:t>
      </w:r>
      <w:r>
        <w:rPr/>
        <w:t>). Confidence: High.</w:t>
      </w:r>
      <w:bookmarkEnd w:id="43"/>
    </w:p>
    <w:p>
      <w:pPr>
        <w:pStyle w:val="Heading5"/>
        <w:rPr/>
      </w:pPr>
      <w:bookmarkStart w:id="44" w:name="personas-roles-shipped-permission-model"/>
      <w:r>
        <w:rPr/>
        <w:t>Personas / roles (shipped permission model)</w:t>
      </w:r>
    </w:p>
    <w:p>
      <w:pPr>
        <w:pStyle w:val="FirstParagraph"/>
        <w:rPr/>
      </w:pPr>
      <w:r>
        <w:rPr/>
        <w:t xml:space="preserve">Roles are shipped inside each DocType JSON’s </w:t>
      </w:r>
      <w:r>
        <w:rPr>
          <w:rStyle w:val="VerbatimChar"/>
        </w:rPr>
        <w:t>permissions</w:t>
      </w:r>
      <w:r>
        <w:rPr/>
        <w:t xml:space="preserve"> block. Roles found across all DocType schemas include: </w:t>
      </w:r>
      <w:r>
        <w:rPr>
          <w:rStyle w:val="VerbatimChar"/>
        </w:rPr>
        <w:t>Manufacturing Manager</w:t>
      </w:r>
      <w:r>
        <w:rPr/>
        <w:t xml:space="preserve">, </w:t>
      </w:r>
      <w:r>
        <w:rPr>
          <w:rStyle w:val="VerbatimChar"/>
        </w:rPr>
        <w:t>Manufacturing User</w:t>
      </w:r>
      <w:r>
        <w:rPr/>
        <w:t xml:space="preserve">, </w:t>
      </w:r>
      <w:r>
        <w:rPr>
          <w:rStyle w:val="VerbatimChar"/>
        </w:rPr>
        <w:t>Stock Manager</w:t>
      </w:r>
      <w:r>
        <w:rPr/>
        <w:t xml:space="preserve">, </w:t>
      </w:r>
      <w:r>
        <w:rPr>
          <w:rStyle w:val="VerbatimChar"/>
        </w:rPr>
        <w:t>Stock User</w:t>
      </w:r>
      <w:r>
        <w:rPr/>
        <w:t xml:space="preserve">, </w:t>
      </w:r>
      <w:r>
        <w:rPr>
          <w:rStyle w:val="VerbatimChar"/>
        </w:rPr>
        <w:t>Item Manager</w:t>
      </w:r>
      <w:r>
        <w:rPr/>
        <w:t xml:space="preserve">, </w:t>
      </w:r>
      <w:r>
        <w:rPr>
          <w:rStyle w:val="VerbatimChar"/>
        </w:rPr>
        <w:t>Quality Manager</w:t>
      </w:r>
      <w:r>
        <w:rPr/>
        <w:t xml:space="preserve">, </w:t>
      </w:r>
      <w:r>
        <w:rPr>
          <w:rStyle w:val="VerbatimChar"/>
        </w:rPr>
        <w:t>Maintenance Manager/User</w:t>
      </w:r>
      <w:r>
        <w:rPr/>
        <w:t xml:space="preserve">, </w:t>
      </w:r>
      <w:r>
        <w:rPr>
          <w:rStyle w:val="VerbatimChar"/>
        </w:rPr>
        <w:t>Purchase Manager/User</w:t>
      </w:r>
      <w:r>
        <w:rPr/>
        <w:t xml:space="preserve">, </w:t>
      </w:r>
      <w:r>
        <w:rPr>
          <w:rStyle w:val="VerbatimChar"/>
        </w:rPr>
        <w:t>Sales Manager/User</w:t>
      </w:r>
      <w:r>
        <w:rPr/>
        <w:t xml:space="preserve">, </w:t>
      </w:r>
      <w:r>
        <w:rPr>
          <w:rStyle w:val="VerbatimChar"/>
        </w:rPr>
        <w:t>Accounts Manager/User</w:t>
      </w:r>
      <w:r>
        <w:rPr/>
        <w:t xml:space="preserve">, </w:t>
      </w:r>
      <w:r>
        <w:rPr>
          <w:rStyle w:val="VerbatimChar"/>
        </w:rPr>
        <w:t>System Manager</w:t>
      </w:r>
      <w:r>
        <w:rPr/>
        <w:t>, plus portal roles (</w:t>
      </w:r>
      <w:r>
        <w:rPr>
          <w:rStyle w:val="VerbatimChar"/>
        </w:rPr>
        <w:t>Customer</w:t>
      </w:r>
      <w:r>
        <w:rPr/>
        <w:t xml:space="preserve">, </w:t>
      </w:r>
      <w:r>
        <w:rPr>
          <w:rStyle w:val="VerbatimChar"/>
        </w:rPr>
        <w:t>Employee</w:t>
      </w:r>
      <w:r>
        <w:rPr/>
        <w:t xml:space="preserve">) (scan of </w:t>
      </w:r>
      <w:r>
        <w:rPr>
          <w:rStyle w:val="VerbatimChar"/>
        </w:rPr>
        <w:t>erpnext/*/doctype/*/*.json</w:t>
      </w:r>
      <w:r>
        <w:rPr/>
        <w:t xml:space="preserve"> </w:t>
      </w:r>
      <w:r>
        <w:rPr>
          <w:rStyle w:val="VerbatimChar"/>
        </w:rPr>
        <w:t>permissions[].role</w:t>
      </w:r>
      <w:r>
        <w:rPr/>
        <w:t>). Confidence: High.</w:t>
      </w:r>
    </w:p>
    <w:p>
      <w:pPr>
        <w:pStyle w:val="TextBody"/>
        <w:rPr/>
      </w:pPr>
      <w:r>
        <w:rPr/>
        <w:t xml:space="preserve">Manufacturing-relevant assignments: - </w:t>
      </w:r>
      <w:r>
        <w:rPr>
          <w:b/>
          <w:bCs/>
        </w:rPr>
        <w:t>Work Order</w:t>
      </w:r>
      <w:r>
        <w:rPr/>
        <w:t xml:space="preserve">: </w:t>
      </w:r>
      <w:r>
        <w:rPr>
          <w:rStyle w:val="VerbatimChar"/>
        </w:rPr>
        <w:t>Manufacturing User</w:t>
      </w:r>
      <w:r>
        <w:rPr/>
        <w:t xml:space="preserve"> (create/submit/cancel), </w:t>
      </w:r>
      <w:r>
        <w:rPr>
          <w:rStyle w:val="VerbatimChar"/>
        </w:rPr>
        <w:t>Stock User</w:t>
      </w:r>
      <w:r>
        <w:rPr/>
        <w:t xml:space="preserve"> (read) — </w:t>
      </w:r>
      <w:r>
        <w:rPr>
          <w:rStyle w:val="VerbatimChar"/>
        </w:rPr>
        <w:t>erpnext/manufacturing/doctype/work_order/work_order.json</w:t>
      </w:r>
      <w:r>
        <w:rPr/>
        <w:t xml:space="preserve"> (permissions block). High. - </w:t>
      </w:r>
      <w:r>
        <w:rPr>
          <w:b/>
          <w:bCs/>
        </w:rPr>
        <w:t>BOM</w:t>
      </w:r>
      <w:r>
        <w:rPr/>
        <w:t xml:space="preserve">: </w:t>
      </w:r>
      <w:r>
        <w:rPr>
          <w:rStyle w:val="VerbatimChar"/>
        </w:rPr>
        <w:t>Manufacturing Manager</w:t>
      </w:r>
      <w:r>
        <w:rPr/>
        <w:t xml:space="preserve"> and </w:t>
      </w:r>
      <w:r>
        <w:rPr>
          <w:rStyle w:val="VerbatimChar"/>
        </w:rPr>
        <w:t>Manufacturing User</w:t>
      </w:r>
      <w:r>
        <w:rPr/>
        <w:t xml:space="preserve"> — </w:t>
      </w:r>
      <w:r>
        <w:rPr>
          <w:rStyle w:val="VerbatimChar"/>
        </w:rPr>
        <w:t>erpnext/manufacturing/doctype/bom/bom.json</w:t>
      </w:r>
      <w:r>
        <w:rPr/>
        <w:t xml:space="preserve">. High. - </w:t>
      </w:r>
      <w:r>
        <w:rPr>
          <w:b/>
          <w:bCs/>
        </w:rPr>
        <w:t>Batch</w:t>
      </w:r>
      <w:r>
        <w:rPr/>
        <w:t xml:space="preserve">: </w:t>
      </w:r>
      <w:r>
        <w:rPr>
          <w:rStyle w:val="VerbatimChar"/>
        </w:rPr>
        <w:t>Item Manager</w:t>
      </w:r>
      <w:r>
        <w:rPr/>
        <w:t xml:space="preserve"> — </w:t>
      </w:r>
      <w:r>
        <w:rPr>
          <w:rStyle w:val="VerbatimChar"/>
        </w:rPr>
        <w:t>erpnext/stock/doctype/batch/batch.json</w:t>
      </w:r>
      <w:r>
        <w:rPr/>
        <w:t xml:space="preserve">. High. - </w:t>
      </w:r>
      <w:r>
        <w:rPr>
          <w:b/>
          <w:bCs/>
        </w:rPr>
        <w:t>Quality Inspection</w:t>
      </w:r>
      <w:r>
        <w:rPr/>
        <w:t xml:space="preserve">: </w:t>
      </w:r>
      <w:r>
        <w:rPr>
          <w:rStyle w:val="VerbatimChar"/>
        </w:rPr>
        <w:t>Quality Manager</w:t>
      </w:r>
      <w:r>
        <w:rPr/>
        <w:t xml:space="preserve"> only — </w:t>
      </w:r>
      <w:r>
        <w:rPr>
          <w:rStyle w:val="VerbatimChar"/>
        </w:rPr>
        <w:t>erpnext/stock/doctype/quality_inspection/quality_inspection.json</w:t>
      </w:r>
      <w:r>
        <w:rPr/>
        <w:t xml:space="preserve">. High. - </w:t>
      </w:r>
      <w:r>
        <w:rPr>
          <w:b/>
          <w:bCs/>
        </w:rPr>
        <w:t>Stock Ledger Entry</w:t>
      </w:r>
      <w:r>
        <w:rPr/>
        <w:t xml:space="preserve">: read-only visibility for </w:t>
      </w:r>
      <w:r>
        <w:rPr>
          <w:rStyle w:val="VerbatimChar"/>
        </w:rPr>
        <w:t>Stock User</w:t>
      </w:r>
      <w:r>
        <w:rPr/>
        <w:t xml:space="preserve">, </w:t>
      </w:r>
      <w:r>
        <w:rPr>
          <w:rStyle w:val="VerbatimChar"/>
        </w:rPr>
        <w:t>Accounts Manager</w:t>
      </w:r>
      <w:r>
        <w:rPr/>
        <w:t xml:space="preserve"> — </w:t>
      </w:r>
      <w:r>
        <w:rPr>
          <w:rStyle w:val="VerbatimChar"/>
        </w:rPr>
        <w:t>erpnext/stock/doctype/stock_ledger_entry/stock_ledger_entry.json</w:t>
      </w:r>
      <w:r>
        <w:rPr/>
        <w:t>. High.</w:t>
      </w:r>
      <w:bookmarkEnd w:id="44"/>
    </w:p>
    <w:p>
      <w:pPr>
        <w:pStyle w:val="Heading5"/>
        <w:rPr/>
      </w:pPr>
      <w:bookmarkStart w:id="45" w:name="business-object-model"/>
      <w:r>
        <w:rPr/>
        <w:t>Business object model</w:t>
      </w:r>
    </w:p>
    <w:p>
      <w:pPr>
        <w:pStyle w:val="FirstParagraph"/>
        <w:rPr/>
      </w:pPr>
      <w:r>
        <w:rPr/>
        <w:t>~14 core business objects in the manufacturing/stock/quality scope (relationships from Link/Table fields in the DocType schemas; entity set High, cardinalities Medium):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973070"/>
            <wp:effectExtent l="0" t="0" r="0" b="0"/>
            <wp:docPr id="12" name="Image9" descr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Fig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9</w:t>
      </w:r>
    </w:p>
    <w:p>
      <w:pPr>
        <w:pStyle w:val="TextBody"/>
        <w:rPr/>
      </w:pPr>
      <w:r>
        <w:rPr/>
        <w:t xml:space="preserve">Evidence: </w:t>
      </w:r>
      <w:r>
        <w:rPr>
          <w:rStyle w:val="VerbatimChar"/>
        </w:rPr>
        <w:t>work_order.json</w:t>
      </w:r>
      <w:r>
        <w:rPr/>
        <w:t xml:space="preserve"> (links </w:t>
      </w:r>
      <w:r>
        <w:rPr>
          <w:rStyle w:val="VerbatimChar"/>
        </w:rPr>
        <w:t>bom_no</w:t>
      </w:r>
      <w:r>
        <w:rPr/>
        <w:t xml:space="preserve">, </w:t>
      </w:r>
      <w:r>
        <w:rPr>
          <w:rStyle w:val="VerbatimChar"/>
        </w:rPr>
        <w:t>production_plan</w:t>
      </w:r>
      <w:r>
        <w:rPr/>
        <w:t xml:space="preserve">, </w:t>
      </w:r>
      <w:r>
        <w:rPr>
          <w:rStyle w:val="VerbatimChar"/>
        </w:rPr>
        <w:t>sales_order</w:t>
      </w:r>
      <w:r>
        <w:rPr/>
        <w:t xml:space="preserve">), </w:t>
      </w:r>
      <w:r>
        <w:rPr>
          <w:rStyle w:val="VerbatimChar"/>
        </w:rPr>
        <w:t>job_card.json</w:t>
      </w:r>
      <w:r>
        <w:rPr/>
        <w:t xml:space="preserve"> (</w:t>
      </w:r>
      <w:r>
        <w:rPr>
          <w:rStyle w:val="VerbatimChar"/>
        </w:rPr>
        <w:t>work_order</w:t>
      </w:r>
      <w:r>
        <w:rPr/>
        <w:t xml:space="preserve">, </w:t>
      </w:r>
      <w:r>
        <w:rPr>
          <w:rStyle w:val="VerbatimChar"/>
        </w:rPr>
        <w:t>quality_inspection</w:t>
      </w:r>
      <w:r>
        <w:rPr/>
        <w:t xml:space="preserve">), </w:t>
      </w:r>
      <w:r>
        <w:rPr>
          <w:rStyle w:val="VerbatimChar"/>
        </w:rPr>
        <w:t>batch.py:104-114</w:t>
      </w:r>
      <w:r>
        <w:rPr/>
        <w:t xml:space="preserve"> (typed fields </w:t>
      </w:r>
      <w:r>
        <w:rPr>
          <w:rStyle w:val="VerbatimChar"/>
        </w:rPr>
        <w:t>item</w:t>
      </w:r>
      <w:r>
        <w:rPr/>
        <w:t xml:space="preserve">, </w:t>
      </w:r>
      <w:r>
        <w:rPr>
          <w:rStyle w:val="VerbatimChar"/>
        </w:rPr>
        <w:t>parent_batch</w:t>
      </w:r>
      <w:r>
        <w:rPr/>
        <w:t xml:space="preserve">, </w:t>
      </w:r>
      <w:r>
        <w:rPr>
          <w:rStyle w:val="VerbatimChar"/>
        </w:rPr>
        <w:t>expiry_date</w:t>
      </w:r>
      <w:r>
        <w:rPr/>
        <w:t xml:space="preserve">), </w:t>
      </w:r>
      <w:r>
        <w:rPr>
          <w:rStyle w:val="VerbatimChar"/>
        </w:rPr>
        <w:t>stock_entry.py</w:t>
      </w:r>
      <w:r>
        <w:rPr/>
        <w:t xml:space="preserve">, </w:t>
      </w:r>
      <w:r>
        <w:rPr>
          <w:rStyle w:val="VerbatimChar"/>
        </w:rPr>
        <w:t>serial_and_batch_bundle.py</w:t>
      </w:r>
      <w:r>
        <w:rPr/>
        <w:t>. Confidence: High.</w:t>
      </w:r>
      <w:bookmarkEnd w:id="45"/>
    </w:p>
    <w:p>
      <w:pPr>
        <w:pStyle w:val="Heading5"/>
        <w:rPr/>
      </w:pPr>
      <w:bookmarkStart w:id="46" w:name="business-consequences-of-the-design"/>
      <w:r>
        <w:rPr/>
        <w:t>Business consequences of the design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Everything is a submittable document</w:t>
      </w:r>
      <w:r>
        <w:rPr/>
        <w:t xml:space="preserve"> (Frappe </w:t>
      </w:r>
      <w:r>
        <w:rPr>
          <w:rStyle w:val="VerbatimChar"/>
        </w:rPr>
        <w:t>docstatus</w:t>
      </w:r>
      <w:r>
        <w:rPr/>
        <w:t xml:space="preserve"> 0/1/2). Business state is a combination of docstatus and a derived </w:t>
      </w:r>
      <w:r>
        <w:rPr>
          <w:rStyle w:val="VerbatimChar"/>
        </w:rPr>
        <w:t>status</w:t>
      </w:r>
      <w:r>
        <w:rPr/>
        <w:t xml:space="preserve"> field recomputed from linked stock entries — statuses are </w:t>
      </w:r>
      <w:r>
        <w:rPr>
          <w:i/>
          <w:iCs/>
        </w:rPr>
        <w:t>reflections of postings</w:t>
      </w:r>
      <w:r>
        <w:rPr/>
        <w:t>, not user-driven workflow gates (</w:t>
      </w:r>
      <w:r>
        <w:rPr>
          <w:rStyle w:val="VerbatimChar"/>
        </w:rPr>
        <w:t>erpnext/manufacturing/doctype/work_order/services/status.py:107-144</w:t>
      </w:r>
      <w:r>
        <w:rPr/>
        <w:t>). High.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The Stock Ledger Entry is the single audit spine</w:t>
      </w:r>
      <w:r>
        <w:rPr/>
        <w:t>: every material movement, valuation change and (in perpetual inventory) GL effect derives from immutable SLEs; corrections happen via cancel + repost (</w:t>
      </w:r>
      <w:r>
        <w:rPr>
          <w:rStyle w:val="VerbatimChar"/>
        </w:rPr>
        <w:t>erpnext/stock/stock_ledger.py</w:t>
      </w:r>
      <w:r>
        <w:rPr/>
        <w:t xml:space="preserve">, </w:t>
      </w:r>
      <w:r>
        <w:rPr>
          <w:rStyle w:val="VerbatimChar"/>
        </w:rPr>
        <w:t>erpnext/stock/doctype/repost_item_valuation/</w:t>
      </w:r>
      <w:r>
        <w:rPr/>
        <w:t>). High.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Batch identity is master data, not a state machine</w:t>
      </w:r>
      <w:r>
        <w:rPr/>
        <w:t xml:space="preserve">: a Batch has </w:t>
      </w:r>
      <w:r>
        <w:rPr>
          <w:rStyle w:val="VerbatimChar"/>
        </w:rPr>
        <w:t>disabled</w:t>
      </w:r>
      <w:r>
        <w:rPr/>
        <w:t xml:space="preserve"> and </w:t>
      </w:r>
      <w:r>
        <w:rPr>
          <w:rStyle w:val="VerbatimChar"/>
        </w:rPr>
        <w:t>expiry_date</w:t>
      </w:r>
      <w:r>
        <w:rPr/>
        <w:t xml:space="preserve"> but no QA-status field; quarantine must be modelled through warehouses or the (weakly linked) Quality Inspection (</w:t>
      </w:r>
      <w:r>
        <w:rPr>
          <w:rStyle w:val="VerbatimChar"/>
        </w:rPr>
        <w:t>erpnext/stock/doctype/batch/batch.py:97-115</w:t>
      </w:r>
      <w:r>
        <w:rPr/>
        <w:t>). High.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Quality is configurable, not mandatory</w:t>
      </w:r>
      <w:r>
        <w:rPr/>
        <w:t>: inspection gating strength is a setting (</w:t>
      </w:r>
      <w:r>
        <w:rPr>
          <w:rStyle w:val="VerbatimChar"/>
        </w:rPr>
        <w:t>Stop</w:t>
      </w:r>
      <w:r>
        <w:rPr/>
        <w:t xml:space="preserve"> vs warn) in Stock Settings (</w:t>
      </w:r>
      <w:r>
        <w:rPr>
          <w:rStyle w:val="VerbatimChar"/>
        </w:rPr>
        <w:t>erpnext/stock/services/quality_inspection_service.py:858-889</w:t>
      </w:r>
      <w:r>
        <w:rPr/>
        <w:t xml:space="preserve"> via job card; see C). High.</w:t>
      </w:r>
      <w:bookmarkEnd w:id="42"/>
      <w:bookmarkEnd w:id="46"/>
    </w:p>
    <w:p>
      <w:pPr>
        <w:pStyle w:val="Heading4"/>
        <w:rPr/>
      </w:pPr>
      <w:bookmarkStart w:id="47" w:name="c.-functional-layer-1"/>
      <w:r>
        <w:rPr/>
        <w:t>C. Functional layer</w:t>
      </w:r>
    </w:p>
    <w:p>
      <w:pPr>
        <w:pStyle w:val="Heading5"/>
        <w:rPr/>
      </w:pPr>
      <w:bookmarkStart w:id="48" w:name="capability-inventory"/>
      <w:r>
        <w:rPr/>
        <w:t>Capability inventory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Depth description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 Order with 10 shipped statuses, derived from stock entries, reservations and operation states; stop/close/cancel controls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work_order.json:124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services/status.py:107-191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work_order.py:1122-1133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Operation execution (Job Cards)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Per-operation Job Card with time logs, pause/resume, employee assignment, process loss, semi-finished-good tracking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job_card.py:1280-1336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(status),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1371-1397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(pause/resume)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 / recipe &amp; routing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Versioned BOMs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BOM/&lt;item&gt;/&lt;n&gt;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with items, operations, scrap, costing; Routing templates; BOM Creator; mass cost update via BOM Update Tool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bom.py:429-440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bom.py:620-637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manufacturing/doctype/routing/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bom_update_tool/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Batch/lot master data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Batch DocType with expiry auto-derivation from item shelf life,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parent_batch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per-batch valuation flag, naming series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batch.py:117-143, 179-220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batch.py:107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parent_batch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selection FEFO/FIFO/LIFO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Global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Pick Serial / Batch Based 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= FIFO/LIFO/Expiry; expiry-ordered auto-allocation in Serial and Batch Bundle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stock_settings.json:363-370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serial_and_batch_bundle.py:3032-3033, 3286-3289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Expired batch hard stop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SLE submission throws on consuming expired batch; Pick List blocks picking expired batches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pick_list.py:286-311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engine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Quality Inspection (Incoming/Outgoing/In Process) with per-reading numeric min/max, value match 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safe_eval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acceptance formula; templates per item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quality_inspection.py:265-336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quality_inspection.json:74, 237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gating of transactions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QualityInspectionService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blocks submit of PR/PI/DN/SI/Stock Entry rows lacking a submitted, non-rejected QI; severity configurable (Stop vs warn)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stock/services/quality_inspection_service.py:21-127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gating of operations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submit requires QI when BOM + operation flag it; rejected/unsubmitted QI throws or warns per Stock Settings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job_card.py:843-889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 Entry (8 statuses) against Sales Order/Work Order/Production Plan, incl. serial/batch-level reservation; auto-reserve on WO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stock_reservation_entry.json:175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stock_reservation_entry.py:530-553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work_order/services/reservation.py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 / Moving Average / LIFO / Standard Cost per item; batchwise valuation; repost engine for retroactive corrections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item.json:387-390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stock_ledger.py:1726-1729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repost_item_valuation/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Planning / MRP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 (from Sales Orders/Material Requests/forecast) with sub-assembly explosion and material request generation; Master Production Schedule; Sales Forecast; MRP report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production_plan.py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production_plan/services/material_request.py:141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manufacturing/doctype/master_production_schedule/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Capacity planning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Optional capacity planning: job-card slot search over workstation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production_capacity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throws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CapacityError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when no slot within plan window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work_order/services/operations.py:105-130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workstation.json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production_capacity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UI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 Floor and Visual Plant Floor desk pages; Plant Floor DocType; workstation live status (Production/Off/Idle/Problem/Maintenance/Setup)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manufacturing/page/shop_floor/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page/visual_plant_floor/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workstation.json:146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structure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as NestedSet tree (group/leaf) per company; warehouse types; Putaway Rules; custom Inventory Dimensions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warehouse.py:21-53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stock/doctype/putaway_rule/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inventory_dimension/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Traceability reporting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Serial No &amp; Batch Traceability report; batch-wise balance; stock ledger reports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stock/report/serial_no_and_batch_traceability/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Subcontracting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Dedicated Subcontracting module (orders, receipts, inward orders) integrated into Work Order validation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erpnext/subcontracting/doctype/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(14 doctypes);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work_order.py:364-457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Costing hooks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Work Order carries planned/actual operating cost; Stock Entry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computes FG valuation incl. operation cost; perpetual inventory posts GL from SLE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work_order.py:110-119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(cost fields);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stock_controller.py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Boundary: finance/selling/buying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Full Accounts (192 doctypes), Selling, Buying modules exist in-repo; manufacturing touches them via Sales Order qty checks and GL postings only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modules.txt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services/status.py:29-47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49" w:name="capability-inventory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49"/>
          </w:p>
        </w:tc>
      </w:tr>
    </w:tbl>
    <w:p>
      <w:pPr>
        <w:pStyle w:val="Heading5"/>
        <w:rPr/>
      </w:pPr>
      <w:r>
        <w:rPr/>
        <w:t>Core state machines</w:t>
      </w:r>
    </w:p>
    <w:p>
      <w:pPr>
        <w:pStyle w:val="Heading6"/>
        <w:rPr/>
      </w:pPr>
      <w:bookmarkStart w:id="50" w:name="X4786e3b8bcb4e8a6bcaf9e4392c0a02ed03170c"/>
      <w:r>
        <w:rPr/>
        <w:t xml:space="preserve">Work Order lifecycle (states High — shipped enum; arrows Medium — inferred from </w:t>
      </w:r>
      <w:r>
        <w:rPr>
          <w:rStyle w:val="VerbatimChar"/>
        </w:rPr>
        <w:t>StatusService.get_status</w:t>
      </w:r>
      <w:r>
        <w:rPr/>
        <w:t xml:space="preserve"> logic)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476875"/>
            <wp:effectExtent l="0" t="0" r="0" b="0"/>
            <wp:docPr id="13" name="Image10" descr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Fig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10</w:t>
      </w:r>
    </w:p>
    <w:p>
      <w:pPr>
        <w:pStyle w:val="TextBody"/>
        <w:rPr/>
      </w:pPr>
      <w:r>
        <w:rPr/>
        <w:t xml:space="preserve">Evidence: status enum </w:t>
      </w:r>
      <w:r>
        <w:rPr>
          <w:rStyle w:val="VerbatimChar"/>
        </w:rPr>
        <w:t>\nDraft\nSubmitted\nNot Started\nIn Process\nStock Reserved\nStock Partially Reserved\nCompleted\nStopped\nClosed\nCancelled</w:t>
      </w:r>
      <w:r>
        <w:rPr/>
        <w:t xml:space="preserve"> at </w:t>
      </w:r>
      <w:r>
        <w:rPr>
          <w:rStyle w:val="VerbatimChar"/>
        </w:rPr>
        <w:t>work_order.json:124</w:t>
      </w:r>
      <w:r>
        <w:rPr/>
        <w:t xml:space="preserve"> (High). Transition logic: </w:t>
      </w:r>
      <w:r>
        <w:rPr>
          <w:rStyle w:val="VerbatimChar"/>
        </w:rPr>
        <w:t>services/status.py:107-144</w:t>
      </w:r>
      <w:r>
        <w:rPr/>
        <w:t xml:space="preserve"> (derivation from stock entries), </w:t>
      </w:r>
      <w:r>
        <w:rPr>
          <w:rStyle w:val="VerbatimChar"/>
        </w:rPr>
        <w:t>:182-191</w:t>
      </w:r>
      <w:r>
        <w:rPr/>
        <w:t xml:space="preserve"> (reservation states), </w:t>
      </w:r>
      <w:r>
        <w:rPr>
          <w:rStyle w:val="VerbatimChar"/>
        </w:rPr>
        <w:t>work_order.py:844-846</w:t>
      </w:r>
      <w:r>
        <w:rPr/>
        <w:t xml:space="preserve"> (Stopped blocks cancel), </w:t>
      </w:r>
      <w:r>
        <w:rPr>
          <w:rStyle w:val="VerbatimChar"/>
        </w:rPr>
        <w:t>work_order.py:1122-1133</w:t>
      </w:r>
      <w:r>
        <w:rPr/>
        <w:t xml:space="preserve"> (</w:t>
      </w:r>
      <w:r>
        <w:rPr>
          <w:rStyle w:val="VerbatimChar"/>
        </w:rPr>
        <w:t>stop_unstop</w:t>
      </w:r>
      <w:r>
        <w:rPr/>
        <w:t xml:space="preserve">; Closed cannot be stopped/reopened) (arrows Medium — computed, not an explicit transition table). Note: </w:t>
      </w:r>
      <w:r>
        <w:rPr>
          <w:rStyle w:val="VerbatimChar"/>
        </w:rPr>
        <w:t>Submitted</w:t>
      </w:r>
      <w:r>
        <w:rPr/>
        <w:t xml:space="preserve"> exists in the enum but </w:t>
      </w:r>
      <w:r>
        <w:rPr>
          <w:rStyle w:val="VerbatimChar"/>
        </w:rPr>
        <w:t>get_status</w:t>
      </w:r>
      <w:r>
        <w:rPr/>
        <w:t xml:space="preserve"> immediately resolves a submitted document to Not Started/In Process/etc.</w:t>
      </w:r>
      <w:bookmarkEnd w:id="50"/>
    </w:p>
    <w:p>
      <w:pPr>
        <w:pStyle w:val="Heading6"/>
        <w:rPr/>
      </w:pPr>
      <w:bookmarkStart w:id="51" w:name="X0acbdadad8b7d9409b20dc8ceb59b184cfdfa40"/>
      <w:r>
        <w:rPr/>
        <w:t>Job Card lifecycle (states High — shipped enum; arrows Medium)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136515"/>
            <wp:effectExtent l="0" t="0" r="0" b="0"/>
            <wp:docPr id="14" name="Image11" descr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Fig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11</w:t>
      </w:r>
    </w:p>
    <w:p>
      <w:pPr>
        <w:pStyle w:val="TextBody"/>
        <w:rPr/>
      </w:pPr>
      <w:r>
        <w:rPr/>
        <w:t xml:space="preserve">Evidence: enum </w:t>
      </w:r>
      <w:r>
        <w:rPr>
          <w:rStyle w:val="VerbatimChar"/>
        </w:rPr>
        <w:t>Open / Work In Progress / Partially Transferred / Material Transferred / On Hold / Submitted / To Manufacture / Cancelled / Completed</w:t>
      </w:r>
      <w:r>
        <w:rPr/>
        <w:t xml:space="preserve"> at </w:t>
      </w:r>
      <w:r>
        <w:rPr>
          <w:rStyle w:val="VerbatimChar"/>
        </w:rPr>
        <w:t>job_card.json:274</w:t>
      </w:r>
      <w:r>
        <w:rPr/>
        <w:t xml:space="preserve"> (High); </w:t>
      </w:r>
      <w:r>
        <w:rPr>
          <w:rStyle w:val="VerbatimChar"/>
        </w:rPr>
        <w:t>set_status</w:t>
      </w:r>
      <w:r>
        <w:rPr/>
        <w:t>/</w:t>
      </w:r>
      <w:r>
        <w:rPr>
          <w:rStyle w:val="VerbatimChar"/>
        </w:rPr>
        <w:t>set_finished_good_status</w:t>
      </w:r>
      <w:r>
        <w:rPr/>
        <w:t>/</w:t>
      </w:r>
      <w:r>
        <w:rPr>
          <w:rStyle w:val="VerbatimChar"/>
        </w:rPr>
        <w:t>set_non_semi_fg_status</w:t>
      </w:r>
      <w:r>
        <w:rPr/>
        <w:t xml:space="preserve"> at </w:t>
      </w:r>
      <w:r>
        <w:rPr>
          <w:rStyle w:val="VerbatimChar"/>
        </w:rPr>
        <w:t>job_card.py:1280-1336</w:t>
      </w:r>
      <w:r>
        <w:rPr/>
        <w:t xml:space="preserve">, pause/resume at </w:t>
      </w:r>
      <w:r>
        <w:rPr>
          <w:rStyle w:val="VerbatimChar"/>
        </w:rPr>
        <w:t>job_card.py:1371-1397</w:t>
      </w:r>
      <w:r>
        <w:rPr/>
        <w:t xml:space="preserve"> (arrows Medium).</w:t>
      </w:r>
      <w:bookmarkEnd w:id="51"/>
    </w:p>
    <w:p>
      <w:pPr>
        <w:pStyle w:val="Heading6"/>
        <w:rPr/>
      </w:pPr>
      <w:bookmarkStart w:id="52" w:name="X665e06d8e6bab29070ce04f7aed91aa0becaec9"/>
      <w:r>
        <w:rPr/>
        <w:t>BOM / recipe lifecycle (states High for flags; arrows Medium)</w:t>
      </w:r>
    </w:p>
    <w:p>
      <w:pPr>
        <w:pStyle w:val="FirstParagraph"/>
        <w:rPr/>
      </w:pPr>
      <w:r>
        <w:rPr/>
        <w:t xml:space="preserve">BOM has no status enum; governance is </w:t>
      </w:r>
      <w:r>
        <w:rPr>
          <w:rStyle w:val="VerbatimChar"/>
        </w:rPr>
        <w:t>docstatus</w:t>
      </w:r>
      <w:r>
        <w:rPr/>
        <w:t xml:space="preserve"> + </w:t>
      </w:r>
      <w:r>
        <w:rPr>
          <w:rStyle w:val="VerbatimChar"/>
        </w:rPr>
        <w:t>is_active</w:t>
      </w:r>
      <w:r>
        <w:rPr/>
        <w:t>/</w:t>
      </w:r>
      <w:r>
        <w:rPr>
          <w:rStyle w:val="VerbatimChar"/>
        </w:rPr>
        <w:t>is_default</w:t>
      </w:r>
      <w:r>
        <w:rPr/>
        <w:t xml:space="preserve"> flags: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615690"/>
            <wp:effectExtent l="0" t="0" r="0" b="0"/>
            <wp:docPr id="15" name="Image12" descr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Fig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12</w:t>
      </w:r>
    </w:p>
    <w:p>
      <w:pPr>
        <w:pStyle w:val="TextBody"/>
        <w:rPr/>
      </w:pPr>
      <w:r>
        <w:rPr/>
        <w:t xml:space="preserve">Evidence: </w:t>
      </w:r>
      <w:r>
        <w:rPr>
          <w:rStyle w:val="VerbatimChar"/>
        </w:rPr>
        <w:t>bom.py:429-440</w:t>
      </w:r>
      <w:r>
        <w:rPr/>
        <w:t xml:space="preserve"> (</w:t>
      </w:r>
      <w:r>
        <w:rPr>
          <w:rStyle w:val="VerbatimChar"/>
        </w:rPr>
        <w:t>on_submit</w:t>
      </w:r>
      <w:r>
        <w:rPr/>
        <w:t>/</w:t>
      </w:r>
      <w:r>
        <w:rPr>
          <w:rStyle w:val="VerbatimChar"/>
        </w:rPr>
        <w:t>on_cancel</w:t>
      </w:r>
      <w:r>
        <w:rPr/>
        <w:t xml:space="preserve">), </w:t>
      </w:r>
      <w:r>
        <w:rPr>
          <w:rStyle w:val="VerbatimChar"/>
        </w:rPr>
        <w:t>bom.py:620-637</w:t>
      </w:r>
      <w:r>
        <w:rPr/>
        <w:t xml:space="preserve"> (</w:t>
      </w:r>
      <w:r>
        <w:rPr>
          <w:rStyle w:val="VerbatimChar"/>
        </w:rPr>
        <w:t>manage_default_bom</w:t>
      </w:r>
      <w:r>
        <w:rPr/>
        <w:t xml:space="preserve">), </w:t>
      </w:r>
      <w:r>
        <w:rPr>
          <w:rStyle w:val="VerbatimChar"/>
        </w:rPr>
        <w:t>bom.py:892-913</w:t>
      </w:r>
      <w:r>
        <w:rPr/>
        <w:t xml:space="preserve"> (</w:t>
      </w:r>
      <w:r>
        <w:rPr>
          <w:rStyle w:val="VerbatimChar"/>
        </w:rPr>
        <w:t>validate_bom_links</w:t>
      </w:r>
      <w:r>
        <w:rPr/>
        <w:t xml:space="preserve"> blocks deactivation while referenced). There is </w:t>
      </w:r>
      <w:r>
        <w:rPr>
          <w:b/>
          <w:bCs/>
        </w:rPr>
        <w:t>no approval workflow, no effectivity dates, no revision states</w:t>
      </w:r>
      <w:r>
        <w:rPr/>
        <w:t xml:space="preserve"> beyond submit/cancel (searched </w:t>
      </w:r>
      <w:r>
        <w:rPr>
          <w:rStyle w:val="VerbatimChar"/>
        </w:rPr>
        <w:t>bom.py</w:t>
      </w:r>
      <w:r>
        <w:rPr/>
        <w:t xml:space="preserve"> and </w:t>
      </w:r>
      <w:r>
        <w:rPr>
          <w:rStyle w:val="VerbatimChar"/>
        </w:rPr>
        <w:t>bom.json</w:t>
      </w:r>
      <w:r>
        <w:rPr/>
        <w:t xml:space="preserve"> for </w:t>
      </w:r>
      <w:r>
        <w:rPr>
          <w:rStyle w:val="VerbatimChar"/>
        </w:rPr>
        <w:t>approve</w:t>
      </w:r>
      <w:r>
        <w:rPr/>
        <w:t xml:space="preserve">, </w:t>
      </w:r>
      <w:r>
        <w:rPr>
          <w:rStyle w:val="VerbatimChar"/>
        </w:rPr>
        <w:t>workflow</w:t>
      </w:r>
      <w:r>
        <w:rPr/>
        <w:t xml:space="preserve">, </w:t>
      </w:r>
      <w:r>
        <w:rPr>
          <w:rStyle w:val="VerbatimChar"/>
        </w:rPr>
        <w:t>valid_from</w:t>
      </w:r>
      <w:r>
        <w:rPr/>
        <w:t xml:space="preserve"> — none found). Confidence: High.</w:t>
      </w:r>
      <w:bookmarkEnd w:id="52"/>
    </w:p>
    <w:p>
      <w:pPr>
        <w:pStyle w:val="Heading6"/>
        <w:rPr/>
      </w:pPr>
      <w:bookmarkStart w:id="53" w:name="batch-quality-inspection-states"/>
      <w:r>
        <w:rPr/>
        <w:t>Batch &amp; Quality Inspection states</w:t>
      </w:r>
    </w:p>
    <w:p>
      <w:pPr>
        <w:pStyle w:val="FirstParagraph"/>
        <w:rPr/>
      </w:pPr>
      <w:r>
        <w:rPr/>
        <w:t xml:space="preserve">Batch has </w:t>
      </w:r>
      <w:r>
        <w:rPr>
          <w:b/>
          <w:bCs/>
        </w:rPr>
        <w:t>no lifecycle status field</w:t>
      </w:r>
      <w:r>
        <w:rPr/>
        <w:t xml:space="preserve"> — only </w:t>
      </w:r>
      <w:r>
        <w:rPr>
          <w:rStyle w:val="VerbatimChar"/>
        </w:rPr>
        <w:t>disabled</w:t>
      </w:r>
      <w:r>
        <w:rPr/>
        <w:t xml:space="preserve"> (checkbox) and </w:t>
      </w:r>
      <w:r>
        <w:rPr>
          <w:rStyle w:val="VerbatimChar"/>
        </w:rPr>
        <w:t>expiry_date</w:t>
      </w:r>
      <w:r>
        <w:rPr/>
        <w:t xml:space="preserve"> (</w:t>
      </w:r>
      <w:r>
        <w:rPr>
          <w:rStyle w:val="VerbatimChar"/>
        </w:rPr>
        <w:t>batch.py:97-115</w:t>
      </w:r>
      <w:r>
        <w:rPr/>
        <w:t xml:space="preserve">, High). Quality Inspection status enum is </w:t>
      </w:r>
      <w:r>
        <w:rPr>
          <w:rStyle w:val="VerbatimChar"/>
        </w:rPr>
        <w:t>Accepted / Rejected / Cancelled</w:t>
      </w:r>
      <w:r>
        <w:rPr/>
        <w:t xml:space="preserve"> (</w:t>
      </w:r>
      <w:r>
        <w:rPr>
          <w:rStyle w:val="VerbatimChar"/>
        </w:rPr>
        <w:t>quality_inspection.json:237</w:t>
      </w:r>
      <w:r>
        <w:rPr/>
        <w:t>, High); it is set automatically from readings (</w:t>
      </w:r>
      <w:r>
        <w:rPr>
          <w:rStyle w:val="VerbatimChar"/>
        </w:rPr>
        <w:t>quality_inspection.py:265-281</w:t>
      </w:r>
      <w:r>
        <w:rPr/>
        <w:t xml:space="preserve">) unless </w:t>
      </w:r>
      <w:r>
        <w:rPr>
          <w:rStyle w:val="VerbatimChar"/>
        </w:rPr>
        <w:t>manual_inspection</w:t>
      </w:r>
      <w:r>
        <w:rPr/>
        <w:t xml:space="preserve"> is set.</w:t>
      </w:r>
    </w:p>
    <w:p>
      <w:pPr>
        <w:pStyle w:val="CaptionedFigure"/>
        <w:rPr/>
      </w:pPr>
      <w:r>
        <w:rPr/>
        <w:drawing>
          <wp:inline distT="0" distB="0" distL="0" distR="0">
            <wp:extent cx="4096385" cy="5201920"/>
            <wp:effectExtent l="0" t="0" r="0" b="0"/>
            <wp:docPr id="16" name="Image13" descr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Fig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13</w:t>
      </w:r>
    </w:p>
    <w:p>
      <w:pPr>
        <w:pStyle w:val="TextBody"/>
        <w:rPr/>
      </w:pPr>
      <w:r>
        <w:rPr/>
        <w:t xml:space="preserve">(States High; arrows Medium — derived from </w:t>
      </w:r>
      <w:r>
        <w:rPr>
          <w:rStyle w:val="VerbatimChar"/>
        </w:rPr>
        <w:t>inspect_and_set_status</w:t>
      </w:r>
      <w:r>
        <w:rPr/>
        <w:t>.)</w:t>
      </w:r>
      <w:bookmarkEnd w:id="53"/>
    </w:p>
    <w:p>
      <w:pPr>
        <w:pStyle w:val="Heading5"/>
        <w:rPr/>
      </w:pPr>
      <w:bookmarkStart w:id="54" w:name="key-business-rules-validations-gating"/>
      <w:r>
        <w:rPr/>
        <w:t>Key business rules / validations / gating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Rule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Behaviour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Over-production cap vs Sales Order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WO submission throws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OverProductionError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beyond SO qty + allowance %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services/status.py:29-47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Over-production cap vs Work Order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Manufactured/transferred qty above plan+allowance throws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StockOverProductionError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services/status.py:208-224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Stopped WO freezes execution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submit against a Stopped Work Order throws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job_card.py:904-910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Closed WO is terminal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Closed WO cannot be stopped or re-opened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work_order.py:1131-1132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Completed WO protects postings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Cancelling Material Consumption stock entry against Completed WO throws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stock_entry.py:422-425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Cancel guard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 with submitted Stock Entries cannot be cancelled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work_order.py:848-860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completeness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Submit requires time logs, not-on-hold, and completed+loss+pending == for_quantity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job_card.py:912-959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 transfer gate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without FG cannot submit until materials transferred to WIP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job_card.py:891-902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gate (documents)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Rows flagged inspection-required must carry a submitted, non-Rejected QI at submit; severity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/warn from Stock Settings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quality_inspection_service.py:71-127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gate (operations)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BOM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inspection_required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operation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quality_inspection_required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gates Job Card submit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job_card.py:843-889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Expired batch consumption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SLE against a batch past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expiry_date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throws “Batch … has expired” (outward directions)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Expired batch picking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Pick List save throws listing expired batches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pick_list.py:286-311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expiry mandatory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Items with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has_expiry_date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must yield an expiry date (shelf-life derivation or manual) or save throws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batch.py:194-220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Operation sequencing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Work Order operation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sequence_id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 must be contiguous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work_order.py:340-362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Capacity window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With capacity planning on, unschedulable operations throw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CapacityError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services/operations.py:118-130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Negative stock control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NegativeStockError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unless allowed in settings (also per-batch flag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allow_negative_stock_for_batch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stock_ledger.py:50-51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batch.py:97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Company isolation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Company Restriction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doctype validates every transaction’s company against allowed companies (global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doc_events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hook)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hooks.py:368-384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Cross-doc status roll-up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Generic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StatusUpdater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maps child-row fulfilment percentages to parent statuses via declarative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status_map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controllers/status_updater.py:16-60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55" w:name="c.-functional-layer-1"/>
            <w:bookmarkStart w:id="56" w:name="key-business-rules-validations-gating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55"/>
            <w:bookmarkEnd w:id="56"/>
          </w:p>
        </w:tc>
      </w:tr>
    </w:tbl>
    <w:p>
      <w:pPr>
        <w:pStyle w:val="Heading4"/>
        <w:rPr/>
      </w:pPr>
      <w:r>
        <w:rPr/>
        <w:t>D. Technical layer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Language/framework</w:t>
      </w:r>
      <w:r>
        <w:rPr/>
        <w:t>: Python ≥3.14 (</w:t>
      </w:r>
      <w:r>
        <w:rPr>
          <w:rStyle w:val="VerbatimChar"/>
        </w:rPr>
        <w:t>pyproject.toml</w:t>
      </w:r>
      <w:r>
        <w:rPr/>
        <w:t xml:space="preserve"> </w:t>
      </w:r>
      <w:r>
        <w:rPr>
          <w:rStyle w:val="VerbatimChar"/>
        </w:rPr>
        <w:t>requires-python</w:t>
      </w:r>
      <w:r>
        <w:rPr/>
        <w:t xml:space="preserve">), Frappe framework </w:t>
      </w:r>
      <w:r>
        <w:rPr>
          <w:rStyle w:val="VerbatimChar"/>
        </w:rPr>
        <w:t>&gt;=17.0.0-dev,&lt;18.0.0</w:t>
      </w:r>
      <w:r>
        <w:rPr/>
        <w:t xml:space="preserve"> (</w:t>
      </w:r>
      <w:r>
        <w:rPr>
          <w:rStyle w:val="VerbatimChar"/>
        </w:rPr>
        <w:t>[tool.bench.frappe-dependencies]</w:t>
      </w:r>
      <w:r>
        <w:rPr/>
        <w:t>), flit build backend, ruff lint (line length 110, target py310). Frontend: server-rendered Frappe Desk + per-DocType JS controllers; some TypeScript (banking bundle). Databases: MariaDB or PostgreSQL via Frappe ORM; Redis for queues/cache (Frappe standard). High.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Architecture</w:t>
      </w:r>
      <w:r>
        <w:rPr/>
        <w:t xml:space="preserve">: monolithic Frappe app; each DocType = JSON schema + Python controller class + JS form controller in one directory. Shared transaction behaviour in </w:t>
      </w:r>
      <w:r>
        <w:rPr>
          <w:rStyle w:val="VerbatimChar"/>
        </w:rPr>
        <w:t>erpnext/controllers/</w:t>
      </w:r>
      <w:r>
        <w:rPr/>
        <w:t xml:space="preserve"> (</w:t>
      </w:r>
      <w:r>
        <w:rPr>
          <w:rStyle w:val="VerbatimChar"/>
        </w:rPr>
        <w:t>StockController</w:t>
      </w:r>
      <w:r>
        <w:rPr/>
        <w:t xml:space="preserve">, </w:t>
      </w:r>
      <w:r>
        <w:rPr>
          <w:rStyle w:val="VerbatimChar"/>
        </w:rPr>
        <w:t>StatusUpdater</w:t>
      </w:r>
      <w:r>
        <w:rPr/>
        <w:t xml:space="preserve">, </w:t>
      </w:r>
      <w:r>
        <w:rPr>
          <w:rStyle w:val="VerbatimChar"/>
        </w:rPr>
        <w:t>AccountsController</w:t>
      </w:r>
      <w:r>
        <w:rPr/>
        <w:t>). Recent refactors extract service objects (e.g. </w:t>
      </w:r>
      <w:r>
        <w:rPr>
          <w:rStyle w:val="VerbatimChar"/>
        </w:rPr>
        <w:t>work_order/services/{status,operations,required_items,reservation}.py</w:t>
      </w:r>
      <w:r>
        <w:rPr/>
        <w:t xml:space="preserve">, </w:t>
      </w:r>
      <w:r>
        <w:rPr>
          <w:rStyle w:val="VerbatimChar"/>
        </w:rPr>
        <w:t>stock/services/quality_inspection_service.py</w:t>
      </w:r>
      <w:r>
        <w:rPr/>
        <w:t>) wrapped by thin delegating stubs (</w:t>
      </w:r>
      <w:r>
        <w:rPr>
          <w:rStyle w:val="VerbatimChar"/>
        </w:rPr>
        <w:t>work_order.py:1034-1071</w:t>
      </w:r>
      <w:r>
        <w:rPr/>
        <w:t>). High.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Persistence model</w:t>
      </w:r>
      <w:r>
        <w:rPr/>
        <w:t>: one table per DocType (</w:t>
      </w:r>
      <w:r>
        <w:rPr>
          <w:rStyle w:val="VerbatimChar"/>
        </w:rPr>
        <w:t>tab&lt;DocType&gt;</w:t>
      </w:r>
      <w:r>
        <w:rPr/>
        <w:t xml:space="preserve">), child tables as separate DocTypes; document lifecycle via </w:t>
      </w:r>
      <w:r>
        <w:rPr>
          <w:rStyle w:val="VerbatimChar"/>
        </w:rPr>
        <w:t>docstatus</w:t>
      </w:r>
      <w:r>
        <w:rPr/>
        <w:t xml:space="preserve"> (0 draft / 1 submitted / 2 cancelled); immutable ledgers (Stock Ledger Entry, GL Entry) with cancel-and-repost correction (</w:t>
      </w:r>
      <w:r>
        <w:rPr>
          <w:rStyle w:val="VerbatimChar"/>
        </w:rPr>
        <w:t>repost_item_valuation</w:t>
      </w:r>
      <w:r>
        <w:rPr/>
        <w:t xml:space="preserve">); </w:t>
      </w:r>
      <w:r>
        <w:rPr>
          <w:rStyle w:val="VerbatimChar"/>
        </w:rPr>
        <w:t>Bin</w:t>
      </w:r>
      <w:r>
        <w:rPr/>
        <w:t xml:space="preserve"> as per item/warehouse stock cache. High.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Extensibility</w:t>
      </w:r>
      <w:r>
        <w:rPr/>
        <w:t>: Frappe hooks registry (</w:t>
      </w:r>
      <w:r>
        <w:rPr>
          <w:rStyle w:val="VerbatimChar"/>
        </w:rPr>
        <w:t>erpnext/hooks.py</w:t>
      </w:r>
      <w:r>
        <w:rPr/>
        <w:t xml:space="preserve">: </w:t>
      </w:r>
      <w:r>
        <w:rPr>
          <w:rStyle w:val="VerbatimChar"/>
        </w:rPr>
        <w:t>doc_events</w:t>
      </w:r>
      <w:r>
        <w:rPr/>
        <w:t xml:space="preserve">, </w:t>
      </w:r>
      <w:r>
        <w:rPr>
          <w:rStyle w:val="VerbatimChar"/>
        </w:rPr>
        <w:t>scheduler_events</w:t>
      </w:r>
      <w:r>
        <w:rPr/>
        <w:t xml:space="preserve">, whitelisted overrides); Custom Fields/Property Setters at site level; </w:t>
      </w:r>
      <w:r>
        <w:rPr>
          <w:rStyle w:val="VerbatimChar"/>
        </w:rPr>
        <w:t>patches.txt</w:t>
      </w:r>
      <w:r>
        <w:rPr/>
        <w:t xml:space="preserve"> sequential migration registry; regional override injection (</w:t>
      </w:r>
      <w:r>
        <w:rPr>
          <w:rStyle w:val="VerbatimChar"/>
        </w:rPr>
        <w:t>erpnext/regional</w:t>
      </w:r>
      <w:r>
        <w:rPr/>
        <w:t>). High.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Test coverage signals</w:t>
      </w:r>
      <w:r>
        <w:rPr/>
        <w:t xml:space="preserve">: 515 </w:t>
      </w:r>
      <w:r>
        <w:rPr>
          <w:rStyle w:val="VerbatimChar"/>
        </w:rPr>
        <w:t>test_*.py</w:t>
      </w:r>
      <w:r>
        <w:rPr/>
        <w:t xml:space="preserve"> files across the app, including manufacturing (</w:t>
      </w:r>
      <w:r>
        <w:rPr>
          <w:rStyle w:val="VerbatimChar"/>
        </w:rPr>
        <w:t>test_work_order.py</w:t>
      </w:r>
      <w:r>
        <w:rPr/>
        <w:t xml:space="preserve"> ~2,400+ lines) and stock; report smoke tests (</w:t>
      </w:r>
      <w:r>
        <w:rPr>
          <w:rStyle w:val="VerbatimChar"/>
        </w:rPr>
        <w:t>*/report/test_reports.py</w:t>
      </w:r>
      <w:r>
        <w:rPr/>
        <w:t xml:space="preserve">). CI: GitHub Actions with </w:t>
      </w:r>
      <w:r>
        <w:rPr>
          <w:rStyle w:val="VerbatimChar"/>
        </w:rPr>
        <w:t>server-tests-mariadb.yml</w:t>
      </w:r>
      <w:r>
        <w:rPr/>
        <w:t xml:space="preserve">, </w:t>
      </w:r>
      <w:r>
        <w:rPr>
          <w:rStyle w:val="VerbatimChar"/>
        </w:rPr>
        <w:t>server-tests-postgres.yml</w:t>
      </w:r>
      <w:r>
        <w:rPr/>
        <w:t xml:space="preserve">, </w:t>
      </w:r>
      <w:r>
        <w:rPr>
          <w:rStyle w:val="VerbatimChar"/>
        </w:rPr>
        <w:t>linters.yml</w:t>
      </w:r>
      <w:r>
        <w:rPr/>
        <w:t xml:space="preserve">, </w:t>
      </w:r>
      <w:r>
        <w:rPr>
          <w:rStyle w:val="VerbatimChar"/>
        </w:rPr>
        <w:t>semantic-commits.yml</w:t>
      </w:r>
      <w:r>
        <w:rPr/>
        <w:t xml:space="preserve"> (</w:t>
      </w:r>
      <w:r>
        <w:rPr>
          <w:rStyle w:val="VerbatimChar"/>
        </w:rPr>
        <w:t>.github/workflows/</w:t>
      </w:r>
      <w:r>
        <w:rPr/>
        <w:t>). High.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Maintenance activity</w:t>
      </w:r>
      <w:r>
        <w:rPr/>
        <w:t>: 60,397 commits; sustained upstream activity (~300–1,300 commits/month through 2026-07); local fork delta is minimal (2 commits: a rebrand merge, PR #1). High.</w:t>
      </w:r>
    </w:p>
    <w:p>
      <w:pPr>
        <w:pStyle w:val="Heading4"/>
        <w:rPr/>
      </w:pPr>
      <w:bookmarkStart w:id="57" w:name="e.-non-functional-snapshot-1"/>
      <w:r>
        <w:rPr/>
        <w:t>E. Non-functional snapshot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Security model</w:t>
      </w:r>
      <w:r>
        <w:rPr/>
        <w:t xml:space="preserve">: Frappe RBAC — per-DocType, per-role permission matrices shipped in DocType JSON (read/write/create/submit/cancel/amend), user-permission row-level restriction, plus company-level isolation via </w:t>
      </w:r>
      <w:r>
        <w:rPr>
          <w:rStyle w:val="VerbatimChar"/>
        </w:rPr>
        <w:t>Company Restriction</w:t>
      </w:r>
      <w:r>
        <w:rPr/>
        <w:t xml:space="preserve"> validation on every transaction (</w:t>
      </w:r>
      <w:r>
        <w:rPr>
          <w:rStyle w:val="VerbatimChar"/>
        </w:rPr>
        <w:t>hooks.py:368-384</w:t>
      </w:r>
      <w:r>
        <w:rPr/>
        <w:t xml:space="preserve">). Server endpoints guarded by </w:t>
      </w:r>
      <w:r>
        <w:rPr>
          <w:rStyle w:val="VerbatimChar"/>
        </w:rPr>
        <w:t>@frappe.whitelist()</w:t>
      </w:r>
      <w:r>
        <w:rPr/>
        <w:t xml:space="preserve"> and explicit </w:t>
      </w:r>
      <w:r>
        <w:rPr>
          <w:rStyle w:val="VerbatimChar"/>
        </w:rPr>
        <w:t>frappe.has_permission</w:t>
      </w:r>
      <w:r>
        <w:rPr/>
        <w:t xml:space="preserve"> checks (e.g. </w:t>
      </w:r>
      <w:r>
        <w:rPr>
          <w:rStyle w:val="VerbatimChar"/>
        </w:rPr>
        <w:t>work_order.py:1122-1127</w:t>
      </w:r>
      <w:r>
        <w:rPr/>
        <w:t xml:space="preserve">, </w:t>
      </w:r>
      <w:r>
        <w:rPr>
          <w:rStyle w:val="VerbatimChar"/>
        </w:rPr>
        <w:t>job_card.py:1372-1373</w:t>
      </w:r>
      <w:r>
        <w:rPr/>
        <w:t>). High.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Auditability</w:t>
      </w:r>
      <w:r>
        <w:rPr/>
        <w:t xml:space="preserve">: </w:t>
      </w:r>
      <w:r>
        <w:rPr>
          <w:rStyle w:val="VerbatimChar"/>
        </w:rPr>
        <w:t>track_changes: 1</w:t>
      </w:r>
      <w:r>
        <w:rPr/>
        <w:t xml:space="preserve"> on key DocTypes (Work Order, BOM, Batch) produces field-level version history; immutable SLE/GLE ledgers; submit/cancel/amend discipline preserves document history. </w:t>
      </w:r>
      <w:r>
        <w:rPr>
          <w:b/>
          <w:bCs/>
        </w:rPr>
        <w:t>No electronic-signature capability found</w:t>
      </w:r>
      <w:r>
        <w:rPr/>
        <w:t xml:space="preserve"> (searched </w:t>
      </w:r>
      <w:r>
        <w:rPr>
          <w:rStyle w:val="VerbatimChar"/>
        </w:rPr>
        <w:t>e-sign</w:t>
      </w:r>
      <w:r>
        <w:rPr/>
        <w:t xml:space="preserve">, </w:t>
      </w:r>
      <w:r>
        <w:rPr>
          <w:rStyle w:val="VerbatimChar"/>
        </w:rPr>
        <w:t>electronic signature</w:t>
      </w:r>
      <w:r>
        <w:rPr/>
        <w:t xml:space="preserve"> across </w:t>
      </w:r>
      <w:r>
        <w:rPr>
          <w:rStyle w:val="VerbatimChar"/>
        </w:rPr>
        <w:t>erpnext/</w:t>
      </w:r>
      <w:r>
        <w:rPr/>
        <w:t xml:space="preserve"> — only unrelated HR/CRM matches). High.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Scalability signals</w:t>
      </w:r>
      <w:r>
        <w:rPr/>
        <w:t>: background-queue reposting of valuation (</w:t>
      </w:r>
      <w:r>
        <w:rPr>
          <w:rStyle w:val="VerbatimChar"/>
        </w:rPr>
        <w:t>repost_item_valuation.run_parallel_reposting</w:t>
      </w:r>
      <w:r>
        <w:rPr/>
        <w:t xml:space="preserve">, 15-min cron, </w:t>
      </w:r>
      <w:r>
        <w:rPr>
          <w:rStyle w:val="VerbatimChar"/>
        </w:rPr>
        <w:t>hooks.py:468-472</w:t>
      </w:r>
      <w:r>
        <w:rPr/>
        <w:t xml:space="preserve">); </w:t>
      </w:r>
      <w:r>
        <w:rPr>
          <w:rStyle w:val="VerbatimChar"/>
        </w:rPr>
        <w:t>Bin</w:t>
      </w:r>
      <w:r>
        <w:rPr/>
        <w:t xml:space="preserve"> caching; bulk transaction processing module. Single-process framework scaling is delegated to Frappe (workers/Redis). Medium.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Technical health/age</w:t>
      </w:r>
      <w:r>
        <w:rPr/>
        <w:t>: actively maintained upstream codebase on a current Python (≥3.14) with modern tooling (ruff, type-annotated DocType stubs, service-object refactors), but carrying long legacy tails (</w:t>
      </w:r>
      <w:r>
        <w:rPr>
          <w:rStyle w:val="VerbatimChar"/>
        </w:rPr>
        <w:t>deprecation_dumpster.py</w:t>
      </w:r>
      <w:r>
        <w:rPr/>
        <w:t xml:space="preserve">, </w:t>
      </w:r>
      <w:r>
        <w:rPr>
          <w:rStyle w:val="VerbatimChar"/>
        </w:rPr>
        <w:t>oldfieldname</w:t>
      </w:r>
      <w:r>
        <w:rPr/>
        <w:t xml:space="preserve"> schema remnants, 2.3M-line translation corpus). Overall healthy but very large and generic. Medium.</w:t>
      </w:r>
      <w:bookmarkEnd w:id="57"/>
    </w:p>
    <w:p>
      <w:pPr>
        <w:pStyle w:val="Heading4"/>
        <w:rPr/>
      </w:pPr>
      <w:bookmarkStart w:id="58" w:name="f.-evidence-index-1"/>
      <w:r>
        <w:rPr/>
        <w:t>F. Evidence index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File path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What it proves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pyproject.toml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1–40, 44–50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App identity, Python ≥3.14, Frappe 17.x dependency, deps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erpnext/modules.txt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1–21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 shipped modules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 Order status enum (10 states)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erpnext/manufacturing/doctype/work_order/services/status.py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29–47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SO over-production gate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OverProductionError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erpnext/manufacturing/doctype/work_order/services/status.py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107–144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Status derivation from docstatus/stock entries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erpnext/manufacturing/doctype/work_order/services/status.py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182–191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Reserved / Partially Reserved derivation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erpnext/manufacturing/doctype/work_order/services/status.py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208–224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StockOverProductionError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qty cap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340–362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Operation sequence-id contiguity validation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844–860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Stopped blocks cancel; submitted stock entries block cancel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1122–1133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stop_unstop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permission check; Closed is terminal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erpnext/manufacturing/doctype/work_order/services/operations.py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105–130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Capacity planning slot search,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CapacityError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274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status enum (9 states)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843–889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gate on Job Card submit (Stop vs warn)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891–910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Material-transfer gate; Stopped WO blocks Job Card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916–959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On-hold block, time-log requirement, completed-qty equality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1280–1336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status computation incl. To Manufacture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erpnext/manufacturing/doctype/job_card/job_card.py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1371–1397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pause_job / resume_job (On Hold)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erpnext/manufacturing/doctype/bom/bom.py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429–440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 on_submit/on_cancel; is_active/is_default reset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erpnext/manufacturing/doctype/bom/bom.py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620–637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manage_default_bom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single-default rule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erpnext/manufacturing/doctype/bom/bom.py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892–913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Active-BOM link validation blocks deactivation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erpnext/manufacturing/doctype/production_plan/production_plan.json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 status enum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erpnext/manufacturing/doctype/production_plan/services/material_request.py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get_items_for_material_requests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(MRP netting)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erpnext/manufacturing/doctype/workstation/workstation.json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Workstation live status enum (Production/Off/Idle/Problem/Maintenance/Setup)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erpnext/stock/doctype/batch/batch.py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97–115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fields: disabled, expiry, parent_batch, batchwise valuation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erpnext/stock/doctype/batch/batch.py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117–143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naming: series/hash, mandatory ID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erpnext/stock/doctype/batch/batch.py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194–220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Expiry auto-derivation from shelf life; mandatory expiry throw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erpnext/stock/doctype/batch/batch.py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296–301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get_batches_by_oldest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sorts by expiry date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erpnext/stock/doctype/stock_ledger_entry/stock_ledger_entry.py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287–299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Expired-batch consumption hard stop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erpnext/stock/doctype/pick_list/pick_list.py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286–311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Pick List expired-batches hard stop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erpnext/stock/doctype/stock_settings/stock_settings.json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363–370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pick_serial_and_batch_based_on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: FIFO/LIFO/Expiry (default FIFO)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erpnext/stock/doctype/serial_and_batch_bundle/serial_and_batch_bundle.py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3032–3033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 ordering of available batches by expiry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erpnext/stock/doctype/serial_and_batch_bundle/serial_and_batch_bundle.py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3286–3289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Query orderby expiry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Expiry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strategy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erpnext/stock/doctype/stock_reservation_entry/stock_reservation_entry.json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SRE status enum (8 states)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erpnext/stock/doctype/stock_reservation_entry/stock_reservation_entry.py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530–553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SRE status derivation from qtys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erpnext/stock/doctype/quality_inspection/quality_inspection.json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74, 237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Inspection types (Incoming/Outgoing/In Process); status enum Accepted/Rejected/Cancelled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erpnext/stock/doctype/quality_inspection/quality_inspection.py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265–336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Auto accept/reject from readings; min/max;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safe_eval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formula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erpnext/stock/services/quality_inspection_service.py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21–64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Doctype→inspection-flag map; purpose allow-lists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erpnext/stock/services/quality_inspection_service.py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71–127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QI presence/submission/rejection gating on submit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erpnext/stock/doctype/stock_entry/stock_entry.py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422–425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Completed WO blocks consumption-entry cancel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erpnext/stock/doctype/item/item.json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387–390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Valuation methods FIFO/Moving Average/LIFO/Standard Cost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erpnext/stock/stock_ledger.py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1726–1729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FIFO/LIFO queue implementation selection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erpnext/stock/doctype/warehouse/warehouse.py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21–53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as NestedSet tree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parent_warehouse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erpnext/controllers/status_updater.py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16–60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Generic declarative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status_map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engine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erpnext/hooks.py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368–384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Global doc_events incl. Company Restriction validation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erpnext/hooks.py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468–472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Cron: BOM cost update resume, parallel valuation reposting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erpnext/locale/de.po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24502–24503, 62046–62047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Shipped German translations of state labels (“In Process”, “Work Order”)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94–130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Typed Work Order fields (costs, batch_size, has_batch_no)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erpnext/manufacturing/doctype/work_order/work_order.py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1034–1071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Delegating stubs to service objects (refactor pattern)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</w:tbl>
    <w:p>
      <w:pPr>
        <w:pStyle w:val="TextBody"/>
        <w:rPr/>
      </w:pPr>
      <w:bookmarkStart w:id="59" w:name="f.-evidence-index-1"/>
      <w:r>
        <w:rPr/>
        <w:t>Re-read pass performed against the checked-out commit; all line ranges verified.</w:t>
      </w:r>
      <w:bookmarkEnd w:id="59"/>
    </w:p>
    <w:p>
      <w:pPr>
        <w:pStyle w:val="Heading4"/>
        <w:rPr/>
      </w:pPr>
      <w:bookmarkStart w:id="60" w:name="g.-capability-ratings-for-parent-merge-1"/>
      <w:bookmarkEnd w:id="60"/>
      <w:r>
        <w:rPr/>
        <w:t>G. Capability ratings (for parent merge)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Rating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Justification + citation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 &amp; state machine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10-state Work Order with derived transitions, stop/close controls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work_order.json:124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services/status.py:107-191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Execution gating / hard stops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Stopped-WO block, QI Stop mode, expired-batch throws, over-production errors, transfer gates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job_card.py:904-910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execution UI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 Floor + Visual Plant Floor desk pages and workstation live statuses, but desk-based, not operator-terminal grade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manufacturing/page/shop_floor/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workstation.json:146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BOM/recipe/routing definition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Versioned multi-level BOMs with operations, scrap, costing, Routing templates, BOM Creator/Update Tool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manufacturing/doctype/routing/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lifecycle governance/approval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Only docstatus submit/cancel + is_active/is_default; no approval workflow, effectivity or revision states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bom.py:429-440, 620-637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ISA-88 batch recipes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procedural recipe/phase/unit-procedure model;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phase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recipe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only weight-based BOM fields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Batch/lot master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with expiry derivation, parent_batch, per-batch valuation, naming series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batch.py:97-220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genealogy/traceability (system-of-record)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Full forward/backward trace reconstructable from SLE + Serial and Batch Bundle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parent_batch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plus traceability report; but no first-class genealogy object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stock/report/serial_no_and_batch_traceability/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batch.py:107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blocking/quarantine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Only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disabled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flag and expiry hard-stop; no QA-status (Released/Quarantined/Blocked) on Batch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batch.py:101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engine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Typed inspections, per-reading numeric/value/formula acceptance, templates, transaction gating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quality_inspection.py:265-336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quality_inspection_service.py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Certificates of analysis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CoA doctype/print format;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 of analysis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matches in stock/quality scope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Parametric/spec-based QC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 QI parameters with min/max and formula criteria per reading; no full spec-versioning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item_quality_inspection_parameter/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quality_inspection.py:284-336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structure (locations/pallets)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tree + warehouse types + putaway rules + inventory dimensions; no pallet/handling-unit object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warehouse.py:21-53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putaway_rule/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FEFO/FIFO picking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Global FIFO/LIFO/Expiry strategy with expiry-ordered auto-allocation and expired-batch pick blocks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stock_settings.json:363-370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serial_and_batch_bundle.py:3032-3033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 Entry incl. serial/batch-level and Work Order auto-reserve, 8-state lifecycle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stock_reservation_entry.py:530-553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work_order/services/reservation.py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valuation/costing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FIFO/Moving Average/LIFO/Standard Cost, batchwise valuation, GL-integrated, repost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item.json:387-390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stock_ledger.py:1726-1729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planning/MRP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 with sub-assembly explosion + material requests, Master Production Schedule, Sales Forecast, MRP report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production_plan/services/material_request.py:141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Finite capacity scheduling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Slot search against workstation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production_capacity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CapacityError; no optimising/finite scheduler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services/operations.py:105-130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data (items/products, work centres, partners)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 (variants, UOMs, defaults), Workstation/Workstation Type, Customer/Supplier masters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stock/doctype/item/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manufacturing/doctype/workstation/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Units of measure &amp; conversions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UOM master with whole-number flag, per-item conversion table, stock-UOM integer validation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uom.json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uom_conversion_detail.py:17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work_order.py:310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Hazmat/regulatory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hazard/MSDS/UN-number fields;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dangerous goods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msds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un 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hits (only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customs_tariff_number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item.json:678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SCADA/OPC-UA or device integration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device-level integration; searched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OPC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SCADA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MQTT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hits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External system integration (API/ERP/WMS)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Frappe REST/RPC on every DocType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@frappe.whitelist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Plaid banking sync, EDI code lists; no shipped MES/WMS connectors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hooks.py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erpnext_integrations/doctype/plaid_settings/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Reporting/analytics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 manufacturing reports + ~60 stock reports + dashboards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erpnext/manufacturing/report/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erpnext/stock/report/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manufacturing/dashboard_chart/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Labour/time tracking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time logs with employees, pause/resume, enforce-time-logs setting; no full labour/attendance costing in-scope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job_card_time_log/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job_card.py:925-940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management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Schedule/Visit doctypes + Downtime Entry; no work-order-based maintenance planning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erpnext/maintenance/doctype/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manufacturing/doctype/downtime_entry/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Audit trail/e-signatures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track_changes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versioning + immutable SLE/GLE + submit/cancel discipline; no e-signature support found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e-sign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electronic signature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work_order.json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track_changes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Multi-plant support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Multi-company with per-company warehouses/accounts and enforced Company Restriction on all transactions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hooks.py:368-384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company_restriction/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Localisation/i18n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36 locale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.po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files (~2.3M lines) incl. full German labels; regional override framework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erpnext/locale/de.po:24502-24503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erpnext/regional/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Role-based access control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Per-DocType role permission matrices (34 distinct roles), whitelisted endpoints with permission checks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work_order.json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permissions;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work_order.py:1122-1127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61" w:name="X823b44f9879654a0b1c9db1fdb6aac8c5c1489c"/>
      <w:bookmarkStart w:id="62" w:name="g.-capability-ratings-for-parent-merge-1"/>
      <w:bookmarkStart w:id="63" w:name="X823b44f9879654a0b1c9db1fdb6aac8c5c1489c"/>
      <w:bookmarkStart w:id="64" w:name="g.-capability-ratings-for-parent-merge-1"/>
      <w:bookmarkEnd w:id="63"/>
      <w:bookmarkEnd w:id="64"/>
      <w:r>
        <w:br w:type="page"/>
      </w:r>
    </w:p>
    <w:p>
      <w:pPr>
        <w:pStyle w:val="Heading3"/>
        <w:rPr/>
      </w:pPr>
      <w:bookmarkStart w:id="65" w:name="X08b700ca71c4d5e3ad0866a94a47e99bcd7824c"/>
      <w:bookmarkEnd w:id="65"/>
      <w:r>
        <w:rPr/>
        <w:t>3.3 Application Dossier: Apache OFBiz (VM_ofbiz-framework) — Plant B</w:t>
      </w:r>
    </w:p>
    <w:p>
      <w:pPr>
        <w:pStyle w:val="Heading4"/>
        <w:rPr/>
      </w:pPr>
      <w:bookmarkStart w:id="66" w:name="a.-identification-2"/>
      <w:r>
        <w:rPr/>
        <w:t>A. Identification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SachetCognition/VM_ofbiz-framework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Branch / ref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trunk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Commit SHA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ecf2990fd62a16431ad08f124260c309230a32f0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(2026-01-22, “Improved: Update jQuery and jquery-migrate to version 4 (OFBIZ-13347)”)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Analysis date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2026-07-28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Declared version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Trunk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VERSION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file) — i.e. an unreleased trunk snapshot of Apache OFBiz, not a tagged release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First commit in history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2006-07-01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git log --reverse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TextBody"/>
        <w:rPr/>
      </w:pPr>
      <w:r>
        <w:rPr>
          <w:b/>
          <w:bCs/>
        </w:rPr>
        <w:t>Size stats</w:t>
      </w:r>
      <w:r>
        <w:rPr/>
        <w:t xml:space="preserve"> (lines, </w:t>
      </w:r>
      <w:r>
        <w:rPr>
          <w:rStyle w:val="VerbatimChar"/>
        </w:rPr>
        <w:t>framework/</w:t>
      </w:r>
      <w:r>
        <w:rPr/>
        <w:t xml:space="preserve"> + </w:t>
      </w:r>
      <w:r>
        <w:rPr>
          <w:rStyle w:val="VerbatimChar"/>
        </w:rPr>
        <w:t>applications/</w:t>
      </w:r>
      <w:r>
        <w:rPr/>
        <w:t xml:space="preserve"> + </w:t>
      </w:r>
      <w:r>
        <w:rPr>
          <w:rStyle w:val="VerbatimChar"/>
        </w:rPr>
        <w:t>themes/</w:t>
      </w:r>
      <w:r>
        <w:rPr/>
        <w:t xml:space="preserve">, excluding </w:t>
      </w:r>
      <w:r>
        <w:rPr>
          <w:rStyle w:val="VerbatimChar"/>
        </w:rPr>
        <w:t>runtime/</w:t>
      </w:r>
      <w:r>
        <w:rPr/>
        <w:t xml:space="preserve"> and </w:t>
      </w:r>
      <w:r>
        <w:rPr>
          <w:rStyle w:val="VerbatimChar"/>
        </w:rPr>
        <w:t>node_modules/</w:t>
      </w:r>
      <w:r>
        <w:rPr/>
        <w:t>; wc-based, Confidence: Medium):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Language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XML (entity models, service defs, screen/form widgets, seed data)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~451,900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Java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~367,300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FreeMarker (FTL)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~66,800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Groovy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~59,900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JavaScript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~56,400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CSS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~23,300</w:t>
            </w:r>
          </w:p>
        </w:tc>
      </w:tr>
    </w:tbl>
    <w:p>
      <w:pPr>
        <w:pStyle w:val="TextBody"/>
        <w:rPr/>
      </w:pPr>
      <w:r>
        <w:rPr>
          <w:b/>
          <w:bCs/>
        </w:rPr>
        <w:t>Module count</w:t>
      </w:r>
      <w:r>
        <w:rPr/>
        <w:t>: 16 framework components (</w:t>
      </w:r>
      <w:r>
        <w:rPr>
          <w:rStyle w:val="VerbatimChar"/>
        </w:rPr>
        <w:t>framework/</w:t>
      </w:r>
      <w:r>
        <w:rPr/>
        <w:t>: base, entity, service, security, webapp, widget, webtools, …), 12 application components (</w:t>
      </w:r>
      <w:r>
        <w:rPr>
          <w:rStyle w:val="VerbatimChar"/>
        </w:rPr>
        <w:t>applications/</w:t>
      </w:r>
      <w:r>
        <w:rPr/>
        <w:t>: accounting, commonext, content, datamodel, humanres, manufacturing, marketing, order, party, product, securityext, workeffort), 8 themes (</w:t>
      </w:r>
      <w:r>
        <w:rPr>
          <w:rStyle w:val="VerbatimChar"/>
        </w:rPr>
        <w:t>themes/</w:t>
      </w:r>
      <w:r>
        <w:rPr/>
        <w:t>). Confidence: High (directory listing at commit).</w:t>
      </w:r>
    </w:p>
    <w:p>
      <w:pPr>
        <w:pStyle w:val="TextBody"/>
        <w:rPr/>
      </w:pPr>
      <w:bookmarkStart w:id="67" w:name="a.-identification-2"/>
      <w:r>
        <w:rPr/>
        <w:t>Scope note: per assignment, this chapter analyses manufacturing-execution-relevant scope (manufacturing, workeffort, product/facility/inventory, framework engines); accounting and order components are summarised only at boundary level.</w:t>
      </w:r>
      <w:bookmarkEnd w:id="67"/>
    </w:p>
    <w:p>
      <w:pPr>
        <w:pStyle w:val="Heading4"/>
        <w:rPr/>
      </w:pPr>
      <w:bookmarkStart w:id="68" w:name="b.-business-layer-2"/>
      <w:r>
        <w:rPr/>
        <w:t>B. Business layer</w:t>
      </w:r>
    </w:p>
    <w:p>
      <w:pPr>
        <w:pStyle w:val="Heading5"/>
        <w:rPr/>
      </w:pPr>
      <w:bookmarkStart w:id="69" w:name="purpose-1"/>
      <w:r>
        <w:rPr/>
        <w:t>Purpose</w:t>
      </w:r>
    </w:p>
    <w:p>
      <w:pPr>
        <w:pStyle w:val="FirstParagraph"/>
        <w:rPr/>
      </w:pPr>
      <w:r>
        <w:rPr/>
        <w:t xml:space="preserve">Apache OFBiz is a generic, metadata-driven ERP framework. In the Plant B context the relevant footprint is its </w:t>
      </w:r>
      <w:r>
        <w:rPr>
          <w:b/>
          <w:bCs/>
        </w:rPr>
        <w:t>discrete-manufacturing job-shop module</w:t>
      </w:r>
      <w:r>
        <w:rPr/>
        <w:t>: production runs built from routings and BOMs, MRP planning, facility/inventory management with optional lot tracking, and standard/actual cost roll-up hooks into the accounting component. It is a framework first and an application second: nearly all business objects are declared in XML entity models (</w:t>
      </w:r>
      <w:r>
        <w:rPr>
          <w:rStyle w:val="VerbatimChar"/>
        </w:rPr>
        <w:t>applications/datamodel/entitydef/*.xml</w:t>
      </w:r>
      <w:r>
        <w:rPr/>
        <w:t>) and manipulated through a generic service engine, so Plant B’s effective functionality is the shipped seed data plus these generic engines. Confidence: High.</w:t>
      </w:r>
      <w:bookmarkEnd w:id="69"/>
    </w:p>
    <w:p>
      <w:pPr>
        <w:pStyle w:val="Heading5"/>
        <w:rPr/>
      </w:pPr>
      <w:bookmarkStart w:id="70" w:name="X090b69497e964284427bfa5e67d181f0cde9f91"/>
      <w:r>
        <w:rPr/>
        <w:t>Personas / roles (from the shipped permission model)</w:t>
      </w:r>
    </w:p>
    <w:p>
      <w:pPr>
        <w:pStyle w:val="FirstParagraph"/>
        <w:rPr/>
      </w:pPr>
      <w:r>
        <w:rPr/>
        <w:t xml:space="preserve">OFBiz ships a flat permission model: </w:t>
      </w:r>
      <w:r>
        <w:rPr>
          <w:rStyle w:val="VerbatimChar"/>
        </w:rPr>
        <w:t>SecurityPermission</w:t>
      </w:r>
      <w:r>
        <w:rPr/>
        <w:t xml:space="preserve"> records grouped into </w:t>
      </w:r>
      <w:r>
        <w:rPr>
          <w:rStyle w:val="VerbatimChar"/>
        </w:rPr>
        <w:t>SecurityGroup</w:t>
      </w:r>
      <w:r>
        <w:rPr/>
        <w:t xml:space="preserve">s assigned to </w:t>
      </w:r>
      <w:r>
        <w:rPr>
          <w:rStyle w:val="VerbatimChar"/>
        </w:rPr>
        <w:t>UserLogin</w:t>
      </w:r>
      <w:r>
        <w:rPr/>
        <w:t>s (</w:t>
      </w:r>
      <w:r>
        <w:rPr>
          <w:rStyle w:val="VerbatimChar"/>
        </w:rPr>
        <w:t>framework/security/entitydef/entitymodel.xml:136-232</w:t>
      </w:r>
      <w:r>
        <w:rPr/>
        <w:t xml:space="preserve">, entities </w:t>
      </w:r>
      <w:r>
        <w:rPr>
          <w:rStyle w:val="VerbatimChar"/>
        </w:rPr>
        <w:t>SecurityGroup</w:t>
      </w:r>
      <w:r>
        <w:rPr/>
        <w:t xml:space="preserve">, </w:t>
      </w:r>
      <w:r>
        <w:rPr>
          <w:rStyle w:val="VerbatimChar"/>
        </w:rPr>
        <w:t>SecurityGroupPermission</w:t>
      </w:r>
      <w:r>
        <w:rPr/>
        <w:t xml:space="preserve">, </w:t>
      </w:r>
      <w:r>
        <w:rPr>
          <w:rStyle w:val="VerbatimChar"/>
        </w:rPr>
        <w:t>SecurityPermission</w:t>
      </w:r>
      <w:r>
        <w:rPr/>
        <w:t xml:space="preserve">, </w:t>
      </w:r>
      <w:r>
        <w:rPr>
          <w:rStyle w:val="VerbatimChar"/>
        </w:rPr>
        <w:t>UserLoginSecurityGroup</w:t>
      </w:r>
      <w:r>
        <w:rPr/>
        <w:t xml:space="preserve">). The manufacturing component seeds exactly five CRUD-style permissions and grants them only to the </w:t>
      </w:r>
      <w:r>
        <w:rPr>
          <w:rStyle w:val="VerbatimChar"/>
        </w:rPr>
        <w:t>SUPER</w:t>
      </w:r>
      <w:r>
        <w:rPr/>
        <w:t xml:space="preserve"> group:</w:t>
      </w:r>
    </w:p>
    <w:p>
      <w:pPr>
        <w:pStyle w:val="Compact"/>
        <w:numPr>
          <w:ilvl w:val="0"/>
          <w:numId w:val="55"/>
        </w:numPr>
        <w:rPr/>
      </w:pPr>
      <w:r>
        <w:rPr>
          <w:rStyle w:val="VerbatimChar"/>
        </w:rPr>
        <w:t>MANUFACTURING_VIEW</w:t>
      </w:r>
      <w:r>
        <w:rPr/>
        <w:t xml:space="preserve">, </w:t>
      </w:r>
      <w:r>
        <w:rPr>
          <w:rStyle w:val="VerbatimChar"/>
        </w:rPr>
        <w:t>MANUFACTURING_CREATE</w:t>
      </w:r>
      <w:r>
        <w:rPr/>
        <w:t xml:space="preserve">, </w:t>
      </w:r>
      <w:r>
        <w:rPr>
          <w:rStyle w:val="VerbatimChar"/>
        </w:rPr>
        <w:t>MANUFACTURING_UPDATE</w:t>
      </w:r>
      <w:r>
        <w:rPr/>
        <w:t xml:space="preserve">, </w:t>
      </w:r>
      <w:r>
        <w:rPr>
          <w:rStyle w:val="VerbatimChar"/>
        </w:rPr>
        <w:t>MANUFACTURING_DELETE</w:t>
      </w:r>
      <w:r>
        <w:rPr/>
        <w:t xml:space="preserve">, </w:t>
      </w:r>
      <w:r>
        <w:rPr>
          <w:rStyle w:val="VerbatimChar"/>
        </w:rPr>
        <w:t>MANUFACTURING_ADMIN</w:t>
      </w:r>
      <w:r>
        <w:rPr/>
        <w:t xml:space="preserve"> (</w:t>
      </w:r>
      <w:r>
        <w:rPr>
          <w:rStyle w:val="VerbatimChar"/>
        </w:rPr>
        <w:t>applications/manufacturing/data/ManufacturingSecurityPermissionSeedData.xml:23-30</w:t>
      </w:r>
      <w:r>
        <w:rPr/>
        <w:t>). Confidence: High.</w:t>
      </w:r>
    </w:p>
    <w:p>
      <w:pPr>
        <w:pStyle w:val="FirstParagraph"/>
        <w:rPr/>
      </w:pPr>
      <w:r>
        <w:rPr/>
        <w:t xml:space="preserve">There are </w:t>
      </w:r>
      <w:r>
        <w:rPr>
          <w:b/>
          <w:bCs/>
        </w:rPr>
        <w:t>no shipped functional personas</w:t>
      </w:r>
      <w:r>
        <w:rPr/>
        <w:t xml:space="preserve"> (no “shop-floor operator”, “planner”, “quality inspector” groups) in the manufacturing seed data — role differentiation is left to the implementer. Party roles (</w:t>
      </w:r>
      <w:r>
        <w:rPr>
          <w:rStyle w:val="VerbatimChar"/>
        </w:rPr>
        <w:t>PartyRole</w:t>
      </w:r>
      <w:r>
        <w:rPr/>
        <w:t xml:space="preserve">) exist framework-wide but are not used to gate manufacturing services. Confidence: High (searched </w:t>
      </w:r>
      <w:r>
        <w:rPr>
          <w:rStyle w:val="VerbatimChar"/>
        </w:rPr>
        <w:t>applications/manufacturing/data/</w:t>
      </w:r>
      <w:r>
        <w:rPr/>
        <w:t xml:space="preserve"> for </w:t>
      </w:r>
      <w:r>
        <w:rPr>
          <w:rStyle w:val="VerbatimChar"/>
        </w:rPr>
        <w:t>SecurityGroup</w:t>
      </w:r>
      <w:r>
        <w:rPr/>
        <w:t xml:space="preserve"> definitions; only permission grants to </w:t>
      </w:r>
      <w:r>
        <w:rPr>
          <w:rStyle w:val="VerbatimChar"/>
        </w:rPr>
        <w:t>SUPER</w:t>
      </w:r>
      <w:r>
        <w:rPr/>
        <w:t xml:space="preserve"> exist).</w:t>
      </w:r>
      <w:bookmarkEnd w:id="70"/>
    </w:p>
    <w:p>
      <w:pPr>
        <w:pStyle w:val="Heading5"/>
        <w:rPr/>
      </w:pPr>
      <w:bookmarkStart w:id="71" w:name="business-object-model-1"/>
      <w:r>
        <w:rPr/>
        <w:t>Business object model</w:t>
      </w:r>
    </w:p>
    <w:p>
      <w:pPr>
        <w:pStyle w:val="FirstParagraph"/>
        <w:rPr/>
      </w:pPr>
      <w:r>
        <w:rPr/>
        <w:t xml:space="preserve">Core manufacturing/inventory objects (entity names as defined in the datamodel component). The central design decision: </w:t>
      </w:r>
      <w:r>
        <w:rPr>
          <w:b/>
          <w:bCs/>
        </w:rPr>
        <w:t xml:space="preserve">a production run is not a dedicated entity — it is a </w:t>
      </w:r>
      <w:r>
        <w:rPr>
          <w:rStyle w:val="VerbatimChar"/>
          <w:b/>
          <w:bCs/>
        </w:rPr>
        <w:t>WorkEffort</w:t>
      </w:r>
      <w:r>
        <w:rPr/>
        <w:t xml:space="preserve"> of type </w:t>
      </w:r>
      <w:r>
        <w:rPr>
          <w:rStyle w:val="VerbatimChar"/>
        </w:rPr>
        <w:t>PROD_ORDER_HEADER</w:t>
      </w:r>
      <w:r>
        <w:rPr/>
        <w:t xml:space="preserve"> with child </w:t>
      </w:r>
      <w:r>
        <w:rPr>
          <w:rStyle w:val="VerbatimChar"/>
        </w:rPr>
        <w:t>WorkEffort</w:t>
      </w:r>
      <w:r>
        <w:rPr/>
        <w:t xml:space="preserve"> tasks, linked to products via </w:t>
      </w:r>
      <w:r>
        <w:rPr>
          <w:rStyle w:val="VerbatimChar"/>
        </w:rPr>
        <w:t>WorkEffortGoodStandard</w:t>
      </w:r>
      <w:r>
        <w:rPr/>
        <w:t xml:space="preserve"> typed associations (</w:t>
      </w:r>
      <w:r>
        <w:rPr>
          <w:rStyle w:val="VerbatimChar"/>
        </w:rPr>
        <w:t>applications/datamodel/data/seed/WorkEffortSeedData.xml:63-67</w:t>
      </w:r>
      <w:r>
        <w:rPr/>
        <w:t>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50390"/>
            <wp:effectExtent l="0" t="0" r="0" b="0"/>
            <wp:docPr id="18" name="Image14" descr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Fig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14</w:t>
      </w:r>
    </w:p>
    <w:p>
      <w:pPr>
        <w:pStyle w:val="TextBody"/>
        <w:rPr/>
      </w:pPr>
      <w:r>
        <w:rPr/>
        <w:t xml:space="preserve">Diagram basis: entity definitions in </w:t>
      </w:r>
      <w:r>
        <w:rPr>
          <w:rStyle w:val="VerbatimChar"/>
        </w:rPr>
        <w:t>applications/datamodel/entitydef/workeffort-entitymodel.xml</w:t>
      </w:r>
      <w:r>
        <w:rPr/>
        <w:t xml:space="preserve"> (WorkEffort :184-260, WorkEffortInventoryAssign :597, WorkEffortInventoryProduced :616), </w:t>
      </w:r>
      <w:r>
        <w:rPr>
          <w:rStyle w:val="VerbatimChar"/>
        </w:rPr>
        <w:t>product-entitymodel.xml</w:t>
      </w:r>
      <w:r>
        <w:rPr/>
        <w:t xml:space="preserve"> (InventoryItem :1953, InventoryItemDetail :2125, InventoryItemStatus :2222, Lot :2419, Facility :996, FacilityLocation :1281, ProductAssoc :2935, CostComponent :788), </w:t>
      </w:r>
      <w:r>
        <w:rPr>
          <w:rStyle w:val="VerbatimChar"/>
        </w:rPr>
        <w:t>manufacturing-entitymodel.xml</w:t>
      </w:r>
      <w:r>
        <w:rPr/>
        <w:t xml:space="preserve"> (ProductManufacturingRule :43, TechDataCalendar :80, MrpEvent :166). Confidence: High (entities), Medium (cardinality arrows inferred from relation declarations).</w:t>
      </w:r>
      <w:bookmarkEnd w:id="71"/>
    </w:p>
    <w:p>
      <w:pPr>
        <w:pStyle w:val="Heading5"/>
        <w:rPr/>
      </w:pPr>
      <w:bookmarkStart w:id="72" w:name="business-consequences-of-the-design-1"/>
      <w:r>
        <w:rPr/>
        <w:t>Business consequences of the design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Everything-is-a-WorkEffort</w:t>
      </w:r>
      <w:r>
        <w:rPr/>
        <w:t>: production runs, tasks, routings and routing tasks all share one table/state framework. This gives uniform scheduling, party assignment and status history for free, but means manufacturing semantics (e.g. “a task belongs to a confirmed run”) are enforced in service code, not the schema. Confidence: High.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Metadata-driven vocabulary</w:t>
      </w:r>
      <w:r>
        <w:rPr/>
        <w:t>: statuses, types and transitions are seed data rows (</w:t>
      </w:r>
      <w:r>
        <w:rPr>
          <w:rStyle w:val="VerbatimChar"/>
        </w:rPr>
        <w:t>StatusItem</w:t>
      </w:r>
      <w:r>
        <w:rPr/>
        <w:t xml:space="preserve">, </w:t>
      </w:r>
      <w:r>
        <w:rPr>
          <w:rStyle w:val="VerbatimChar"/>
        </w:rPr>
        <w:t>StatusValidChange</w:t>
      </w:r>
      <w:r>
        <w:rPr/>
        <w:t>), so Plant B could have customised the lifecycle without code changes; conversely, nothing in the schema prevents an implementer from weakening the shipped gating. Confidence: High.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Lot tracking is optional</w:t>
      </w:r>
      <w:r>
        <w:rPr/>
        <w:t xml:space="preserve">: </w:t>
      </w:r>
      <w:r>
        <w:rPr>
          <w:rStyle w:val="VerbatimChar"/>
        </w:rPr>
        <w:t>InventoryItem.lotId</w:t>
      </w:r>
      <w:r>
        <w:rPr/>
        <w:t xml:space="preserve"> is nullable and </w:t>
      </w:r>
      <w:r>
        <w:rPr>
          <w:rStyle w:val="VerbatimChar"/>
        </w:rPr>
        <w:t>Lot</w:t>
      </w:r>
      <w:r>
        <w:rPr/>
        <w:t xml:space="preserve"> carries only id/date/quantity/expiration (</w:t>
      </w:r>
      <w:r>
        <w:rPr>
          <w:rStyle w:val="VerbatimChar"/>
        </w:rPr>
        <w:t>product-entitymodel.xml:2419-2427</w:t>
      </w:r>
      <w:r>
        <w:rPr/>
        <w:t>). Traceability exists only where operators supply lot ids; there is no mandatory genealogy enforcement. Confidence: High.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Quality is not a first-class domain</w:t>
      </w:r>
      <w:r>
        <w:rPr/>
        <w:t xml:space="preserve">: there is no QC/inspection entity family in the shipped datamodel (see §G); rejects are recorded as a bare </w:t>
      </w:r>
      <w:r>
        <w:rPr>
          <w:rStyle w:val="VerbatimChar"/>
        </w:rPr>
        <w:t>quantityRejected</w:t>
      </w:r>
      <w:r>
        <w:rPr/>
        <w:t xml:space="preserve"> number on the task (</w:t>
      </w:r>
      <w:r>
        <w:rPr>
          <w:rStyle w:val="VerbatimChar"/>
        </w:rPr>
        <w:t>workeffort-entitymodel.xml:227</w:t>
      </w:r>
      <w:r>
        <w:rPr/>
        <w:t>). Confidence: High.</w:t>
      </w:r>
      <w:bookmarkEnd w:id="68"/>
      <w:bookmarkEnd w:id="72"/>
    </w:p>
    <w:p>
      <w:pPr>
        <w:pStyle w:val="Heading4"/>
        <w:rPr/>
      </w:pPr>
      <w:bookmarkStart w:id="73" w:name="c.-functional-layer-2"/>
      <w:r>
        <w:rPr/>
        <w:t>C. Functional layer</w:t>
      </w:r>
    </w:p>
    <w:p>
      <w:pPr>
        <w:pStyle w:val="Heading5"/>
        <w:rPr/>
      </w:pPr>
      <w:bookmarkStart w:id="74" w:name="capability-inventory-1"/>
      <w:r>
        <w:rPr/>
        <w:t>Capability inventory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Depth description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run lifecycle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Full job-shop lifecycle: create run from product+routing+BOM, schedule, confirm (“doc printed”), start, complete, close, cancel; header status cascades to tasks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ProductionRunServices.changeProductionRunStatus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applications/manufacturing/src/main/java/org/apache/ofbiz/manufacturing/jobshopmgt/ProductionRunServices.java:605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), statuses/transitions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WorkEffortSeedData.xml:160-177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Quick status progression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quickChangeProductionRunStatus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chains the intermediate transitions to reach a target status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ProductionRunServices.java:3240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 definition &amp; explosion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Multi-level BOM as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ProductAssoc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type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MANUF_COMPONENT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; tree explosion, low-level-code maintenance, manufacturing-component resolution, alternate-component substitution rules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BOMTree.java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BOMServices.java:124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updateLowLevelCode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:352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getManufacturingComponents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); assoc type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rules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manufacturing-entitymodel.xml:43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Routing definition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Routings/tasks as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types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ROU_TASK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linked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ROUTING_COMPONENT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assocs; product→routing binding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ROU_PROD_TEMPLATE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WorkEffortSeedData.xml:52-53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:29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:63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services_routing.xml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RoutingServices.java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Capacity calendars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TechDataCalendar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week/exception-day structures used to compute task start/end across working time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manufacturing-entitymodel.xml:80-155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TechDataServices.java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 issue &amp; backflush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Components issued to tasks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issueProductionRunTask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), recorded as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WorkEffortInventoryAssign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optional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failIfItemsAreNotAvailable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hard stop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ProductionRunServices.java:939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services_production_run.xml:219-228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workeffort-entitymodel.xml:597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declaration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productionRunProduce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productionRunTaskProduce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create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WorkEffortInventoryProduced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links; auto-creates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when a new lotId is declared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createLotIfNeeded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ProductionRunServices.java:1725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:1798-1806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:2100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MRP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Single-facility MRP: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initMrpEvents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builds demand/supply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MrpEvent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 from open orders, requirements and QOH;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executeMrp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nets and emits proposed orders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MrpServices.java:62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:618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services_mrp.xml:28-47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MrpEvent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manufacturing-entitymodel.xml:166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reservations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Order reservations against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 with pluggable pick strategy: FIFO/LIFO by received date, FIFO/LIFO by expiry (FEFO), greater/lesser unit cost; default FIFO-received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applications/product/minilang/product/inventory/InventoryReserveServices.xml:48-69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statuses / holds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Serialized and non-serialized status sets incl. On Hold and Defective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INV_NS_ON_HOLD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INV_NS_DEFECTIVE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); status history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InventoryItemStatus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ProductSeedData.xml:536-549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product-entitymodel.xml:2222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Physical inventory &amp; variance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PhysicalInventory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InventoryItemVariance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ATP/QOH variance quantities and reason codes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product-entitymodel.xml:2428-2436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(PhysicalInventory),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:2309-2330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(InventoryItemVariance)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Costing hooks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Standard cost roll-up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CostComponentCalc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(custom-method formulas); actual task costs booked at task completion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createProductionRunTaskCosts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product-entitymodel.xml:788-830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ProductionRunServices.java:996-1050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Facility/warehouse structure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Facility hierarchy (parent facility), typed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FacilityLocation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(area/aisle/section/level/position), product default locations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product-entitymodel.xml:996-1019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:1281-1298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FixedAssetMaint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work orders tied to WorkEffort, meter readings, maintenance-per-order views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accounting-entitymodel.xml:800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:1137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Labour/time tracking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Timesheet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entities linked to WorkEffort; task actual setup/run milliseconds captured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workeffort-entitymodel.xml:42-111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75" w:name="capability-inventory-1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75"/>
          </w:p>
        </w:tc>
      </w:tr>
    </w:tbl>
    <w:p>
      <w:pPr>
        <w:pStyle w:val="Heading5"/>
        <w:rPr/>
      </w:pPr>
      <w:r>
        <w:rPr/>
        <w:t>Core state machines</w:t>
      </w:r>
    </w:p>
    <w:p>
      <w:pPr>
        <w:pStyle w:val="Heading6"/>
        <w:rPr/>
      </w:pPr>
      <w:bookmarkStart w:id="76" w:name="production-run-lifecycle-header"/>
      <w:r>
        <w:rPr/>
        <w:t>Production run lifecycle (header)</w:t>
      </w:r>
    </w:p>
    <w:p>
      <w:pPr>
        <w:pStyle w:val="FirstParagraph"/>
        <w:rPr/>
      </w:pPr>
      <w:r>
        <w:rPr/>
        <w:t xml:space="preserve">States: </w:t>
      </w:r>
      <w:r>
        <w:rPr>
          <w:b/>
          <w:bCs/>
        </w:rPr>
        <w:t>High</w:t>
      </w:r>
      <w:r>
        <w:rPr/>
        <w:t xml:space="preserve"> confidence — seeded as </w:t>
      </w:r>
      <w:r>
        <w:rPr>
          <w:rStyle w:val="VerbatimChar"/>
        </w:rPr>
        <w:t>StatusItem</w:t>
      </w:r>
      <w:r>
        <w:rPr/>
        <w:t xml:space="preserve">s of type </w:t>
      </w:r>
      <w:r>
        <w:rPr>
          <w:rStyle w:val="VerbatimChar"/>
        </w:rPr>
        <w:t>PRODUCTION_RUN</w:t>
      </w:r>
      <w:r>
        <w:rPr/>
        <w:t xml:space="preserve"> (</w:t>
      </w:r>
      <w:r>
        <w:rPr>
          <w:rStyle w:val="VerbatimChar"/>
        </w:rPr>
        <w:t>WorkEffortSeedData.xml:160-166</w:t>
      </w:r>
      <w:r>
        <w:rPr/>
        <w:t xml:space="preserve">). Arrows: </w:t>
      </w:r>
      <w:r>
        <w:rPr>
          <w:b/>
          <w:bCs/>
        </w:rPr>
        <w:t>High</w:t>
      </w:r>
      <w:r>
        <w:rPr/>
        <w:t xml:space="preserve"> confidence — every arrow below is a seeded </w:t>
      </w:r>
      <w:r>
        <w:rPr>
          <w:rStyle w:val="VerbatimChar"/>
        </w:rPr>
        <w:t>StatusValidChange</w:t>
      </w:r>
      <w:r>
        <w:rPr/>
        <w:t xml:space="preserve"> row (</w:t>
      </w:r>
      <w:r>
        <w:rPr>
          <w:rStyle w:val="VerbatimChar"/>
        </w:rPr>
        <w:t>WorkEffortSeedData.xml:168-177</w:t>
      </w:r>
      <w:r>
        <w:rPr/>
        <w:t xml:space="preserve">), enforced generically in </w:t>
      </w:r>
      <w:r>
        <w:rPr>
          <w:rStyle w:val="VerbatimChar"/>
        </w:rPr>
        <w:t>updateWorkEffort</w:t>
      </w:r>
      <w:r>
        <w:rPr/>
        <w:t xml:space="preserve"> (</w:t>
      </w:r>
      <w:r>
        <w:rPr>
          <w:rStyle w:val="VerbatimChar"/>
        </w:rPr>
        <w:t>applications/workeffort/src/main/groovy/org/apache/ofbiz/workeffort/workeffort/workeffort/WorkEffortServicesScript.groovy:247-253</w:t>
      </w:r>
      <w:r>
        <w:rPr/>
        <w:t xml:space="preserve">) and specifically in </w:t>
      </w:r>
      <w:r>
        <w:rPr>
          <w:rStyle w:val="VerbatimChar"/>
        </w:rPr>
        <w:t>changeProductionRunStatus</w:t>
      </w:r>
      <w:r>
        <w:rPr/>
        <w:t xml:space="preserve"> (</w:t>
      </w:r>
      <w:r>
        <w:rPr>
          <w:rStyle w:val="VerbatimChar"/>
        </w:rPr>
        <w:t>ProductionRunServices.java:605</w:t>
      </w:r>
      <w:r>
        <w:rPr/>
        <w:t xml:space="preserve"> ff.).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680835"/>
            <wp:effectExtent l="0" t="0" r="0" b="0"/>
            <wp:docPr id="19" name="Image15" descr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Fig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15</w:t>
      </w:r>
    </w:p>
    <w:p>
      <w:pPr>
        <w:pStyle w:val="TextBody"/>
        <w:rPr/>
      </w:pPr>
      <w:r>
        <w:rPr/>
        <w:t xml:space="preserve">Production run </w:t>
      </w:r>
      <w:r>
        <w:rPr>
          <w:b/>
          <w:bCs/>
        </w:rPr>
        <w:t>tasks</w:t>
      </w:r>
      <w:r>
        <w:rPr/>
        <w:t xml:space="preserve"> reuse the same </w:t>
      </w:r>
      <w:r>
        <w:rPr>
          <w:rStyle w:val="VerbatimChar"/>
        </w:rPr>
        <w:t>PRUN_*</w:t>
      </w:r>
      <w:r>
        <w:rPr/>
        <w:t xml:space="preserve"> status ids and are cascaded by the header service (each header transition loops over </w:t>
      </w:r>
      <w:r>
        <w:rPr>
          <w:rStyle w:val="VerbatimChar"/>
        </w:rPr>
        <w:t>productionRun.getProductionRunRoutingTasks()</w:t>
      </w:r>
      <w:r>
        <w:rPr/>
        <w:t xml:space="preserve"> and updates task status — </w:t>
      </w:r>
      <w:r>
        <w:rPr>
          <w:rStyle w:val="VerbatimChar"/>
        </w:rPr>
        <w:t>ProductionRunServices.java:605-700</w:t>
      </w:r>
      <w:r>
        <w:rPr/>
        <w:t xml:space="preserve"> region). Confidence: High.</w:t>
      </w:r>
      <w:bookmarkEnd w:id="76"/>
    </w:p>
    <w:p>
      <w:pPr>
        <w:pStyle w:val="Heading6"/>
        <w:rPr/>
      </w:pPr>
      <w:bookmarkStart w:id="77" w:name="routing-process-definition-lifecycle"/>
      <w:r>
        <w:rPr/>
        <w:t>Routing (process definition) lifecycle</w:t>
      </w:r>
    </w:p>
    <w:p>
      <w:pPr>
        <w:pStyle w:val="FirstParagraph"/>
        <w:rPr/>
      </w:pPr>
      <w:r>
        <w:rPr/>
        <w:t xml:space="preserve">States: </w:t>
      </w:r>
      <w:r>
        <w:rPr>
          <w:b/>
          <w:bCs/>
        </w:rPr>
        <w:t>High</w:t>
      </w:r>
      <w:r>
        <w:rPr/>
        <w:t xml:space="preserve"> — </w:t>
      </w:r>
      <w:r>
        <w:rPr>
          <w:rStyle w:val="VerbatimChar"/>
        </w:rPr>
        <w:t>ROU_ACTIVE</w:t>
      </w:r>
      <w:r>
        <w:rPr/>
        <w:t xml:space="preserve"> (“Well defined and usable”) and </w:t>
      </w:r>
      <w:r>
        <w:rPr>
          <w:rStyle w:val="VerbatimChar"/>
        </w:rPr>
        <w:t>ROU_INACTIVE</w:t>
      </w:r>
      <w:r>
        <w:rPr/>
        <w:t xml:space="preserve"> (“Not well defined and unusable”), status type </w:t>
      </w:r>
      <w:r>
        <w:rPr>
          <w:rStyle w:val="VerbatimChar"/>
        </w:rPr>
        <w:t>ROUTING_STATUS</w:t>
      </w:r>
      <w:r>
        <w:rPr/>
        <w:t xml:space="preserve"> (</w:t>
      </w:r>
      <w:r>
        <w:rPr>
          <w:rStyle w:val="VerbatimChar"/>
        </w:rPr>
        <w:t>WorkEffortSeedData.xml:154-155</w:t>
      </w:r>
      <w:r>
        <w:rPr/>
        <w:t xml:space="preserve">). Arrows: </w:t>
      </w:r>
      <w:r>
        <w:rPr>
          <w:b/>
          <w:bCs/>
        </w:rPr>
        <w:t>Medium</w:t>
      </w:r>
      <w:r>
        <w:rPr/>
        <w:t xml:space="preserve"> — no </w:t>
      </w:r>
      <w:r>
        <w:rPr>
          <w:rStyle w:val="VerbatimChar"/>
        </w:rPr>
        <w:t>StatusValidChange</w:t>
      </w:r>
      <w:r>
        <w:rPr/>
        <w:t xml:space="preserve"> rows are seeded for </w:t>
      </w:r>
      <w:r>
        <w:rPr>
          <w:rStyle w:val="VerbatimChar"/>
        </w:rPr>
        <w:t>ROU_*</w:t>
      </w:r>
      <w:r>
        <w:rPr/>
        <w:t xml:space="preserve">; toggling is a plain field update, so the arrows below are inferred usage, not enforced transitions. There is </w:t>
      </w:r>
      <w:r>
        <w:rPr>
          <w:b/>
          <w:bCs/>
        </w:rPr>
        <w:t>no approval/versioning workflow</w:t>
      </w:r>
      <w:r>
        <w:rPr/>
        <w:t xml:space="preserve"> for routings or BOMs.</w:t>
      </w:r>
    </w:p>
    <w:p>
      <w:pPr>
        <w:pStyle w:val="CaptionedFigure"/>
        <w:rPr/>
      </w:pPr>
      <w:r>
        <w:rPr/>
        <w:drawing>
          <wp:inline distT="0" distB="0" distL="0" distR="0">
            <wp:extent cx="3026410" cy="2227580"/>
            <wp:effectExtent l="0" t="0" r="0" b="0"/>
            <wp:docPr id="20" name="Image16" descr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Fig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8" w:name="routing-process-definition-lifecycle"/>
      <w:r>
        <w:rPr/>
        <w:t>Figure 16</w:t>
      </w:r>
      <w:bookmarkEnd w:id="78"/>
    </w:p>
    <w:p>
      <w:pPr>
        <w:pStyle w:val="Heading6"/>
        <w:rPr/>
      </w:pPr>
      <w:bookmarkStart w:id="79" w:name="X6aaa57916ad10d77221794d6ae06298a4955f10"/>
      <w:r>
        <w:rPr/>
        <w:t>Inventory item status (batch blocking proxy)</w:t>
      </w:r>
    </w:p>
    <w:p>
      <w:pPr>
        <w:pStyle w:val="FirstParagraph"/>
        <w:rPr/>
      </w:pPr>
      <w:r>
        <w:rPr/>
        <w:t xml:space="preserve">States: </w:t>
      </w:r>
      <w:r>
        <w:rPr>
          <w:b/>
          <w:bCs/>
        </w:rPr>
        <w:t>High</w:t>
      </w:r>
      <w:r>
        <w:rPr/>
        <w:t xml:space="preserve"> — non-serialized inventory status type </w:t>
      </w:r>
      <w:r>
        <w:rPr>
          <w:rStyle w:val="VerbatimChar"/>
        </w:rPr>
        <w:t>INV_NON_SER_STTS</w:t>
      </w:r>
      <w:r>
        <w:rPr/>
        <w:t xml:space="preserve">: </w:t>
      </w:r>
      <w:r>
        <w:rPr>
          <w:rStyle w:val="VerbatimChar"/>
        </w:rPr>
        <w:t>INV_NS_ON_HOLD</w:t>
      </w:r>
      <w:r>
        <w:rPr/>
        <w:t xml:space="preserve">, </w:t>
      </w:r>
      <w:r>
        <w:rPr>
          <w:rStyle w:val="VerbatimChar"/>
        </w:rPr>
        <w:t>INV_NS_DEFECTIVE</w:t>
      </w:r>
      <w:r>
        <w:rPr/>
        <w:t xml:space="preserve">, </w:t>
      </w:r>
      <w:r>
        <w:rPr>
          <w:rStyle w:val="VerbatimChar"/>
        </w:rPr>
        <w:t>INV_NS_RETURNED</w:t>
      </w:r>
      <w:r>
        <w:rPr/>
        <w:t xml:space="preserve"> (</w:t>
      </w:r>
      <w:r>
        <w:rPr>
          <w:rStyle w:val="VerbatimChar"/>
        </w:rPr>
        <w:t>ProductSeedData.xml:547-549</w:t>
      </w:r>
      <w:r>
        <w:rPr/>
        <w:t xml:space="preserve">); serialized set includes </w:t>
      </w:r>
      <w:r>
        <w:rPr>
          <w:rStyle w:val="VerbatimChar"/>
        </w:rPr>
        <w:t>INV_AVAILABLE</w:t>
      </w:r>
      <w:r>
        <w:rPr/>
        <w:t xml:space="preserve">, </w:t>
      </w:r>
      <w:r>
        <w:rPr>
          <w:rStyle w:val="VerbatimChar"/>
        </w:rPr>
        <w:t>INV_PROMISED</w:t>
      </w:r>
      <w:r>
        <w:rPr/>
        <w:t xml:space="preserve">, </w:t>
      </w:r>
      <w:r>
        <w:rPr>
          <w:rStyle w:val="VerbatimChar"/>
        </w:rPr>
        <w:t>INV_ON_HOLD</w:t>
      </w:r>
      <w:r>
        <w:rPr/>
        <w:t xml:space="preserve">, </w:t>
      </w:r>
      <w:r>
        <w:rPr>
          <w:rStyle w:val="VerbatimChar"/>
        </w:rPr>
        <w:t>INV_DEFECTIVE</w:t>
      </w:r>
      <w:r>
        <w:rPr/>
        <w:t xml:space="preserve"> etc. (</w:t>
      </w:r>
      <w:r>
        <w:rPr>
          <w:rStyle w:val="VerbatimChar"/>
        </w:rPr>
        <w:t>:536-546</w:t>
      </w:r>
      <w:r>
        <w:rPr/>
        <w:t xml:space="preserve">). Arrows: </w:t>
      </w:r>
      <w:r>
        <w:rPr>
          <w:b/>
          <w:bCs/>
        </w:rPr>
        <w:t>Medium</w:t>
      </w:r>
      <w:r>
        <w:rPr/>
        <w:t xml:space="preserve"> — no </w:t>
      </w:r>
      <w:r>
        <w:rPr>
          <w:rStyle w:val="VerbatimChar"/>
        </w:rPr>
        <w:t>StatusValidChange</w:t>
      </w:r>
      <w:r>
        <w:rPr/>
        <w:t xml:space="preserve"> rows seeded for </w:t>
      </w:r>
      <w:r>
        <w:rPr>
          <w:rStyle w:val="VerbatimChar"/>
        </w:rPr>
        <w:t>INV_*</w:t>
      </w:r>
      <w:r>
        <w:rPr/>
        <w:t>; transitions are unconstrained field updates via inventory services.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85315"/>
            <wp:effectExtent l="0" t="0" r="0" b="0"/>
            <wp:docPr id="21" name="Image17" descr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Fig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17</w:t>
      </w:r>
    </w:p>
    <w:p>
      <w:pPr>
        <w:pStyle w:val="TextBody"/>
        <w:rPr/>
      </w:pPr>
      <w:r>
        <w:rPr/>
        <w:t xml:space="preserve">There is </w:t>
      </w:r>
      <w:r>
        <w:rPr>
          <w:b/>
          <w:bCs/>
        </w:rPr>
        <w:t>no batch/quality state machine</w:t>
      </w:r>
      <w:r>
        <w:rPr/>
        <w:t xml:space="preserve">: </w:t>
      </w:r>
      <w:r>
        <w:rPr>
          <w:rStyle w:val="VerbatimChar"/>
        </w:rPr>
        <w:t>Lot</w:t>
      </w:r>
      <w:r>
        <w:rPr/>
        <w:t xml:space="preserve"> has no status field at all (</w:t>
      </w:r>
      <w:r>
        <w:rPr>
          <w:rStyle w:val="VerbatimChar"/>
        </w:rPr>
        <w:t>product-entitymodel.xml:2419-2427</w:t>
      </w:r>
      <w:r>
        <w:rPr/>
        <w:t>), so blocking happens per inventory item, not per lot. Confidence: High.</w:t>
      </w:r>
      <w:bookmarkEnd w:id="79"/>
    </w:p>
    <w:p>
      <w:pPr>
        <w:pStyle w:val="Heading5"/>
        <w:rPr/>
      </w:pPr>
      <w:bookmarkStart w:id="80" w:name="key-business-rules-validations-gating-1"/>
      <w:r>
        <w:rPr/>
        <w:t>Key business rules / validations / gating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Rule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Behaviour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Status-transition whitelist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Any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status change is rejected unless a matching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 exists (“WorkEffortStatusChangeNotValid” error)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WorkEffortServicesScript.groovy:247-253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Hard-coded lifecycle branches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changeProductionRunStatus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implements each legal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transition as an explicit branch; unknown transitions fall through to an error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ProductionRunServices.java:605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ff.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Status history audit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Every valid transition writes 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 with timestamp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setByUserLogin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WorkEffortServicesScript.groovy:254-258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Component availability hard stop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issueProductionRunTask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accepts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failIfItemsAreNotAvailable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when 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is supplied it is forced to “Y” (cannot issue unavailable lot stock)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services_production_run.xml:219-228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Lot auto-creation on declaration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productionRunProduce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looks up the declared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if missing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createLotIfNeeded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(default true) it creates one, else errors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ProductionRunServices.java:1798-1806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 pick-order strategy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Reservation order-by is derived from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reserveOrderEnumId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INVRO_FIFO_REC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default,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INVRO_FIFO_EXP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= FEFO, LIFO and unit-cost variants)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InventoryReserveServices.xml:48-69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Actual cost booking at task completion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On task completion the service books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 from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ProductCostComponentCalc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CostComponentCalc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formulas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ProductionRunServices.java:996-1050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Permission gating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Manufacturing screens/services check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permissions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Security.hasEntityPermission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_VIEW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_CREATE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_UPDATE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_DELETE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_ADMIN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convention)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framework/security/src/main/java/org/apache/ofbiz/security/Security.java:89-141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seed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ManufacturingSecurityPermissionSeedData.xml:23-27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81" w:name="c.-functional-layer-2"/>
            <w:bookmarkStart w:id="82" w:name="key-business-rules-validations-gating-1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81"/>
            <w:bookmarkEnd w:id="82"/>
          </w:p>
        </w:tc>
      </w:tr>
    </w:tbl>
    <w:p>
      <w:pPr>
        <w:pStyle w:val="Heading4"/>
        <w:rPr/>
      </w:pPr>
      <w:r>
        <w:rPr/>
        <w:t>D. Technical layer</w:t>
      </w:r>
    </w:p>
    <w:p>
      <w:pPr>
        <w:pStyle w:val="FirstParagraph"/>
        <w:rPr/>
      </w:pPr>
      <w:r>
        <w:rPr>
          <w:b/>
          <w:bCs/>
        </w:rPr>
        <w:t>Languages / versions</w:t>
      </w:r>
      <w:r>
        <w:rPr/>
        <w:t xml:space="preserve"> (from manifests, Confidence: High): - Java 17 (</w:t>
      </w:r>
      <w:r>
        <w:rPr>
          <w:rStyle w:val="VerbatimChar"/>
        </w:rPr>
        <w:t>build.gradle:156-157</w:t>
      </w:r>
      <w:r>
        <w:rPr/>
        <w:t xml:space="preserve">, </w:t>
      </w:r>
      <w:r>
        <w:rPr>
          <w:rStyle w:val="VerbatimChar"/>
        </w:rPr>
        <w:t>sourceCompatibility(JavaVersion.VERSION_17)</w:t>
      </w:r>
      <w:r>
        <w:rPr/>
        <w:t>), built with Gradle. - Embedded Apache Tomcat 10.1.47 (</w:t>
      </w:r>
      <w:r>
        <w:rPr>
          <w:rStyle w:val="VerbatimChar"/>
        </w:rPr>
        <w:t>dependencies.gradle:63-64</w:t>
      </w:r>
      <w:r>
        <w:rPr/>
        <w:t>), Apache Derby 10.16.1.1 as default embedded DB (</w:t>
      </w:r>
      <w:r>
        <w:rPr>
          <w:rStyle w:val="VerbatimChar"/>
        </w:rPr>
        <w:t>dependencies.gradle:99</w:t>
      </w:r>
      <w:r>
        <w:rPr/>
        <w:t>), any JDBC RDBMS supported via entity engine config. - Groovy for scripted services/screen logic, FreeMarker for templating, XML for entity/service/widget definitions.</w:t>
      </w:r>
    </w:p>
    <w:p>
      <w:pPr>
        <w:pStyle w:val="TextBody"/>
        <w:rPr/>
      </w:pPr>
      <w:r>
        <w:rPr>
          <w:b/>
          <w:bCs/>
        </w:rPr>
        <w:t>Architecture</w:t>
      </w:r>
      <w:r>
        <w:rPr/>
        <w:t>: component-based monolith. Each component (</w:t>
      </w:r>
      <w:r>
        <w:rPr>
          <w:rStyle w:val="VerbatimChar"/>
        </w:rPr>
        <w:t>ofbiz-component.xml</w:t>
      </w:r>
      <w:r>
        <w:rPr/>
        <w:t xml:space="preserve">) declares entity models, service definitions, seed data, webapps and screen widgets. Three generic engines dominate: 1. </w:t>
      </w:r>
      <w:r>
        <w:rPr>
          <w:b/>
          <w:bCs/>
        </w:rPr>
        <w:t>Entity engine</w:t>
      </w:r>
      <w:r>
        <w:rPr/>
        <w:t xml:space="preserve"> — metadata ORM: entities declared in XML (</w:t>
      </w:r>
      <w:r>
        <w:rPr>
          <w:rStyle w:val="VerbatimChar"/>
        </w:rPr>
        <w:t>applications/datamodel/entitydef/*.xml</w:t>
      </w:r>
      <w:r>
        <w:rPr/>
        <w:t xml:space="preserve">), accessed via </w:t>
      </w:r>
      <w:r>
        <w:rPr>
          <w:rStyle w:val="VerbatimChar"/>
        </w:rPr>
        <w:t>Delegator</w:t>
      </w:r>
      <w:r>
        <w:rPr/>
        <w:t xml:space="preserve">; DB-agnostic, supports view-entities (SQL-view-like joins declared in XML). Confidence: High. 2. </w:t>
      </w:r>
      <w:r>
        <w:rPr>
          <w:b/>
          <w:bCs/>
        </w:rPr>
        <w:t>Service engine</w:t>
      </w:r>
      <w:r>
        <w:rPr/>
        <w:t xml:space="preserve"> — all business logic is invoked as named services (</w:t>
      </w:r>
      <w:r>
        <w:rPr>
          <w:rStyle w:val="VerbatimChar"/>
        </w:rPr>
        <w:t>servicedef/*.xml</w:t>
      </w:r>
      <w:r>
        <w:rPr/>
        <w:t xml:space="preserve">) through a </w:t>
      </w:r>
      <w:r>
        <w:rPr>
          <w:rStyle w:val="VerbatimChar"/>
        </w:rPr>
        <w:t>Dispatcher</w:t>
      </w:r>
      <w:r>
        <w:rPr/>
        <w:t>; engines include Java, Groovy, simple/minilang, entity-auto (CRUD generated from entity), SOAP client and HTTP (</w:t>
      </w:r>
      <w:r>
        <w:rPr>
          <w:rStyle w:val="VerbatimChar"/>
        </w:rPr>
        <w:t>framework/service/src/main/java/org/apache/ofbiz/service/engine/</w:t>
      </w:r>
      <w:r>
        <w:rPr/>
        <w:t xml:space="preserve"> — </w:t>
      </w:r>
      <w:r>
        <w:rPr>
          <w:rStyle w:val="VerbatimChar"/>
        </w:rPr>
        <w:t>SOAPClientEngine.java</w:t>
      </w:r>
      <w:r>
        <w:rPr/>
        <w:t xml:space="preserve">, </w:t>
      </w:r>
      <w:r>
        <w:rPr>
          <w:rStyle w:val="VerbatimChar"/>
        </w:rPr>
        <w:t>HttpEngine.java</w:t>
      </w:r>
      <w:r>
        <w:rPr/>
        <w:t xml:space="preserve">, </w:t>
      </w:r>
      <w:r>
        <w:rPr>
          <w:rStyle w:val="VerbatimChar"/>
        </w:rPr>
        <w:t>EntityAutoEngine.java</w:t>
      </w:r>
      <w:r>
        <w:rPr/>
        <w:t>). Service ECAs (</w:t>
      </w:r>
      <w:r>
        <w:rPr>
          <w:rStyle w:val="VerbatimChar"/>
        </w:rPr>
        <w:t>secas.xml</w:t>
      </w:r>
      <w:r>
        <w:rPr/>
        <w:t xml:space="preserve">) provide event triggers. Confidence: High. 3. </w:t>
      </w:r>
      <w:r>
        <w:rPr>
          <w:b/>
          <w:bCs/>
        </w:rPr>
        <w:t>Widget engine</w:t>
      </w:r>
      <w:r>
        <w:rPr/>
        <w:t xml:space="preserve"> — screens/forms/menus declared in XML (</w:t>
      </w:r>
      <w:r>
        <w:rPr>
          <w:rStyle w:val="VerbatimChar"/>
        </w:rPr>
        <w:t>applications/manufacturing/widget/manufacturing/*.xml</w:t>
      </w:r>
      <w:r>
        <w:rPr/>
        <w:t xml:space="preserve">: </w:t>
      </w:r>
      <w:r>
        <w:rPr>
          <w:rStyle w:val="VerbatimChar"/>
        </w:rPr>
        <w:t>JobshopScreens.xml</w:t>
      </w:r>
      <w:r>
        <w:rPr/>
        <w:t xml:space="preserve">, </w:t>
      </w:r>
      <w:r>
        <w:rPr>
          <w:rStyle w:val="VerbatimChar"/>
        </w:rPr>
        <w:t>ProductionRunForms.xml</w:t>
      </w:r>
      <w:r>
        <w:rPr/>
        <w:t xml:space="preserve">, </w:t>
      </w:r>
      <w:r>
        <w:rPr>
          <w:rStyle w:val="VerbatimChar"/>
        </w:rPr>
        <w:t>BomScreens.xml</w:t>
      </w:r>
      <w:r>
        <w:rPr/>
        <w:t xml:space="preserve">, </w:t>
      </w:r>
      <w:r>
        <w:rPr>
          <w:rStyle w:val="VerbatimChar"/>
        </w:rPr>
        <w:t>MrpScreens.xml</w:t>
      </w:r>
      <w:r>
        <w:rPr/>
        <w:t xml:space="preserve">, </w:t>
      </w:r>
      <w:r>
        <w:rPr>
          <w:rStyle w:val="VerbatimChar"/>
        </w:rPr>
        <w:t>RoutingScreens.xml</w:t>
      </w:r>
      <w:r>
        <w:rPr/>
        <w:t xml:space="preserve">, </w:t>
      </w:r>
      <w:r>
        <w:rPr>
          <w:rStyle w:val="VerbatimChar"/>
        </w:rPr>
        <w:t>CostScreens.xml</w:t>
      </w:r>
      <w:r>
        <w:rPr/>
        <w:t xml:space="preserve">, </w:t>
      </w:r>
      <w:r>
        <w:rPr>
          <w:rStyle w:val="VerbatimChar"/>
        </w:rPr>
        <w:t>ReportScreens.xml</w:t>
      </w:r>
      <w:r>
        <w:rPr/>
        <w:t>) rendered by themes. Confidence: High.</w:t>
      </w:r>
    </w:p>
    <w:p>
      <w:pPr>
        <w:pStyle w:val="TextBody"/>
        <w:rPr/>
      </w:pPr>
      <w:r>
        <w:rPr>
          <w:b/>
          <w:bCs/>
        </w:rPr>
        <w:t>Persistence model</w:t>
      </w:r>
      <w:r>
        <w:rPr/>
        <w:t>: relational, one table per XML entity; optimistic-ish generic CRUD; multi-tenant capable via delegator configuration. Status/type vocabularies are data rows, not enums. Confidence: High.</w:t>
      </w:r>
    </w:p>
    <w:p>
      <w:pPr>
        <w:pStyle w:val="TextBody"/>
        <w:rPr/>
      </w:pPr>
      <w:r>
        <w:rPr>
          <w:b/>
          <w:bCs/>
        </w:rPr>
        <w:t>Extensibility model</w:t>
      </w:r>
      <w:r>
        <w:rPr/>
        <w:t>: new components can add entities (extend-entity), services, SECAs and screens without touching core; the plugin system (</w:t>
      </w:r>
      <w:r>
        <w:rPr>
          <w:rStyle w:val="VerbatimChar"/>
        </w:rPr>
        <w:t>plugins/</w:t>
      </w:r>
      <w:r>
        <w:rPr/>
        <w:t xml:space="preserve"> — empty at this commit, populated via </w:t>
      </w:r>
      <w:r>
        <w:rPr>
          <w:rStyle w:val="VerbatimChar"/>
        </w:rPr>
        <w:t>pullAllPluginsSource.sh</w:t>
      </w:r>
      <w:r>
        <w:rPr/>
        <w:t>) is the standard extension route. Confidence: High.</w:t>
      </w:r>
    </w:p>
    <w:p>
      <w:pPr>
        <w:pStyle w:val="TextBody"/>
        <w:rPr/>
      </w:pPr>
      <w:r>
        <w:rPr>
          <w:b/>
          <w:bCs/>
        </w:rPr>
        <w:t>Test coverage signals</w:t>
      </w:r>
      <w:r>
        <w:rPr/>
        <w:t xml:space="preserve">: XML test-suites per component (~210 </w:t>
      </w:r>
      <w:r>
        <w:rPr>
          <w:rStyle w:val="VerbatimChar"/>
        </w:rPr>
        <w:t>test-case</w:t>
      </w:r>
      <w:r>
        <w:rPr/>
        <w:t xml:space="preserve"> elements across </w:t>
      </w:r>
      <w:r>
        <w:rPr>
          <w:rStyle w:val="VerbatimChar"/>
        </w:rPr>
        <w:t>applications/*/testdef</w:t>
      </w:r>
      <w:r>
        <w:rPr/>
        <w:t xml:space="preserve"> and </w:t>
      </w:r>
      <w:r>
        <w:rPr>
          <w:rStyle w:val="VerbatimChar"/>
        </w:rPr>
        <w:t>framework/*/testdef</w:t>
      </w:r>
      <w:r>
        <w:rPr/>
        <w:t xml:space="preserve">) plus ~84 </w:t>
      </w:r>
      <w:r>
        <w:rPr>
          <w:rStyle w:val="VerbatimChar"/>
        </w:rPr>
        <w:t>*Test*.java</w:t>
      </w:r>
      <w:r>
        <w:rPr/>
        <w:t xml:space="preserve"> files. Manufacturing has one suite: </w:t>
      </w:r>
      <w:r>
        <w:rPr>
          <w:rStyle w:val="VerbatimChar"/>
        </w:rPr>
        <w:t>applications/manufacturing/testdef/productionruntests.xml</w:t>
      </w:r>
      <w:r>
        <w:rPr/>
        <w:t xml:space="preserve"> driving </w:t>
      </w:r>
      <w:r>
        <w:rPr>
          <w:rStyle w:val="VerbatimChar"/>
        </w:rPr>
        <w:t>minilang/test/ProductionRunTests.xml</w:t>
      </w:r>
      <w:r>
        <w:rPr/>
        <w:t xml:space="preserve"> — thin coverage relative to module size. Confidence: Medium (counts are static, not executed).</w:t>
      </w:r>
    </w:p>
    <w:p>
      <w:pPr>
        <w:pStyle w:val="TextBody"/>
        <w:rPr/>
      </w:pPr>
      <w:r>
        <w:rPr>
          <w:b/>
          <w:bCs/>
        </w:rPr>
        <w:t>Maintenance / commit activity</w:t>
      </w:r>
      <w:r>
        <w:rPr/>
        <w:t>: active upstream project — 186 commits since 2025-01-01; latest commit 2026-01-22; history back to 2006-07-01. Repo is a mirror of Apache trunk with no visible Plant-B-specific commits at this SHA. Confidence: High.</w:t>
      </w:r>
    </w:p>
    <w:p>
      <w:pPr>
        <w:pStyle w:val="Heading4"/>
        <w:rPr/>
      </w:pPr>
      <w:bookmarkStart w:id="83" w:name="e.-non-functional-snapshot-2"/>
      <w:r>
        <w:rPr/>
        <w:t>E. Non-functional snapshot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Security model</w:t>
      </w:r>
      <w:r>
        <w:rPr/>
        <w:t xml:space="preserve">: authentication via </w:t>
      </w:r>
      <w:r>
        <w:rPr>
          <w:rStyle w:val="VerbatimChar"/>
        </w:rPr>
        <w:t>UserLogin</w:t>
      </w:r>
      <w:r>
        <w:rPr/>
        <w:t xml:space="preserve">; authorisation via flat permission strings in </w:t>
      </w:r>
      <w:r>
        <w:rPr>
          <w:rStyle w:val="VerbatimChar"/>
        </w:rPr>
        <w:t>SecurityGroupPermission</w:t>
      </w:r>
      <w:r>
        <w:rPr/>
        <w:t xml:space="preserve"> checked with </w:t>
      </w:r>
      <w:r>
        <w:rPr>
          <w:rStyle w:val="VerbatimChar"/>
        </w:rPr>
        <w:t>hasEntityPermission(entity, action, ...)</w:t>
      </w:r>
      <w:r>
        <w:rPr/>
        <w:t xml:space="preserve"> incl. </w:t>
      </w:r>
      <w:r>
        <w:rPr>
          <w:rStyle w:val="VerbatimChar"/>
        </w:rPr>
        <w:t>_ADMIN</w:t>
      </w:r>
      <w:r>
        <w:rPr/>
        <w:t xml:space="preserve"> override convention (</w:t>
      </w:r>
      <w:r>
        <w:rPr>
          <w:rStyle w:val="VerbatimChar"/>
        </w:rPr>
        <w:t>framework/security/src/main/java/org/apache/ofbiz/security/Security.java:89-141</w:t>
      </w:r>
      <w:r>
        <w:rPr/>
        <w:t xml:space="preserve">). Webapp-level </w:t>
      </w:r>
      <w:r>
        <w:rPr>
          <w:rStyle w:val="VerbatimChar"/>
        </w:rPr>
        <w:t>base-permission</w:t>
      </w:r>
      <w:r>
        <w:rPr/>
        <w:t xml:space="preserve"> gating per component. No attribute-/row-level security shipped. Confidence: High.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Auditability</w:t>
      </w:r>
      <w:r>
        <w:rPr/>
        <w:t xml:space="preserve">: (a) per-field audit via </w:t>
      </w:r>
      <w:r>
        <w:rPr>
          <w:rStyle w:val="VerbatimChar"/>
        </w:rPr>
        <w:t>enable-audit-log="true"</w:t>
      </w:r>
      <w:r>
        <w:rPr/>
        <w:t xml:space="preserve"> writing to </w:t>
      </w:r>
      <w:r>
        <w:rPr>
          <w:rStyle w:val="VerbatimChar"/>
        </w:rPr>
        <w:t>EntityAuditLog</w:t>
      </w:r>
      <w:r>
        <w:rPr/>
        <w:t xml:space="preserve"> (</w:t>
      </w:r>
      <w:r>
        <w:rPr>
          <w:rStyle w:val="VerbatimChar"/>
        </w:rPr>
        <w:t>framework/entity/entitydef/entitymodel.xml:39</w:t>
      </w:r>
      <w:r>
        <w:rPr/>
        <w:t>) — but only 17 fields across the whole applications datamodel carry the flag (e.g. </w:t>
      </w:r>
      <w:r>
        <w:rPr>
          <w:rStyle w:val="VerbatimChar"/>
        </w:rPr>
        <w:t>order-entitymodel.xml:545</w:t>
      </w:r>
      <w:r>
        <w:rPr/>
        <w:t>), none in manufacturing entities; (b) status history rows (</w:t>
      </w:r>
      <w:r>
        <w:rPr>
          <w:rStyle w:val="VerbatimChar"/>
        </w:rPr>
        <w:t>WorkEffortStatus</w:t>
      </w:r>
      <w:r>
        <w:rPr/>
        <w:t xml:space="preserve">, </w:t>
      </w:r>
      <w:r>
        <w:rPr>
          <w:rStyle w:val="VerbatimChar"/>
        </w:rPr>
        <w:t>InventoryItemStatus</w:t>
      </w:r>
      <w:r>
        <w:rPr/>
        <w:t xml:space="preserve">) with user + timestamp; (c) </w:t>
      </w:r>
      <w:r>
        <w:rPr>
          <w:rStyle w:val="VerbatimChar"/>
        </w:rPr>
        <w:t>InventoryItemDetail</w:t>
      </w:r>
      <w:r>
        <w:rPr/>
        <w:t xml:space="preserve"> as an append-only quantity ledger. No electronic-signature construct anywhere (searched </w:t>
      </w:r>
      <w:r>
        <w:rPr>
          <w:rStyle w:val="VerbatimChar"/>
        </w:rPr>
        <w:t>signature|e-sign</w:t>
      </w:r>
      <w:r>
        <w:rPr/>
        <w:t xml:space="preserve"> under </w:t>
      </w:r>
      <w:r>
        <w:rPr>
          <w:rStyle w:val="VerbatimChar"/>
        </w:rPr>
        <w:t>applications/manufacturing</w:t>
      </w:r>
      <w:r>
        <w:rPr/>
        <w:t xml:space="preserve"> — no hits). Confidence: High.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Scalability signals</w:t>
      </w:r>
      <w:r>
        <w:rPr/>
        <w:t>: stateless service engine, async/job scheduler (</w:t>
      </w:r>
      <w:r>
        <w:rPr>
          <w:rStyle w:val="VerbatimChar"/>
        </w:rPr>
        <w:t>GenericAsyncEngine</w:t>
      </w:r>
      <w:r>
        <w:rPr/>
        <w:t>), Tomcat-HA dependency (</w:t>
      </w:r>
      <w:r>
        <w:rPr>
          <w:rStyle w:val="VerbatimChar"/>
        </w:rPr>
        <w:t>tomcat-catalina-ha</w:t>
      </w:r>
      <w:r>
        <w:rPr/>
        <w:t xml:space="preserve">, </w:t>
      </w:r>
      <w:r>
        <w:rPr>
          <w:rStyle w:val="VerbatimChar"/>
        </w:rPr>
        <w:t>dependencies.gradle:63</w:t>
      </w:r>
      <w:r>
        <w:rPr/>
        <w:t>), entity-engine connection pooling and multi-datasource support. Single-process monolith otherwise; MRP is single-threaded per facility run. Confidence: Medium.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Technical health / age</w:t>
      </w:r>
      <w:r>
        <w:rPr/>
        <w:t>: codebase dates to 2006 but is actively modernised (Java 17, Tomcat 10.1, jQuery 4 migration in HEAD commit). Large minilang (XML-scripted) surface remains (e.g. inventory reservation logic) — a deprecated technology upstream is migrating away from; Groovy/Java coexist with it. Overall: old but maintained framework; manufacturing module functionally frozen for years (few manufacturing-specific commits in recent history). Confidence: Medium.</w:t>
      </w:r>
      <w:bookmarkEnd w:id="83"/>
    </w:p>
    <w:p>
      <w:pPr>
        <w:pStyle w:val="Heading4"/>
        <w:rPr/>
      </w:pPr>
      <w:bookmarkStart w:id="84" w:name="f.-evidence-index-2"/>
      <w:r>
        <w:rPr/>
        <w:t>F. Evidence index</w:t>
      </w:r>
    </w:p>
    <w:p>
      <w:pPr>
        <w:pStyle w:val="FirstParagraph"/>
        <w:rPr/>
      </w:pPr>
      <w:r>
        <w:rPr/>
        <w:t xml:space="preserve">All paths relative to repo root at commit </w:t>
      </w:r>
      <w:r>
        <w:rPr>
          <w:rStyle w:val="VerbatimChar"/>
        </w:rPr>
        <w:t>ecf2990fd62a16431ad08f124260c309230a32f0</w:t>
      </w:r>
      <w:r>
        <w:rPr/>
        <w:t>. All entries re-read and verified at these lines.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File path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Proves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Declared version “Trunk” (unreleased snapshot)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build.gradle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156-157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Java 17 source/target compatibility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dependencies.gradle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63-64, 99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Tomcat 10.1.47, Derby 10.16.1.1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160-166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run status set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PRUN_CREATED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…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PRUN_CANCELLED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168-177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Seeded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transition whitelist for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PRUN_*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52-53, 29, 63-67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Routing/RoutingTask WorkEffort types,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ROUTING_COMPONENT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assoc,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WorkEffortGoodStandard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types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PRUN_PROD_DELIV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PRUNT_PROD_NEEDED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ROU_PROD_TEMPLATE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154-155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Routing statuses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ROU_ACTIVE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ROU_INACTIVE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; no ROU StatusValidChange rows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184-186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WEGS_*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statuses for WorkEffort-product links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applications/manufacturing/src/main/java/org/apache/ofbiz/manufacturing/jobshopmgt/ProductionRunServices.java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605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changeProductionRunStatus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service (per-transition branches, task cascade)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applications/manufacturing/src/main/java/org/apache/ofbiz/manufacturing/jobshopmgt/ProductionRunServices.java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3240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quickChangeProductionRunStatus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chained transitions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applications/manufacturing/src/main/java/org/apache/ofbiz/manufacturing/jobshopmgt/ProductionRunServices.java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1725, 1798-1806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productionRunProduce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; lot lookup and auto-create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createLotIfNeeded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applications/manufacturing/src/main/java/org/apache/ofbiz/manufacturing/jobshopmgt/ProductionRunServices.java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996-1050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Actual cost booking via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createProductionRunTaskCosts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CostComponentCalc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applications/workeffort/src/main/groovy/org/apache/ofbiz/workeffort/workeffort/workeffort/WorkEffortServicesScript.groovy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247-258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Generic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enforcement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history write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updateWorkEffort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applications/manufacturing/servicedef/services_production_run.xml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219-228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failIfItemsAreNotAvailable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hard stop; forced when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supplied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applications/manufacturing/servicedef/services_mrp.xml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28-47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MRP services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executeMrp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initMrpEvents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findProductMrpQoh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applications/manufacturing/src/main/java/org/apache/ofbiz/manufacturing/mrp/MrpServices.java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62, 618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MRP event initialisation and netting run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applications/manufacturing/src/main/java/org/apache/ofbiz/manufacturing/bom/BOMServices.java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124, 352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Low-level-code maintenance; BOM component resolution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applications/datamodel/entitydef/manufacturing-entitymodel.xml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43, 80, 166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ProductManufacturingRule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TechDataCalendar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MrpEvent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entities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applications/datamodel/data/seed/ProductSeedData.xml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BOM assoc type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MANUF_COMPONENT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applications/datamodel/data/seed/ProductSeedData.xml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536-549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status sets incl. On Hold / Defective (serialized + non-serialized)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1953-2010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field (1967); FK to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(2007)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2419-2427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entity: only id, creationDate, quantity, expirationDate; no status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2125, 2222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InventoryItemDetail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ledger;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history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996-1019, 1281-1298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Facility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(parent hierarchy),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FacilityLocation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788-830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entity, FK to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CostComponentCalc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2935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ProductAssoc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 (BOM carrier)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applications/product/minilang/product/inventory/InventoryReserveServices.xml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48-69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Reservation pick strategies: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INVRO_FIFO_REC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(default),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INVRO_FIFO_EXP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(FEFO), LIFO, unit-cost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applications/datamodel/entitydef/workeffort-entitymodel.xml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189, 225-227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WorkEffort.currentStatusId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quantityToProduce/Produced/Rejected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applications/datamodel/entitydef/workeffort-entitymodel.xml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597, 616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WorkEffortInventoryAssign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WorkEffortInventoryProduced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(genealogy links)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applications/datamodel/entitydef/workeffort-entitymodel.xml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42-111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Timesheet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labour tracking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applications/manufacturing/data/ManufacturingSecurityPermissionSeedData.xml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23-30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Five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permissions; grant only to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SUPER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group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framework/security/entitydef/entitymodel.xml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136-232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SecurityGroup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SecurityGroupPermission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SecurityPermission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UserLoginSecurityGroup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model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framework/security/src/main/java/org/apache/ofbiz/security/Security.java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89-141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hasEntityPermission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incl. 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_ADMIN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convention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framework/entity/entitydef/entitymodel.xml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EntityAuditLog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 (field-level audit)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applications/datamodel/entitydef/order-entitymodel.xml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545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Example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enable-audit-log="true"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field (rare: 17 flags repo-wide)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applications/datamodel/entitydef/accounting-entitymodel.xml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630, 800, 1137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FixedAssetMaint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maint-WorkEffort view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framework/common/entitydef/entitymodel.xml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507, 548, 569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UomConversion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UomConversionDated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applications/manufacturing/testdef/productionruntests.xml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20-30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Sole manufacturing test suite (minilang-driven)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framework/service/src/main/java/org/apache/ofbiz/service/engine/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dir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Service engines incl. 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SOAPClientEngine.java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HttpEngine.java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EntityAutoEngine.java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applications/manufacturing/config/ManufacturingUiLabels.xml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whole file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~5,100 localized label values across 18 language codes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applications/manufacturing/widget/manufacturing/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dir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Declarative shop-floor UI screens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JobshopScreens.xml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ProductionRunForms.xml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ReportScreens.xml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…)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85" w:name="f.-evidence-index-2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  <w:bookmarkEnd w:id="85"/>
          </w:p>
        </w:tc>
      </w:tr>
    </w:tbl>
    <w:p>
      <w:pPr>
        <w:pStyle w:val="Heading4"/>
        <w:rPr/>
      </w:pPr>
      <w:r>
        <w:rPr/>
        <w:t>G. Capability ratings (for parent merge)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Rating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Justification (one line)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 &amp; state machine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7 seeded states with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whitelist + per-transition service logic and task cascade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WorkEffortSeedData.xml:160-177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ProductionRunServices.java:605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Execution gating / hard stops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Transition whitelist + optional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failIfItemsAreNotAvailable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(forced for lot issues)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services_production_run.xml:219-228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no QC-gated or e-sign-gated steps.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execution UI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Full declarative jobshop screens (start/issue/declare/complete)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applications/manufacturing/widget/manufacturing/JobshopScreens.xml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ProductionRunForms.xml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desktop web forms, no operator-terminal ergonomics.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BOM/recipe/routing definition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Multi-level BOM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MANUF_COMPONENT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with low-level codes and substitution rules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BOMServices.java:124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manufacturing-entitymodel.xml:43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), routings as WorkEffort templates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WorkEffortSeedData.xml:52-53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lifecycle governance / approval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Only a two-state active/inactive flag on routings with no enforced transitions or approval workflow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WorkEffortSeedData.xml:154-155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ISA-88 batch recipes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recipe/phase/procedure model;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recipe|isa-88|isa88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datamodel entitydefs — no hits.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Batch/lot master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 has only id/creationDate/quantity/expirationDate, no status, vendor batch, or QC fields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product-entitymodel.xml:2419-2427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genealogy / traceability (system-of-record)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Consumed/produced inventory linked to tasks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WorkEffortInventoryAssign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workeffort-entitymodel.xml:597,616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 and optional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(:1967), but lot use is optional so genealogy is not guaranteed complete.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 / quarantine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Item-level On-Hold/Defective statuses exist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ProductSeedData.xml:547-549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but no lot-level state, no seeded transition control, no release workflow.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engine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No inspection plan/result entities; 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quality|inspection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manufacturing component — only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quantityRejected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field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workeffort-entitymodel.xml:227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Certificates of analysis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 of analysis|certificateOfAnalysis|CoA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across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hits.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Parametric / spec-based QC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specification/test-parameter entities in the datamodel; no code evidence found (same searches as above).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structure (locations/pallets)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Facility hierarchy + typed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FacilityLocation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(area/aisle/section/level/position)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product-entitymodel.xml:996-1298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no pallet/handling-unit (container entity exists but unused in manufacturing flows).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FEFO/FIFO picking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 strategies FIFO/LIFO by receipt or expiry incl. 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INVRO_FIFO_EXP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= FEFO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InventoryReserveServices.xml:48-69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applies to order reservations, not directed putaway/picking.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OrderItemShipGrpInvRes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reservation flow with strategy, ATP/QOH split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InventoryItemDetail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ledger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InventoryReserveServices.xml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product-entitymodel.xml:2125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 / costing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CostComponentCalc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standard-cost model plus actual task-cost booking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product-entitymodel.xml:788-830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ProductionRunServices.java:996-1050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unit costs on items; no perpetual FIFO-layer valuation engine in scope.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planning / MRP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Working single-facility MRP netting engine producing proposed orders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MrpServices.java:62,618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infinite capacity, no optimisation.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Finite capacity scheduling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TechDataCalendar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working-time calendars drive task start/end computation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manufacturing-entitymodel.xml:80-155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TechDataServices.java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), but no capacity levelling or sequencing engine.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data (items/products, work centres, partners)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Full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model, work centres as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machine groups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services_routing.xml:32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accounting-entitymodel.xml:630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), unified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Party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model.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Units of measure &amp; conversions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UomConversion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dated conversions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framework/common/entitydef/entitymodel.xml:507-569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Hazmat / regulatory data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hazmat|hazardous|unNumber|msds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applications/datamodel/entitydef/*.xml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hits.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SCADA/OPC-UA or device integration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opc|scada|mqtt|modbus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across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only incidental substring matches in label files, no integration code.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External system integration (API/ERP/WMS)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Service engine exposes SOAP/HTTP client engines and export flags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framework/service/src/main/java/org/apache/ofbiz/service/engine/SOAPClientEngine.java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HttpEngine.java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); no manufacturing service is marked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export="true"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at this commit (grep count = 0), REST lives in plugins not present here.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Reporting / analytics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Declarative report screens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applications/manufacturing/widget/manufacturing/ReportScreens.xml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and FTL print-outs; no analytics/warehouse layer in this repo (BIRT is a plugin, absent).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 / time tracking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Timesheet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linked to WorkEffort tasks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workeffort-entitymodel.xml:42-111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management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FixedAssetMaint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work orders, meters, WorkEffort-linked maintenance views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accounting-entitymodel.xml:800-1140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Audit trail / e-signatures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Status history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EntityAuditLog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exist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framework/entity/entitydef/entitymodel.xml:39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 but only 17 audited fields repo-wide and none in manufacturing; no e-signature support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signature|e-sign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Multi-plant support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Facility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hierarchy with parent links and per-facility inventory/MRP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product-entitymodel.xml:996-1019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MrpServices.java:618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facility parameter); no inter-plant orchestration.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Localisation / i18n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~5,100 localized values in 18 languages for manufacturing alone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applications/manufacturing/config/ManufacturingUiLabels.xml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Role-based access control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Real group/permission model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framework/security/entitydef/entitymodel.xml:136-232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) but manufacturing ships only 5 CRUD permissions granted solely to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SUPER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no functional roles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ManufacturingSecurityPermissionSeedData.xml:23-30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86" w:name="application-dossiers"/>
      <w:bookmarkStart w:id="87" w:name="X08b700ca71c4d5e3ad0866a94a47e99bcd7824c"/>
      <w:bookmarkStart w:id="88" w:name="application-dossiers"/>
      <w:bookmarkStart w:id="89" w:name="X08b700ca71c4d5e3ad0866a94a47e99bcd7824c"/>
      <w:bookmarkEnd w:id="88"/>
      <w:bookmarkEnd w:id="89"/>
      <w:r>
        <w:br w:type="page"/>
      </w:r>
    </w:p>
    <w:p>
      <w:pPr>
        <w:pStyle w:val="Heading2"/>
        <w:rPr/>
      </w:pPr>
      <w:bookmarkStart w:id="90" w:name="__RefHeading___Toc17870_2517835333"/>
      <w:bookmarkStart w:id="91" w:name="common-capability-model"/>
      <w:bookmarkEnd w:id="90"/>
      <w:bookmarkEnd w:id="91"/>
      <w:r>
        <w:rPr/>
        <w:t>4. Common capability model</w:t>
      </w:r>
    </w:p>
    <w:p>
      <w:pPr>
        <w:pStyle w:val="FirstParagraph"/>
        <w:rPr/>
      </w:pPr>
      <w:r>
        <w:rPr/>
        <w:t xml:space="preserve">A neutral MES/production capability taxonomy of 30 capabilities in 8 areas, derived from the manufacturing-execution domain (order execution, recipe/BOM, traceability, quality, warehouse, planning, platform, cross-cutting) — deliberately not taken from any one application’s vocabulary. Ratings: </w:t>
      </w:r>
      <w:r>
        <w:rPr>
          <w:b/>
          <w:bCs/>
        </w:rPr>
        <w:t>Rich / Adequate / Basic / Absent</w:t>
      </w:r>
      <w:r>
        <w:rPr/>
        <w:t>, each grounded in the citations of the application chapters (Part 3, sections C/F/G of each). Confidence is High unless noted.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MES (Plant A)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(Plant C)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 (Plant B)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Order execution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 lifecycle &amp; state machine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7-state enum with encoded transitions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OrderState.java:31-81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10 shipped statuses derived from postings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work_order.json:124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services/status.py:107-191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7 seeded states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whitelist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WorkEffortSeedData.xml:160-177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Execution gating / hard stops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field/stock-level gates at state change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OrderStateValidationService.java:44-63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QI stop, expired-batch throw, over-production errors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services/status.py:29-47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transition whitelist + availability stop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services_production_run.xml:219-228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execution UI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kanban dashboards, tracking terminals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Shop Floor / Visual Plant Floor pages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manufacturing/page/shop_floor/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declarative jobshop screens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JobshopScreens.xml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Labour / time tracking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shifts, wage groups, tracking labor time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Job Card time logs, pause/resume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job_card.py:1371-1397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Timesheet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workeffort-entitymodel.xml:42-111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Recipe / BOM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BOM / recipe / routing definition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hierarchical TOC tree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TechnologyOperationComponentFields.java:34-58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versioned multi-level BOM + Routing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MANUF_COMPONENT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BOM + WorkEffort routings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BOMServices.java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lifecycle governance / approval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5-state approval + ~20 validators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TechnologyState.java:33-66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TechnologyValidationService.java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docstatus + is_active/is_default only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bom.py:429-440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active/inactive flag, unenforced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WorkEffortSeedData.xml:154-155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ISA-88 batch recipes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phase recipe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phase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recipe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recipe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isa-88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Traceability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Batch/lot master data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Batch entity + lot-level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BatchFields.java:32-58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Batch with expiry derivation, parent_batch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batch.py:97-220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= id/date/qty/expiry only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product-entitymodel.xml:2419-2427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genealogy (system-of-record)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TrackingRecord used/produced tree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TrackingRecordFields.java:31-49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trace derivable from SLE + bundles; no first-class object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serial_no_and_batch_traceability/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task-level assign/produce links, lot optional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workeffort-entitymodel.xml:597,616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 / quarantine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TRACKED⇄BLOCKED + QC-blocked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BatchState.java:31-44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disabled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flag + expiry stop only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batch.py:101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item-level On-Hold/Defective, no lot state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ProductSeedData.xml:547-549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Quality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engine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quality flags/cards, no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ResourceFields.java:84-86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typed QIs, templates, gating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quality_inspection.py:265-336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quality|inspection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only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quantityRejected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Parametric / spec-based QC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generic attribute framework, no limits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AttributeFields.java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per-reading min/max + formula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quality_inspection.py:284-336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(no spec entities in datamodel)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Certificates of Analysis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 of analysis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certificate of analysis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Warehouse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structure (locations/pallets)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storage locations, pallets, load units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storageLocation.xml:37-54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warehouse tree, putaway rules; no pallet object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warehouse.py:21-53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facility hierarchy + typed locations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product-entitymodel.xml:996-1298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FEFO/FIFO picking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FIFO/LIFO/FEFO/LEFO per warehouse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WarehouseAlgorithm.java:26-27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FIFO/LIFO/Expiry strategy + expiry blocks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stock_settings.json:363-370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reservation strategies incl. 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INVRO_FIFO_EXP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InventoryReserveServices.xml:48-69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reservations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draft-document + order reservations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ReservationsService.java:81-247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8-state Stock Reservation Entry incl. batch-level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stock_reservation_entry.py:530-553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reservation flow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InventoryItemDetail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ledger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InventoryReserveServices.xml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 / costing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lot prices, cost norms, production balance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FIFO/MA/LIFO/Standard + GL + repost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item.json:387-390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CostComponent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standard/actual costs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product-entitymodel.xml:788-830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Planning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planning / MRP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coverage analysis, min-states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OrderSuppliesServiceImpl.java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Production Plan, MPS, forecast, MRP report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production_plan/services/material_request.py:141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MRP netting engine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MrpServices.java:62,618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Finite capacity scheduling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line schedules, TJ/TPZ norms, Gantt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ScheduleState.java:8-24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slot search + CapacityError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services/operations.py:105-130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working-time calendars only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TechDataCalendar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Platform / integration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data (items, work centres, partners)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21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Units of measure &amp; conversions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per-product conversions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product.xml:55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UOM master + per-item table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uom_conversion_detail.py:17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UomConversion(Dated)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framework/common/entitydef/entitymodel.xml:507-569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22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Hazmat / regulatory data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ADR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dangerous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hazard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msds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un 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hazmat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unNumber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msds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23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SCADA / OPC-UA / device integration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(searched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opc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scada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mqtt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modbus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(same searches)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Absent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(same searches)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24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External system integration (API/ERP/WMS)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external-number sync fields, few REST endpoints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whitelisted REST/RPC on every DocType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SOAP/HTTP service engines; nothing exported in manufacturing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25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Reporting / analytics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operational PDF/XLSX reports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~80 manufacturing/stock reports + dashboards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declarative report screens only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Cross-cutting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management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CMMS 7-state events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MaintenanceEventState.java:33-86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Maintenance Schedule/Visit, Downtime Entry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FixedAssetMaint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work orders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27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Audit trail / e-signatures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*StateChange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audit rows; no e-sign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track_changes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immutable ledgers; no e-sign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status history; 17 audited fields repo-wide; no e-sign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28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Multi-plant support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factory/division entities, one schema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multi-company + Company Restriction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hooks.py:368-384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Adequate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facility hierarchy, per-facility MRP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29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Localisation / i18n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en/pl/fr/de/cn + per-language DB dumps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36 locales incl. full German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18 languages in manufacturing labels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30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Role-based access control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151 granular roles incl. per-transition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Rich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per-DocType role matrices (34 roles)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Basic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5 CRUD permissions to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SUPER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only</w:t>
            </w:r>
          </w:p>
        </w:tc>
      </w:tr>
    </w:tbl>
    <w:p>
      <w:pPr>
        <w:pStyle w:val="TextBody"/>
        <w:rPr/>
      </w:pPr>
      <w:r>
        <w:rPr>
          <w:b/>
          <w:bCs/>
        </w:rPr>
        <w:t>Rating counts</w:t>
      </w:r>
      <w:r>
        <w:rPr/>
        <w:t xml:space="preserve"> (Rich / Adequate / Basic / Absent): Qcadoo </w:t>
      </w:r>
      <w:r>
        <w:rPr>
          <w:b/>
          <w:bCs/>
        </w:rPr>
        <w:t>11 / 9 / 5 / 5</w:t>
      </w:r>
      <w:r>
        <w:rPr/>
        <w:t xml:space="preserve"> · ERPNext </w:t>
      </w:r>
      <w:r>
        <w:rPr>
          <w:b/>
          <w:bCs/>
        </w:rPr>
        <w:t>14 / 7 / 4 / 5</w:t>
      </w:r>
      <w:r>
        <w:rPr/>
        <w:t xml:space="preserve"> · OFBiz </w:t>
      </w:r>
      <w:r>
        <w:rPr>
          <w:b/>
          <w:bCs/>
        </w:rPr>
        <w:t>5 / 10 / 8 / 7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92" w:name="common-capability-model"/>
      <w:bookmarkStart w:id="93" w:name="common-capability-model"/>
      <w:bookmarkEnd w:id="93"/>
      <w:r>
        <w:br w:type="page"/>
      </w:r>
    </w:p>
    <w:p>
      <w:pPr>
        <w:pStyle w:val="Heading2"/>
        <w:rPr/>
      </w:pPr>
      <w:bookmarkStart w:id="94" w:name="__RefHeading___Toc17872_2517835333"/>
      <w:bookmarkStart w:id="95" w:name="cross-application-comparison"/>
      <w:bookmarkEnd w:id="94"/>
      <w:bookmarkEnd w:id="95"/>
      <w:r>
        <w:rPr/>
        <w:t>5. Cross-application comparison</w:t>
      </w:r>
    </w:p>
    <w:p>
      <w:pPr>
        <w:pStyle w:val="Heading3"/>
        <w:rPr/>
      </w:pPr>
      <w:bookmarkStart w:id="96" w:name="capability-overlap-matrix-by-area"/>
      <w:r>
        <w:rPr/>
        <w:t>5.1 Capability overlap matrix (by area)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 area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Overlap verdict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execution &amp; gating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(explicit state machine + listeners)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(posting-derived status + hard stops)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 (seeded whitelist)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Triple overlap — behavioural reconciliation needed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Recipe/BOM &amp; governance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(governed technology lifecycle)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BOM, weak governance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 BOM, no governance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Triple overlap; governance depth only in Qcadoo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traceability &amp; blocking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(system-of-record genealogy)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 (ledger-derived trace)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Weak (optional lots)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Overlap in intent, not in model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Weak (flags only)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(inspection engine)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Absent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Single real implementation (ERPNext)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/ inventory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physical fidelity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valuation, adequate structure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Triple overlap with different centres of gravity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Planning / scheduling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 (schedules/Gantt)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(MRP/MPS), weak finite capacity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 MRP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Complementary strengths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CMMS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Weak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Adequate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Qcadoo-only depth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Platform (RBAC, i18n, multi-plant, extensibility)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Mixed (rich RBAC, single-plant)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Strong across the board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Weak RBAC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97" w:name="capability-overlap-matrix-by-area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leads</w:t>
            </w:r>
            <w:bookmarkEnd w:id="97"/>
          </w:p>
        </w:tc>
      </w:tr>
    </w:tbl>
    <w:p>
      <w:pPr>
        <w:pStyle w:val="Heading3"/>
        <w:rPr/>
      </w:pPr>
      <w:r>
        <w:rPr/>
        <w:t>5.2 Data-model comparison — consolidation-critical concepts</w:t>
      </w:r>
    </w:p>
    <w:p>
      <w:pPr>
        <w:pStyle w:val="FirstParagraph"/>
        <w:rPr/>
      </w:pPr>
      <w:r>
        <w:rPr/>
        <w:t xml:space="preserve">The biggest consolidation risk is </w:t>
      </w:r>
      <w:r>
        <w:rPr>
          <w:b/>
          <w:bCs/>
        </w:rPr>
        <w:t>semantic mismatch</w:t>
      </w:r>
      <w:r>
        <w:rPr/>
        <w:t>: the three systems use overlapping vocabulary for different constructs.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Concept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MES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Semantic mismatch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order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entity, 7-state workflow object; state changed by users, gated by listeners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 Order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submittable document;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derived from stock postings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services/status.py:107-144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 of type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PROD_ORDER_HEADER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; status = seed-data vocabulary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WorkEffortSeedData.xml:63-67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High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“status” is user workflow vs posting reflection vs data row; identical words, different truth sources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/ lot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Two parallel models: genealogy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(state machine) </w:t>
            </w: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and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warehouse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Resource.batch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string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ResourceFields.java:48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master data (no state)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Serial and Batch Bundle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allocation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batch.py:97-115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no status, optional on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InventoryItem.lotId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product-entitymodel.xml:2419,1967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High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“batch” is a governed lifecycle object vs passive master data vs optional tag; Qcadoo itself has a dual model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on hand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Set of lot-level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rows (each with pallet, location, expiry, price)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ResourceFields.java:32-90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Aggregate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Bin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immutable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 Ledger 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stream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(serialized or non-serialized qty)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InventoryItemDetail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ledger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product-entitymodel.xml:1953,2125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High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physical-lot rows vs ledger+cache vs item records; migration must pick one truth representation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/ process definition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= BOM </w:t>
            </w: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and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routing in one governed TOC tree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TechnologyOperationComponentFields.java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(materials + operations) separate from reusable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routing/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ProductAssoc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BOM separate from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routing templates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ProductSeedData.xml:81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Medium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unified vs split recipe; Qcadoo approval semantics have no ERPNext/OFBiz counterpart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Stock movement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Document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(5 types) whose acceptance mutates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DocumentType.java:31-35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 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submission posts SLEs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stock_entry.py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Service calls writing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InventoryItemDetail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Medium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document-centric vs ledger-centric vs service-centric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Reservation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rows from draft documents + order reservations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ReservationsService.java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 Reservation Entry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own 8-state lifecycle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stock_reservation_entry.json:175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OrderItemShipGrpInvRes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against inventory items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Medium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different anchor objects (document vs standalone entry vs order line)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result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qualityRating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blockedForQualityControl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flags on resources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ResourceFields.java:84-86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 Inspection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document with readings and Accepted/Rejected status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quantityRejected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number on task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workeffort-entitymodel.xml:227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High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flag vs first-class inspection vs bare count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 centre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ProductionLine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in division tree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basic/model/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with live status + capacity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workstation.json:146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FixedAsset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machine group assigned to WorkEffort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accounting-entitymodel.xml:630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Medium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— OFBiz models machines as accounting assets</w:t>
            </w:r>
          </w:p>
        </w:tc>
      </w:tr>
    </w:tbl>
    <w:p>
      <w:pPr>
        <w:pStyle w:val="Heading3"/>
        <w:rPr/>
      </w:pPr>
      <w:r>
        <w:rPr/>
        <w:t>5.3 User-journey comparison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Journey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MES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Define &amp; approve a recipe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Draft technology → validation battery →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accepted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(immutable, outdated on change) — a real approval journey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Create BOM → submit; activation flags only, no approval step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Define routing + BOM assoc; toggle active flag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Plan an order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order → order, coverage check, line schedule, Gantt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 (SO/forecast) → explode sub-assemblies → material requests → Work Orders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Run MRP → proposed requirements → create production run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Release to shop floor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pending → accepted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gated on dates/line/technology; material availability checked at start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Submit WO → reserve stock → transfer materials (WIP warehouse)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PRUN_CREATED → SCHEDULED → DOC_PRINTED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(confirm = document print)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Execute &amp; record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tracking records (5-state) per operation/shift; auto warehouse documents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Cards per operation with time logs; Manufacture Stock Entry books FG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Start tasks, issue components, declare production per task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Trace a defect batch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Genealogy tree browse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producedFrom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usedToProduce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), block batch → propagation via resource filters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Serial/Batch traceability report over SLE + bundles; disable batch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WorkEffortInventoryAssign/Produced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joins — only if lot ids were captured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disposition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Block batch / flag resource; no inspection record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 Accepted/Rejected gates the posting document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journey (no QC entities)</w:t>
            </w:r>
          </w:p>
        </w:tc>
      </w:tr>
    </w:tbl>
    <w:p>
      <w:pPr>
        <w:pStyle w:val="Heading3"/>
        <w:rPr/>
      </w:pPr>
      <w:r>
        <w:rPr/>
        <w:t>5.4 Business-rule divergence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7"/>
        <w:gridCol w:w="1987"/>
        <w:gridCol w:w="1987"/>
        <w:gridCol w:w="1987"/>
        <w:gridCol w:w="1988"/>
      </w:tblGrid>
      <w:tr>
        <w:trPr>
          <w:tblHeader w:val="true"/>
        </w:trPr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Rule domain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1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Divergence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What blocks order completion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doneQuantity = 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blocks completion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OrderStateValidationService.java:54-63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Completion is </w:t>
            </w:r>
            <w:r>
              <w:rPr>
                <w:rFonts w:eastAsia="Aptos" w:cs=""/>
                <w:i/>
                <w:iCs/>
                <w:kern w:val="0"/>
                <w:szCs w:val="24"/>
                <w:lang w:val="en-US" w:eastAsia="en-US" w:bidi="ar-SA"/>
              </w:rPr>
              <w:t>automatic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at produced ≥ qty; over-production throws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services/status.py:208-224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PRUN_RUNNING → PRUN_COMPLETED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allowed regardless of declared qty (only transition whitelist)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Same word “completed”, three different guards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Expired stock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FEFO ordering only; no hard stop found on issuing expired resources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Hard stop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: SLE submission throws on expired batch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stock_ledger_entry.py:287-299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Expiry used only as reservation sort key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INVRO_FIFO_EXP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Only ERPNext enforces expiry; consolidation must decide if FEFO is advisory or mandatory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changes after approval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Accepted technology immutable; must be outdated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Submitted BOM replaceable any time via new default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Routing editable in place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Change-control strength differs by an order of magnitude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Material availability at release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Checked by listener at order start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OrderStatesListenerServicePFTD.java:580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Not blocking (reservation optional; negative stock configurable)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Optional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failIfItemsAreNotAvailable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, forced for lot issues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Hard vs soft vs optional gate</w:t>
            </w:r>
          </w:p>
        </w:tc>
      </w:tr>
      <w:tr>
        <w:trPr/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Who may change state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Per-transition roles (e.g. 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ROLE_DOCUMENTS_STATES_ACCEPT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Per-DocType submit/cancel rights</w:t>
            </w:r>
          </w:p>
        </w:tc>
        <w:tc>
          <w:tcPr>
            <w:tcW w:w="19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Any user with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MANUFACTURING_UPDATE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Granularity gap must be levelled in the target role model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98" w:name="cross-application-comparison"/>
      <w:bookmarkStart w:id="99" w:name="cross-application-comparison"/>
      <w:bookmarkEnd w:id="99"/>
      <w:r>
        <w:br w:type="page"/>
      </w:r>
    </w:p>
    <w:p>
      <w:pPr>
        <w:pStyle w:val="Heading2"/>
        <w:rPr/>
      </w:pPr>
      <w:bookmarkStart w:id="100" w:name="__RefHeading___Toc17874_2517835333"/>
      <w:bookmarkStart w:id="101" w:name="fit-gap-analysis-and-golden-sources"/>
      <w:bookmarkEnd w:id="100"/>
      <w:bookmarkEnd w:id="101"/>
      <w:r>
        <w:rPr/>
        <w:t>6. Fit-gap analysis and golden sources</w:t>
      </w:r>
    </w:p>
    <w:p>
      <w:pPr>
        <w:pStyle w:val="Heading3"/>
        <w:rPr/>
      </w:pPr>
      <w:bookmarkStart w:id="102" w:name="scoring-criteria-and-weights"/>
      <w:r>
        <w:rPr/>
        <w:t>6.1 Scoring criteria and weights</w:t>
      </w:r>
    </w:p>
    <w:p>
      <w:pPr>
        <w:pStyle w:val="FirstParagraph"/>
        <w:rPr/>
      </w:pPr>
      <w:r>
        <w:rPr/>
        <w:t xml:space="preserve">Weights as recorded for the programme in </w:t>
      </w:r>
      <w:r>
        <w:rPr>
          <w:rStyle w:val="VerbatimChar"/>
        </w:rPr>
        <w:t>docs/adr/ADR-001-target-stack.md</w:t>
      </w:r>
      <w:r>
        <w:rPr/>
        <w:t xml:space="preserve">: </w:t>
      </w:r>
      <w:r>
        <w:rPr>
          <w:b/>
          <w:bCs/>
        </w:rPr>
        <w:t>functional depth 35% · data-model fitness 20% · technical health 20% · extensibility 15% · UX 10%</w:t>
      </w:r>
      <w:r>
        <w:rPr/>
        <w:t xml:space="preserve">. Scores 0–4 map from the Part 4 ratings (Absent=0, Basic=1, Adequate=2·5, Rich=4 for functional depth) with data-model/health/extensibility/UX judged from Part 3 sections B/D/E of each chapter. Scoring is per capability </w:t>
      </w:r>
      <w:r>
        <w:rPr>
          <w:i/>
          <w:iCs/>
        </w:rPr>
        <w:t>area</w:t>
      </w:r>
      <w:r>
        <w:rPr/>
        <w:t>, since golden-source decisions are taken at area level.</w:t>
      </w:r>
      <w:bookmarkEnd w:id="102"/>
    </w:p>
    <w:p>
      <w:pPr>
        <w:pStyle w:val="Heading3"/>
        <w:rPr/>
      </w:pPr>
      <w:bookmarkStart w:id="103" w:name="golden-source-per-capability-area"/>
      <w:r>
        <w:rPr/>
        <w:t>6.2 Golden source per capability area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3"/>
        <w:gridCol w:w="2484"/>
        <w:gridCol w:w="2484"/>
        <w:gridCol w:w="2484"/>
      </w:tblGrid>
      <w:tr>
        <w:trPr>
          <w:tblHeader w:val="true"/>
        </w:trPr>
        <w:tc>
          <w:tcPr>
            <w:tcW w:w="24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Capability area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Golden source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Rationale (weighted)</w:t>
            </w:r>
          </w:p>
        </w:tc>
        <w:tc>
          <w:tcPr>
            <w:tcW w:w="2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Runner-up gap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Order lifecycle &amp; execution gating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Explicit, role-gated, auditable state machine with listener-enforced gates — the compliance-relevant behaviour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OrderStateValidationService.java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statuses are posting reflections; strong hard stops but no user-owned workflow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Shop-floor execution recording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Job Card time logs, pause/resume, process loss, QI hooks on a healthy platform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job_card.py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tracking records comparable but platform-risky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Recipe/BOM definition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Versioned multi-level BOM + Routing, costing integration, tooling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bom.py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TOC tree equally capable, less healthy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Recipe lifecycle governance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5-state approval with ~20 structural validators and in-use locks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TechnologyValidationService.java:91-707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has no approval model at all (Basic)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master &amp; genealogy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System-of-record TrackingRecord genealogy + batch state machine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TrackingRecordFields.java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trace is derived, not first-class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blocking / quarantine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Reversible blocking propagating into picking exclusions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ResourceCriteriaModifiers.java:59,70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ERPNext only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disabled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flag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Quality inspection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Only real engine: typed inspections, parametric readings, formula acceptance, configurable transaction gating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quality_inspection.py:265-336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Others Basic/Absent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Warehouse physical fidelity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Lot-level resources with pallets, storage locations, 4 disposal algorithms, draft-reservations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ResourceFields.java:32-90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WarehouseAlgorithm.java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lacks pallet/handling-unit object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Inventory valuation / costing / GL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Perpetual inventory, 4 valuation methods, repost engine, GL integration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stock_ledger.py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repost_item_valuation/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costing has no ledger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Planning / MRP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Production Plan + MPS + forecast + MRP report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production_plan/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 MRP works but infinite-capacity and frozen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Finite capacity scheduling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(semantics), partial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Line schedules, changeover norms, TJ/TPZ realization times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ScheduleState.java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OrderRealizationTimeServiceImpl.java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 — still no optimiser anywhere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slot search is Basic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Master data &amp; UoM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Item/variants/UOM depth on the healthiest platform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Maintenance (CMMS)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Qcadoo (semantics)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7-state role-gated maintenance events, planned events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MaintenanceEventState.java:33-86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ERPNext Basic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Platform substrate (RBAC, multi-plant, extensibility, i18n, reporting)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ERPNext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Multi-company isolation, per-DocType RBAC, hooks-based extension, CI/test health (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hooks.py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.github/workflows/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Qcadoo single-schema, ageing</w:t>
            </w:r>
          </w:p>
        </w:tc>
      </w:tr>
      <w:tr>
        <w:trPr/>
        <w:tc>
          <w:tcPr>
            <w:tcW w:w="24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Anything from OFBiz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Cs w:val="24"/>
                <w:lang w:val="en-US" w:eastAsia="en-US" w:bidi="ar-SA"/>
              </w:rPr>
              <w:t>None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OFBiz wins no area outright; Adequate everywhere it competes, Absent in quality/traceability depth</w:t>
            </w:r>
          </w:p>
        </w:tc>
        <w:tc>
          <w:tcPr>
            <w:tcW w:w="24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Reference + data-migration source only</w:t>
            </w:r>
          </w:p>
        </w:tc>
      </w:tr>
    </w:tbl>
    <w:p>
      <w:pPr>
        <w:pStyle w:val="TextBody"/>
        <w:rPr/>
      </w:pPr>
      <w:r>
        <w:rPr/>
        <w:t>“</w:t>
      </w:r>
      <w:r>
        <w:rPr/>
        <w:t xml:space="preserve">(semantics)” = the winning behaviour is carried as </w:t>
      </w:r>
      <w:r>
        <w:rPr>
          <w:b/>
          <w:bCs/>
        </w:rPr>
        <w:t>re-implemented rules/workflows on the target platform</w:t>
      </w:r>
      <w:r>
        <w:rPr/>
        <w:t>, not as code reuse — the winning implementations are Java listener/enum code (Qcadoo) that cannot be transplanted into a Frappe substrate.</w:t>
      </w:r>
      <w:bookmarkEnd w:id="103"/>
    </w:p>
    <w:p>
      <w:pPr>
        <w:pStyle w:val="Heading3"/>
        <w:rPr/>
      </w:pPr>
      <w:bookmarkStart w:id="104" w:name="X01de7bcf445b07edd8bf93a957e23fd6e4a46b1"/>
      <w:r>
        <w:rPr/>
        <w:t>6.3 White space — absent in ALL three applications (build or buy)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67"/>
        <w:gridCol w:w="4968"/>
      </w:tblGrid>
      <w:tr>
        <w:trPr>
          <w:tblHeader w:val="true"/>
        </w:trPr>
        <w:tc>
          <w:tcPr>
            <w:tcW w:w="49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Gap</w:t>
            </w:r>
          </w:p>
        </w:tc>
        <w:tc>
          <w:tcPr>
            <w:tcW w:w="4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Evidence of absence (searches documented per chapter §G)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ISA-88 procedural batch recipes (unit procedures, phases, scaling)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procedural recipe model in any repo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Certificates of Analysis (generation from inspection results)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CoA doctype/entity/print format anywhere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Hazmat / regulatory master data (UN numbers, MSDS/SDS, ADR)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hazard fields in any product/item model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SCADA / OPC-UA / device connectivity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device-protocol code in any repo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Electronic signatures (Part-11-style) on state changes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No e-signature construct in any repo (audit rows/versioning only)</w:t>
            </w:r>
          </w:p>
        </w:tc>
      </w:tr>
      <w:tr>
        <w:trPr/>
        <w:tc>
          <w:tcPr>
            <w:tcW w:w="4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Constraint-based finite-capacity optimiser</w:t>
            </w:r>
          </w:p>
        </w:tc>
        <w:tc>
          <w:tcPr>
            <w:tcW w:w="4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105" w:name="X01de7bcf445b07edd8bf93a957e23fd6e4a46b1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All three schedule by norms/calendars/slots only</w:t>
            </w:r>
            <w:bookmarkEnd w:id="105"/>
          </w:p>
        </w:tc>
      </w:tr>
    </w:tbl>
    <w:p>
      <w:pPr>
        <w:pStyle w:val="Heading3"/>
        <w:rPr/>
      </w:pPr>
      <w:r>
        <w:rPr/>
        <w:t>6.4 Fit-gap summary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Adopt (platform + breadth):</w:t>
      </w:r>
      <w:r>
        <w:rPr/>
        <w:t xml:space="preserve"> ERPNext manufacturing/stock/quality substrate — quality engine, planning, valuation, master data, RBAC/multi-plant, reporting.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Absorb (depth as re-implemented semantics):</w:t>
      </w:r>
      <w:r>
        <w:rPr/>
        <w:t xml:space="preserve"> Qcadoo order state machine + gating listeners, technology approval governance, batch genealogy/blocking object model, warehouse physical fidelity (pallets, storage locations, disposal algorithms, draft reservations), CMMS depth.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Retire:</w:t>
      </w:r>
      <w:r>
        <w:rPr/>
        <w:t xml:space="preserve"> OFBiz — no golden capability; treat as data-migration source (parties, products, inventory balances, open production runs) and behavioural reference for Plant B cutover.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Build/buy:</w:t>
      </w:r>
      <w:r>
        <w:rPr/>
        <w:t xml:space="preserve"> the six white-space items above.</w:t>
      </w:r>
    </w:p>
    <w:p>
      <w:pPr>
        <w:pStyle w:val="FirstParagraph"/>
        <w:rPr/>
      </w:pPr>
      <w:r>
        <w:rPr/>
        <w:t xml:space="preserve">This matches the disposition table in </w:t>
      </w:r>
      <w:r>
        <w:rPr>
          <w:rStyle w:val="VerbatimChar"/>
        </w:rPr>
        <w:t>CONSOLIDATION.md</w:t>
      </w:r>
      <w:r>
        <w:rPr/>
        <w:t>; this dossier supplies the underlying evidence.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106" w:name="fit-gap-analysis-and-golden-sources"/>
      <w:bookmarkStart w:id="107" w:name="fit-gap-analysis-and-golden-sources"/>
      <w:bookmarkEnd w:id="107"/>
      <w:r>
        <w:br w:type="page"/>
      </w:r>
    </w:p>
    <w:p>
      <w:pPr>
        <w:pStyle w:val="Heading2"/>
        <w:rPr/>
      </w:pPr>
      <w:bookmarkStart w:id="108" w:name="__RefHeading___Toc17876_2517835333"/>
      <w:bookmarkStart w:id="109" w:name="Xa6b40064ae23f482f1ae541ced93c1bf78c97fe"/>
      <w:bookmarkEnd w:id="108"/>
      <w:bookmarkEnd w:id="109"/>
      <w:r>
        <w:rPr/>
        <w:t>7. Consolidation implications (constraints — explicitly no design)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State-machine reconciliation is unavoidable.</w:t>
      </w:r>
      <w:r>
        <w:rPr/>
        <w:t xml:space="preserve"> ERPNext derives order status from postings; Qcadoo’s compliance behaviour requires user-owned, role-gated transitions. The target must layer an explicit workflow over the anchor’s derived statuses without forking anchor DocTypes — every absorbed gate becomes a hook/validator re-implementation with characterisation tests as the parity contract (all Qcadoo rules live in Java listener code and cannot be ported directly).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Two batch models must become one.</w:t>
      </w:r>
      <w:r>
        <w:rPr/>
        <w:t xml:space="preserve"> Qcadoo’s genealogy </w:t>
      </w:r>
      <w:r>
        <w:rPr>
          <w:rStyle w:val="VerbatimChar"/>
        </w:rPr>
        <w:t>Batch</w:t>
      </w:r>
      <w:r>
        <w:rPr/>
        <w:t xml:space="preserve"> (stateful) and warehouse </w:t>
      </w:r>
      <w:r>
        <w:rPr>
          <w:rStyle w:val="VerbatimChar"/>
        </w:rPr>
        <w:t>Resource.batch</w:t>
      </w:r>
      <w:r>
        <w:rPr/>
        <w:t xml:space="preserve"> (string) are only conventionally linked, ERPNext’s Batch is stateless master data, and OFBiz lots are optional. The consolidated batch object needs: identity, QA state (released/quarantined/blocked), expiry, genealogy links — none of the three provides all four today.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Quarantine semantics exceed every current implementation.</w:t>
      </w:r>
      <w:r>
        <w:rPr/>
        <w:t xml:space="preserve"> Blocking must propagate through genealogy trees </w:t>
      </w:r>
      <w:r>
        <w:rPr>
          <w:i/>
          <w:iCs/>
        </w:rPr>
        <w:t>and</w:t>
      </w:r>
      <w:r>
        <w:rPr/>
        <w:t xml:space="preserve"> exclude stock from picking; Qcadoo does the latter, none does the former automatically. This is absorbed-plus-extended behaviour, not a port.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Physical-fidelity migration is a data-model migration, not a data copy.</w:t>
      </w:r>
      <w:r>
        <w:rPr/>
        <w:t xml:space="preserve"> Lot-level </w:t>
      </w:r>
      <w:r>
        <w:rPr>
          <w:rStyle w:val="VerbatimChar"/>
        </w:rPr>
        <w:t>Resource</w:t>
      </w:r>
      <w:r>
        <w:rPr/>
        <w:t xml:space="preserve"> rows (Plant A) must be decomposed into ERPNext’s Bin/SLE/Batch/Bundle representation without losing pallet/storage-location/expiry/price detail; a pallet/handling-unit object does not exist in the anchor and must be added before Plant A stock can be represented at all.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Recipe governance must be grafted onto a governance-free BOM.</w:t>
      </w:r>
      <w:r>
        <w:rPr/>
        <w:t xml:space="preserve"> ERPNext BOMs are freely replaceable after submit; carrying Qcadoo’s approval battery means new workflow states, structural validators and in-use locks on BOM/Routing — with the mismatch that Qcadoo technologies unify BOM+routing while the anchor splits them.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Expiry enforcement policy must be decided estate-wide.</w:t>
      </w:r>
      <w:r>
        <w:rPr/>
        <w:t xml:space="preserve"> Only ERPNext hard-stops expired consumption; Plant A operates FEFO-advisory. Harmonising to the stricter rule changes Plant A shop-floor behaviour and needs explicit business sign-off, captured as characterisation-test deltas.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Role-model levelling.</w:t>
      </w:r>
      <w:r>
        <w:rPr/>
        <w:t xml:space="preserve"> Per-transition roles (Qcadoo, 151 roles) must be expressible in the target RBAC; per-DocType matrices alone (ERPNext) cannot express “may accept documents but not corrections”. Workflow-state-level permissions are required.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All six white-space capabilities are on the critical path of the chemicals scope</w:t>
      </w:r>
      <w:r>
        <w:rPr/>
        <w:t xml:space="preserve"> (ISA-88, CoA, hazmat, SCADA, e-signatures, finite-capacity optimisation) — none can be sourced from the estate, so their effort is net-new build/buy regardless of golden-source choices.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OFBiz retirement is a data problem, not a functionality problem.</w:t>
      </w:r>
      <w:r>
        <w:rPr/>
        <w:t xml:space="preserve"> No capability is lost by retiring it, but Plant B’s optional-lot history means backfilled genealogy for pre-cutover stock will be incomplete; the trace boundary date must be recorded and communicated.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Plant A platform risk bounds the timeline.</w:t>
      </w:r>
      <w:r>
        <w:rPr/>
        <w:t xml:space="preserve"> Qcadoo runs on Java 8/Spring-XML with snapshot dependencies from a third-party Nexus (</w:t>
      </w:r>
      <w:r>
        <w:rPr>
          <w:rStyle w:val="VerbatimChar"/>
        </w:rPr>
        <w:t>nexus.qcadoo.org</w:t>
      </w:r>
      <w:r>
        <w:rPr/>
        <w:t>) — the longer absorption takes, the longer the estate depends on an unreproducible build chain; archive the artefacts early.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0936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30936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96.7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  <w:bookmarkStart w:id="110" w:name="Xa6b40064ae23f482f1ae541ced93c1bf78c97fe"/>
      <w:bookmarkStart w:id="111" w:name="Xa6b40064ae23f482f1ae541ced93c1bf78c97fe"/>
      <w:bookmarkEnd w:id="111"/>
      <w:r>
        <w:br w:type="page"/>
      </w:r>
    </w:p>
    <w:p>
      <w:pPr>
        <w:pStyle w:val="Heading2"/>
        <w:rPr/>
      </w:pPr>
      <w:bookmarkStart w:id="112" w:name="__RefHeading___Toc17878_2517835333"/>
      <w:bookmarkStart w:id="113" w:name="appendices"/>
      <w:bookmarkEnd w:id="112"/>
      <w:r>
        <w:rPr/>
        <w:t>8. Appendices</w:t>
      </w:r>
    </w:p>
    <w:p>
      <w:pPr>
        <w:pStyle w:val="Heading3"/>
        <w:rPr/>
      </w:pPr>
      <w:bookmarkStart w:id="114" w:name="assumptions-log"/>
      <w:r>
        <w:rPr/>
        <w:t>8.1 Assumptions log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Assumption</w:t>
            </w:r>
          </w:p>
        </w:tc>
        <w:tc>
          <w:tcPr>
            <w:tcW w:w="3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Basis / risk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A1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The analysed commits are the estate baselines (Plant A =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Chem_mes@81d6bb5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Plant B =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VM_ofbiz-framework@ecf2990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, Plant C =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Chem_erpnext@31e7970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); plant-specific deltas beyond rebranding are absent from source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Fork history shows only rebrand commits; runtime configuration not inspected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A2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Shipped capability ≈ operated capability; settings-dependent behaviour (ERPNext inspection severity, Qcadoo warehouse algorithms, negative-stock allowances) assessed as capability, not as operated policy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Static analysis limitation (§2.3)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A3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OFBiz optional plugins (REST, BIRT, e-commerce) are out of estate because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plugins/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is empty at the analysed commit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Directory listing at commit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A4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Scoring weights follow ADR-001 (functional 35 / data model 20 / health 20 / extensibility 15 / UX 10); no user-supplied override was provided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Recorded programme decision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A5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ERP-boundary capabilities (finance, buying, selling) are out of MES scope per ADR-002 and were compared only at boundary level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Recorded programme decision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A6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The Qcadoo genealogy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and warehouse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Resource.batch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refer to the same physical lots in Plant A operations</w:t>
            </w:r>
          </w:p>
        </w:tc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bookmarkStart w:id="115" w:name="assumptions-log"/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Model linkage is by convention (chapter 1 §B.4); needs operational confirmation</w:t>
            </w:r>
            <w:bookmarkEnd w:id="115"/>
          </w:p>
        </w:tc>
      </w:tr>
    </w:tbl>
    <w:p>
      <w:pPr>
        <w:pStyle w:val="Heading3"/>
        <w:rPr/>
      </w:pPr>
      <w:r>
        <w:rPr/>
        <w:t>8.2 Open questions</w:t>
      </w:r>
    </w:p>
    <w:p>
      <w:pPr>
        <w:pStyle w:val="Compact"/>
        <w:numPr>
          <w:ilvl w:val="0"/>
          <w:numId w:val="78"/>
        </w:numPr>
        <w:rPr/>
      </w:pPr>
      <w:r>
        <w:rPr/>
        <w:t>Which ERPNext settings does Plant C actually run (inspection severity Stop vs warn, valuation method per item, negative stock, capacity planning on/off)? These change gating behaviour materially.</w:t>
      </w:r>
    </w:p>
    <w:p>
      <w:pPr>
        <w:pStyle w:val="Compact"/>
        <w:numPr>
          <w:ilvl w:val="0"/>
          <w:numId w:val="79"/>
        </w:numPr>
        <w:rPr/>
      </w:pPr>
      <w:r>
        <w:rPr/>
        <w:t>Does Plant A use the genealogy plugin consistently (TrackingRecords for every production run), or is genealogy partially populated? Determines migration backfill quality.</w:t>
      </w:r>
    </w:p>
    <w:p>
      <w:pPr>
        <w:pStyle w:val="Compact"/>
        <w:numPr>
          <w:ilvl w:val="0"/>
          <w:numId w:val="80"/>
        </w:numPr>
        <w:rPr/>
      </w:pPr>
      <w:r>
        <w:rPr/>
        <w:t xml:space="preserve">What proportion of Plant B inventory carries </w:t>
      </w:r>
      <w:r>
        <w:rPr>
          <w:rStyle w:val="VerbatimChar"/>
        </w:rPr>
        <w:t>lotId</w:t>
      </w:r>
      <w:r>
        <w:rPr/>
        <w:t>? Determines the traceability boundary for OFBiz history.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Are any Qcadoo customer-specific toggles active in Plant A (e.g. the </w:t>
      </w:r>
      <w:r>
        <w:rPr>
          <w:rStyle w:val="VerbatimChar"/>
        </w:rPr>
        <w:t>ziepiwowarski</w:t>
      </w:r>
      <w:r>
        <w:rPr/>
        <w:t xml:space="preserve"> plugin toggle found in core order validation)?</w:t>
      </w:r>
    </w:p>
    <w:p>
      <w:pPr>
        <w:pStyle w:val="Compact"/>
        <w:numPr>
          <w:ilvl w:val="0"/>
          <w:numId w:val="82"/>
        </w:numPr>
        <w:rPr/>
      </w:pPr>
      <w:r>
        <w:rPr/>
        <w:t>Which reports from each system are regulatory-required vs convenience — the reporting white-space cannot be sized without this.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Is there an external WMS/ERP currently connected to any plant (Qcadoo </w:t>
      </w:r>
      <w:r>
        <w:rPr>
          <w:rStyle w:val="VerbatimChar"/>
        </w:rPr>
        <w:t>externalSynchronized</w:t>
      </w:r>
      <w:r>
        <w:rPr/>
        <w:t xml:space="preserve"> fields, ERPNext integrations), and must those interfaces survive consolidation?</w:t>
      </w:r>
    </w:p>
    <w:p>
      <w:pPr>
        <w:pStyle w:val="Compact"/>
        <w:numPr>
          <w:ilvl w:val="0"/>
          <w:numId w:val="84"/>
        </w:numPr>
        <w:rPr/>
      </w:pPr>
      <w:r>
        <w:rPr/>
        <w:t>What are Plant B’s open production runs / WIP at cutover-planning time (affects W4 backfill scope)?</w:t>
      </w:r>
    </w:p>
    <w:p>
      <w:pPr>
        <w:pStyle w:val="Heading3"/>
        <w:rPr/>
      </w:pPr>
      <w:bookmarkStart w:id="116" w:name="evidence-index-comparison-parts"/>
      <w:r>
        <w:rPr/>
        <w:t>8.3 Evidence index (comparison parts)</w:t>
      </w:r>
    </w:p>
    <w:p>
      <w:pPr>
        <w:pStyle w:val="FirstParagraph"/>
        <w:rPr/>
      </w:pPr>
      <w:r>
        <w:rPr/>
        <w:t>Full per-application evidence indices (re-verified at the pinned commits) live in each chapter’s Part F. The comparison parts (4–7) cite only evidence already listed there, plus the following parent-verified anchors: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56"/>
        <w:gridCol w:w="1655"/>
        <w:gridCol w:w="1656"/>
        <w:gridCol w:w="1657"/>
        <w:gridCol w:w="1655"/>
        <w:gridCol w:w="1656"/>
      </w:tblGrid>
      <w:tr>
        <w:trPr>
          <w:tblHeader w:val="true"/>
        </w:trPr>
        <w:tc>
          <w:tcPr>
            <w:tcW w:w="16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16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Repo</w:t>
            </w:r>
          </w:p>
        </w:tc>
        <w:tc>
          <w:tcPr>
            <w:tcW w:w="16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6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6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Proves</w:t>
            </w:r>
          </w:p>
        </w:tc>
        <w:tc>
          <w:tcPr>
            <w:tcW w:w="16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Confidence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P1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Chem_mes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mes-plugins/mes-plugins-orders/src/main/java/com/qcadoo/mes/orders/states/constants/OrderState.java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31–81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7-state order enum with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canChangeTo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transitions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P2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Chem_mes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mes-plugins/mes-plugins-technologies/src/main/java/com/qcadoo/mes/technologies/states/constants/TechnologyStateStringValues.java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33–47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Technology 5-state vocabulary (draft/accepted/declined/outdated/checked)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P3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Chem_mes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mes-plugins/mes-plugins-advanced-genealogy/src/main/java/com/qcadoo/mes/advancedGenealogy/states/constants/BatchState.java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31–44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TRACKED⇄BLOCKED state machine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P4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Chem_mes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mes-plugins/mes-plugins-material-flow-resources/src/main/java/com/qcadoo/mes/materialFlowResources/constants/WarehouseAlgorithm.java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26–27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FIFO/LIFO/FEFO/LEFO enum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P5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Chem_erpnext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erpnext/manufacturing/doctype/work_order/work_order.json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124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Work Order 10-status enum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P6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Chem_erpnext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erpnext/stock/doctype/batch/batch.py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88–115, 192–212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Batch class fields; expiry derivation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P7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Chem_erpnext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erpnext/quality_management/doctype/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erpnext/stock/doctype/quality_inspection/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dirs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QMS doctypes and Quality Inspection engine exist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P8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VM_ofbiz-framework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applications/datamodel/data/seed/WorkEffortSeedData.xml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160–177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PRUN_*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statuses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StatusValidChange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whitelist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P9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VM_ofbiz-framework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applications/datamodel/entitydef/product-entitymodel.xml</w:t>
            </w:r>
          </w:p>
        </w:tc>
        <w:tc>
          <w:tcPr>
            <w:tcW w:w="165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2007, 2419</w:t>
            </w:r>
          </w:p>
        </w:tc>
        <w:tc>
          <w:tcPr>
            <w:tcW w:w="1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entity and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InventoryItem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→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Lot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FK</w:t>
            </w:r>
          </w:p>
        </w:tc>
        <w:tc>
          <w:tcPr>
            <w:tcW w:w="16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>High</w:t>
            </w:r>
          </w:p>
        </w:tc>
      </w:tr>
    </w:tbl>
    <w:p>
      <w:pPr>
        <w:pStyle w:val="TextBody"/>
        <w:spacing w:before="180" w:after="180"/>
        <w:rPr/>
      </w:pPr>
      <w:r>
        <w:rPr>
          <w:b/>
          <w:bCs/>
        </w:rPr>
        <w:t>Line-number validity note:</w:t>
      </w:r>
      <w:r>
        <w:rPr/>
        <w:t xml:space="preserve"> all line numbers in this dossier are valid only at the pinned commits listed on the title page.</w:t>
      </w:r>
      <w:bookmarkEnd w:id="113"/>
      <w:bookmarkEnd w:id="116"/>
    </w:p>
    <w:sectPr>
      <w:footerReference w:type="default" r:id="rId19"/>
      <w:type w:val="nextPage"/>
      <w:pgSz w:w="12240" w:h="15840"/>
      <w:pgMar w:left="1152" w:right="1152" w:gutter="0" w:header="0" w:top="1296" w:footer="720" w:bottom="129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Aptos Display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/>
    </w:pPr>
    <w:r>
      <w:rPr>
        <w:color w:val="7F7F7F"/>
        <w:sz w:val="17"/>
      </w:rPr>
      <w:t xml:space="preserve">Rheinwerk Chemie GmbH — Production Systems Dossier   |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2"/>
    <w:lvlOverride w:ilvl="0">
      <w:startOverride w:val="1"/>
    </w:lvlOverride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  <w:lvlOverride w:ilvl="0">
      <w:startOverride w:val="1"/>
    </w:lvlOverride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Aptos" w:cs="" w:cstheme="minorBidi" w:eastAsiaTheme="minorHAnsi"/>
      <w:color w:val="auto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280" w:after="100"/>
      <w:outlineLvl w:val="0"/>
    </w:pPr>
    <w:rPr>
      <w:rFonts w:ascii="Aptos Display" w:hAnsi="Aptos Display" w:eastAsia="" w:cs="" w:asciiTheme="majorHAnsi" w:cstheme="majorBidi" w:eastAsiaTheme="majorEastAsia" w:hAnsiTheme="majorHAnsi"/>
      <w:b/>
      <w:i w:val="false"/>
      <w:color w:val="1F4E79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280" w:after="100"/>
      <w:outlineLvl w:val="1"/>
    </w:pPr>
    <w:rPr>
      <w:rFonts w:ascii="Aptos Display" w:hAnsi="Aptos Display" w:eastAsia="" w:cs="" w:asciiTheme="majorHAnsi" w:cstheme="majorBidi" w:eastAsiaTheme="majorEastAsia" w:hAnsiTheme="majorHAnsi"/>
      <w:b/>
      <w:i w:val="false"/>
      <w:color w:val="1F4E79"/>
      <w:sz w:val="30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280" w:after="100"/>
      <w:outlineLvl w:val="2"/>
    </w:pPr>
    <w:rPr>
      <w:rFonts w:ascii="Calibri Light" w:hAnsi="Calibri Light" w:eastAsia="" w:cs="" w:cstheme="majorBidi" w:eastAsiaTheme="majorEastAsia"/>
      <w:b/>
      <w:i w:val="false"/>
      <w:color w:val="2E74B5"/>
      <w:sz w:val="25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280" w:after="100"/>
      <w:outlineLvl w:val="3"/>
    </w:pPr>
    <w:rPr>
      <w:rFonts w:ascii="Calibri Light" w:hAnsi="Calibri Light" w:eastAsia="" w:cs="" w:cstheme="majorBidi" w:eastAsiaTheme="majorEastAsia"/>
      <w:b/>
      <w:i w:val="false"/>
      <w:iCs/>
      <w:color w:val="2E74B5"/>
      <w:sz w:val="22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280" w:after="100"/>
      <w:outlineLvl w:val="4"/>
    </w:pPr>
    <w:rPr>
      <w:rFonts w:ascii="Calibri Light" w:hAnsi="Calibri Light" w:eastAsia="" w:cs="" w:cstheme="majorBidi" w:eastAsiaTheme="majorEastAsia"/>
      <w:b w:val="false"/>
      <w:i w:val="false"/>
      <w:color w:val="2E74B5"/>
      <w:sz w:val="21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7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>
      <w:rFonts w:ascii="Calibri" w:hAnsi="Calibri"/>
      <w:sz w:val="21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>
      <w:rFonts w:ascii="Calibri" w:hAnsi="Calibri"/>
      <w:sz w:val="21"/>
    </w:rPr>
  </w:style>
  <w:style w:type="paragraph" w:styleId="Compact" w:customStyle="1">
    <w:name w:val="Compact"/>
    <w:basedOn w:val="TextBody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b/>
      <w:color w:val="1F4E79"/>
      <w:sz w:val="60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color w:val="2E74B5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pBdr>
        <w:left w:val="single" w:sz="18" w:space="0" w:color="2E74B5"/>
      </w:pBdr>
      <w:shd w:val="clear" w:fill="EAF1F8"/>
      <w:spacing w:before="100" w:after="100"/>
      <w:ind w:left="480" w:right="480" w:hanging="0"/>
    </w:pPr>
    <w:rPr>
      <w:i w:val="false"/>
      <w:sz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10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Contents2">
    <w:name w:val="TOC 2"/>
    <w:basedOn w:val="Index"/>
    <w:pPr>
      <w:tabs>
        <w:tab w:val="clear" w:pos="720"/>
        <w:tab w:val="right" w:pos="9653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color="BFBFBF" w:sz="4"/>
        <w:left w:val="single" w:color="BFBFBF" w:sz="4"/>
        <w:bottom w:val="single" w:color="BFBFBF" w:sz="4"/>
        <w:right w:val="single" w:color="BFBFBF" w:sz="4"/>
        <w:insideH w:val="single" w:color="BFBFBF" w:sz="4"/>
        <w:insideV w:val="single" w:color="BFBFBF" w:sz="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2026-07-28T10:55:57Z</dcterms:created>
  <dc:creator/>
  <dc:description/>
  <dc:language>en-US</dc:language>
  <cp:lastModifiedBy/>
  <dcterms:modified xsi:type="dcterms:W3CDTF">2026-07-28T10:55:58Z</dcterms:modified>
  <cp:revision>1</cp:revision>
  <dc:subject/>
  <dc:title>Production Systems Landscape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Evidence-grounded reverse engineering and fit-gap analysis of the three production systems in scope for the “one-app” MES consolidation — Qcadoo MES (Plant A), ERPNext (Plant C) and Apache OFBiz (Plant B) — with a 30-capability comparison, golden-source recommendations and consolidation constraints.</vt:lpwstr>
  </property>
  <property fmtid="{D5CDD505-2E9C-101B-9397-08002B2CF9AE}" pid="3" name="date">
    <vt:lpwstr>Version 1.0 — 28 July 2026</vt:lpwstr>
  </property>
  <property fmtid="{D5CDD505-2E9C-101B-9397-08002B2CF9AE}" pid="4" name="subtitle">
    <vt:lpwstr>Reverse Engineering &amp; Fit-Gap Dossier — Rheinwerk Chemie GmbH</vt:lpwstr>
  </property>
  <property fmtid="{D5CDD505-2E9C-101B-9397-08002B2CF9AE}" pid="5" name="toc-title">
    <vt:lpwstr>Contents</vt:lpwstr>
  </property>
</Properties>
</file>