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rPr>
      </w:pPr>
      <w:bookmarkStart w:colFirst="0" w:colLast="0" w:name="_1g0kjw8mo8lw" w:id="0"/>
      <w:bookmarkEnd w:id="0"/>
      <w:r w:rsidDel="00000000" w:rsidR="00000000" w:rsidRPr="00000000">
        <w:rPr>
          <w:rFonts w:ascii="Times New Roman" w:cs="Times New Roman" w:eastAsia="Times New Roman" w:hAnsi="Times New Roman"/>
          <w:b w:val="1"/>
          <w:sz w:val="36"/>
          <w:szCs w:val="36"/>
          <w:rtl w:val="0"/>
        </w:rPr>
        <w:t xml:space="preserve">We Affirm, Resolved: In the United States, the benefits of the use of generative artificial intelligence in education outweigh the harms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C1) Accessibility </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Students of disability struggle in learning</w:t>
      </w:r>
    </w:p>
    <w:p w:rsidR="00000000" w:rsidDel="00000000" w:rsidP="00000000" w:rsidRDefault="00000000" w:rsidRPr="00000000" w14:paraId="00000006">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Anne M. Hayes and Jennae</w:t>
      </w:r>
      <w:r w:rsidDel="00000000" w:rsidR="00000000" w:rsidRPr="00000000">
        <w:rPr>
          <w:rFonts w:ascii="Times New Roman" w:cs="Times New Roman" w:eastAsia="Times New Roman" w:hAnsi="Times New Roman"/>
          <w:b w:val="1"/>
          <w:sz w:val="30"/>
          <w:szCs w:val="30"/>
          <w:rtl w:val="0"/>
        </w:rPr>
        <w:t xml:space="preserve"> Bulat. 17</w:t>
      </w:r>
      <w:r w:rsidDel="00000000" w:rsidR="00000000" w:rsidRPr="00000000">
        <w:rPr>
          <w:rFonts w:ascii="Times New Roman" w:cs="Times New Roman" w:eastAsia="Times New Roman" w:hAnsi="Times New Roman"/>
          <w:sz w:val="18"/>
          <w:szCs w:val="18"/>
          <w:rtl w:val="0"/>
        </w:rPr>
        <w:t xml:space="preserve"> Research Triangle Park (NC): RTI Press; 2017 </w:t>
      </w:r>
      <w:r w:rsidDel="00000000" w:rsidR="00000000" w:rsidRPr="00000000">
        <w:rPr>
          <w:rFonts w:ascii="Times New Roman" w:cs="Times New Roman" w:eastAsia="Times New Roman" w:hAnsi="Times New Roman"/>
          <w:sz w:val="18"/>
          <w:szCs w:val="18"/>
          <w:rtl w:val="0"/>
        </w:rPr>
        <w:t xml:space="preserve">Jul</w:t>
      </w:r>
      <w:r w:rsidDel="00000000" w:rsidR="00000000" w:rsidRPr="00000000">
        <w:rPr>
          <w:rFonts w:ascii="Times New Roman" w:cs="Times New Roman" w:eastAsia="Times New Roman" w:hAnsi="Times New Roman"/>
          <w:sz w:val="18"/>
          <w:szCs w:val="18"/>
          <w:rtl w:val="0"/>
        </w:rPr>
        <w:t xml:space="preserve">. / no </w:t>
      </w:r>
      <w:r w:rsidDel="00000000" w:rsidR="00000000" w:rsidRPr="00000000">
        <w:rPr>
          <w:rFonts w:ascii="Times New Roman" w:cs="Times New Roman" w:eastAsia="Times New Roman" w:hAnsi="Times New Roman"/>
          <w:sz w:val="18"/>
          <w:szCs w:val="18"/>
          <w:rtl w:val="0"/>
        </w:rPr>
        <w:t xml:space="preserve">quasl</w:t>
      </w:r>
      <w:r w:rsidDel="00000000" w:rsidR="00000000" w:rsidRPr="00000000">
        <w:rPr>
          <w:rFonts w:ascii="Times New Roman" w:cs="Times New Roman" w:eastAsia="Times New Roman" w:hAnsi="Times New Roman"/>
          <w:sz w:val="18"/>
          <w:szCs w:val="18"/>
          <w:rtl w:val="0"/>
        </w:rPr>
        <w:t xml:space="preserve"> / Disabilities Inclusive Education Systems and Policies Guide for Low- and Middle-Income Countries / </w:t>
      </w:r>
      <w:hyperlink r:id="rId6">
        <w:r w:rsidDel="00000000" w:rsidR="00000000" w:rsidRPr="00000000">
          <w:rPr>
            <w:rFonts w:ascii="Times New Roman" w:cs="Times New Roman" w:eastAsia="Times New Roman" w:hAnsi="Times New Roman"/>
            <w:color w:val="1155cc"/>
            <w:sz w:val="18"/>
            <w:szCs w:val="18"/>
            <w:u w:val="single"/>
            <w:rtl w:val="0"/>
          </w:rPr>
          <w:t xml:space="preserve">https://www.ncbi.nlm.nih.gov/books/NBK554622/#:~:text=</w:t>
        </w:r>
      </w:hyperlink>
      <w:hyperlink r:id="rId7">
        <w:r w:rsidDel="00000000" w:rsidR="00000000" w:rsidRPr="00000000">
          <w:rPr>
            <w:rFonts w:ascii="Times New Roman" w:cs="Times New Roman" w:eastAsia="Times New Roman" w:hAnsi="Times New Roman"/>
            <w:color w:val="1155cc"/>
            <w:sz w:val="18"/>
            <w:szCs w:val="18"/>
            <w:u w:val="single"/>
            <w:rtl w:val="0"/>
          </w:rPr>
          <w:t xml:space="preserve">Having%20a%20disability%20can%20be</w:t>
        </w:r>
      </w:hyperlink>
      <w:hyperlink r:id="rId8">
        <w:r w:rsidDel="00000000" w:rsidR="00000000" w:rsidRPr="00000000">
          <w:rPr>
            <w:rFonts w:ascii="Times New Roman" w:cs="Times New Roman" w:eastAsia="Times New Roman" w:hAnsi="Times New Roman"/>
            <w:color w:val="1155cc"/>
            <w:sz w:val="18"/>
            <w:szCs w:val="18"/>
            <w:u w:val="single"/>
            <w:rtl w:val="0"/>
          </w:rPr>
          <w:t xml:space="preserve">,</w:t>
        </w:r>
      </w:hyperlink>
      <w:hyperlink r:id="rId9">
        <w:r w:rsidDel="00000000" w:rsidR="00000000" w:rsidRPr="00000000">
          <w:rPr>
            <w:rFonts w:ascii="Times New Roman" w:cs="Times New Roman" w:eastAsia="Times New Roman" w:hAnsi="Times New Roman"/>
            <w:color w:val="1155cc"/>
            <w:sz w:val="18"/>
            <w:szCs w:val="18"/>
            <w:u w:val="single"/>
            <w:rtl w:val="0"/>
          </w:rPr>
          <w:t xml:space="preserve">countries%20with%20severely%20limited%20resources</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7">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Having a disability can be</w:t>
      </w:r>
      <w:r w:rsidDel="00000000" w:rsidR="00000000" w:rsidRPr="00000000">
        <w:rPr>
          <w:rFonts w:ascii="Times New Roman" w:cs="Times New Roman" w:eastAsia="Times New Roman" w:hAnsi="Times New Roman"/>
          <w:b w:val="1"/>
          <w:u w:val="single"/>
          <w:rtl w:val="0"/>
        </w:rPr>
        <w:t xml:space="preserve"> one of the most </w:t>
      </w:r>
      <w:r w:rsidDel="00000000" w:rsidR="00000000" w:rsidRPr="00000000">
        <w:rPr>
          <w:rFonts w:ascii="Times New Roman" w:cs="Times New Roman" w:eastAsia="Times New Roman" w:hAnsi="Times New Roman"/>
          <w:b w:val="1"/>
          <w:u w:val="single"/>
          <w:rtl w:val="0"/>
        </w:rPr>
        <w:t xml:space="preserve">marginalizing</w:t>
      </w:r>
      <w:r w:rsidDel="00000000" w:rsidR="00000000" w:rsidRPr="00000000">
        <w:rPr>
          <w:rFonts w:ascii="Times New Roman" w:cs="Times New Roman" w:eastAsia="Times New Roman" w:hAnsi="Times New Roman"/>
          <w:b w:val="1"/>
          <w:u w:val="single"/>
          <w:rtl w:val="0"/>
        </w:rPr>
        <w:t xml:space="preserve"> factors in a child’s life. </w:t>
      </w:r>
      <w:r w:rsidDel="00000000" w:rsidR="00000000" w:rsidRPr="00000000">
        <w:rPr>
          <w:rFonts w:ascii="Times New Roman" w:cs="Times New Roman" w:eastAsia="Times New Roman" w:hAnsi="Times New Roman"/>
          <w:b w:val="1"/>
          <w:sz w:val="26"/>
          <w:szCs w:val="26"/>
          <w:highlight w:val="green"/>
          <w:u w:val="single"/>
          <w:rtl w:val="0"/>
        </w:rPr>
        <w:t xml:space="preserve">In education, finding ways to meet </w:t>
      </w:r>
      <w:r w:rsidDel="00000000" w:rsidR="00000000" w:rsidRPr="00000000">
        <w:rPr>
          <w:rFonts w:ascii="Times New Roman" w:cs="Times New Roman" w:eastAsia="Times New Roman" w:hAnsi="Times New Roman"/>
          <w:b w:val="1"/>
          <w:u w:val="single"/>
          <w:rtl w:val="0"/>
        </w:rPr>
        <w:t xml:space="preserve">the </w:t>
      </w:r>
      <w:r w:rsidDel="00000000" w:rsidR="00000000" w:rsidRPr="00000000">
        <w:rPr>
          <w:rFonts w:ascii="Times New Roman" w:cs="Times New Roman" w:eastAsia="Times New Roman" w:hAnsi="Times New Roman"/>
          <w:b w:val="1"/>
          <w:sz w:val="26"/>
          <w:szCs w:val="26"/>
          <w:highlight w:val="green"/>
          <w:u w:val="single"/>
          <w:rtl w:val="0"/>
        </w:rPr>
        <w:t xml:space="preserve">learning needs of students with disabilities can be challenging, </w:t>
      </w:r>
      <w:r w:rsidDel="00000000" w:rsidR="00000000" w:rsidRPr="00000000">
        <w:rPr>
          <w:rFonts w:ascii="Times New Roman" w:cs="Times New Roman" w:eastAsia="Times New Roman" w:hAnsi="Times New Roman"/>
          <w:sz w:val="18"/>
          <w:szCs w:val="18"/>
          <w:rtl w:val="0"/>
        </w:rPr>
        <w:t xml:space="preserve">especially in schools, districts, regions, and countries with severely limited resources. Inclusive education—which fully engages all students, including students with disabilities or other learning challenges, in quality education—has proven particularly effective in helping all students learn, even </w:t>
      </w:r>
      <w:r w:rsidDel="00000000" w:rsidR="00000000" w:rsidRPr="00000000">
        <w:rPr>
          <w:rFonts w:ascii="Times New Roman" w:cs="Times New Roman" w:eastAsia="Times New Roman" w:hAnsi="Times New Roman"/>
          <w:b w:val="1"/>
          <w:u w:val="single"/>
          <w:rtl w:val="0"/>
        </w:rPr>
        <w:t xml:space="preserve">while challenges to</w:t>
      </w:r>
      <w:r w:rsidDel="00000000" w:rsidR="00000000" w:rsidRPr="00000000">
        <w:rPr>
          <w:rFonts w:ascii="Times New Roman" w:cs="Times New Roman" w:eastAsia="Times New Roman" w:hAnsi="Times New Roman"/>
          <w:b w:val="1"/>
          <w:u w:val="single"/>
          <w:rtl w:val="0"/>
        </w:rPr>
        <w:t xml:space="preserve"> implementing </w:t>
      </w:r>
      <w:r w:rsidDel="00000000" w:rsidR="00000000" w:rsidRPr="00000000">
        <w:rPr>
          <w:rFonts w:ascii="Times New Roman" w:cs="Times New Roman" w:eastAsia="Times New Roman" w:hAnsi="Times New Roman"/>
          <w:b w:val="1"/>
          <w:u w:val="single"/>
          <w:rtl w:val="0"/>
        </w:rPr>
        <w:t xml:space="preserve">inclusive education</w:t>
      </w:r>
      <w:r w:rsidDel="00000000" w:rsidR="00000000" w:rsidRPr="00000000">
        <w:rPr>
          <w:rFonts w:ascii="Times New Roman" w:cs="Times New Roman" w:eastAsia="Times New Roman" w:hAnsi="Times New Roman"/>
          <w:b w:val="1"/>
          <w:u w:val="single"/>
          <w:rtl w:val="0"/>
        </w:rPr>
        <w:t xml:space="preserve"> systems remain.</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Ai allows for better education and needs to be met</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Steve </w:t>
      </w:r>
      <w:r w:rsidDel="00000000" w:rsidR="00000000" w:rsidRPr="00000000">
        <w:rPr>
          <w:rFonts w:ascii="Times New Roman" w:cs="Times New Roman" w:eastAsia="Times New Roman" w:hAnsi="Times New Roman"/>
          <w:b w:val="1"/>
          <w:sz w:val="30"/>
          <w:szCs w:val="30"/>
          <w:rtl w:val="0"/>
        </w:rPr>
        <w:t xml:space="preserve">Letizia</w:t>
      </w:r>
      <w:r w:rsidDel="00000000" w:rsidR="00000000" w:rsidRPr="00000000">
        <w:rPr>
          <w:rFonts w:ascii="Times New Roman" w:cs="Times New Roman" w:eastAsia="Times New Roman" w:hAnsi="Times New Roman"/>
          <w:sz w:val="18"/>
          <w:szCs w:val="18"/>
          <w:rtl w:val="0"/>
        </w:rPr>
        <w:t xml:space="preserve">, Lead Client Solutions Specialist 20</w:t>
      </w:r>
      <w:r w:rsidDel="00000000" w:rsidR="00000000" w:rsidRPr="00000000">
        <w:rPr>
          <w:rFonts w:ascii="Times New Roman" w:cs="Times New Roman" w:eastAsia="Times New Roman" w:hAnsi="Times New Roman"/>
          <w:b w:val="1"/>
          <w:sz w:val="30"/>
          <w:szCs w:val="30"/>
          <w:rtl w:val="0"/>
        </w:rPr>
        <w:t xml:space="preserve">25</w:t>
      </w:r>
      <w:r w:rsidDel="00000000" w:rsidR="00000000" w:rsidRPr="00000000">
        <w:rPr>
          <w:rFonts w:ascii="Times New Roman" w:cs="Times New Roman" w:eastAsia="Times New Roman" w:hAnsi="Times New Roman"/>
          <w:sz w:val="18"/>
          <w:szCs w:val="18"/>
          <w:rtl w:val="0"/>
        </w:rPr>
        <w:t xml:space="preserve"> The Role of AI in Special Education: Enhancing Support for Diverse Learners / Marquette University. Bachelor of Business Administration - BBA Marketing.</w:t>
      </w:r>
    </w:p>
    <w:p w:rsidR="00000000" w:rsidDel="00000000" w:rsidP="00000000" w:rsidRDefault="00000000" w:rsidRPr="00000000" w14:paraId="000000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Marquette University. Business Administration and Management, General.</w:t>
      </w:r>
    </w:p>
    <w:p w:rsidR="00000000" w:rsidDel="00000000" w:rsidP="00000000" w:rsidRDefault="00000000" w:rsidRPr="00000000" w14:paraId="0000000B">
      <w:pPr>
        <w:rPr>
          <w:rFonts w:ascii="Times New Roman" w:cs="Times New Roman" w:eastAsia="Times New Roman" w:hAnsi="Times New Roman"/>
          <w:sz w:val="18"/>
          <w:szCs w:val="18"/>
        </w:rPr>
      </w:pPr>
      <w:hyperlink r:id="rId10">
        <w:r w:rsidDel="00000000" w:rsidR="00000000" w:rsidRPr="00000000">
          <w:rPr>
            <w:rFonts w:ascii="Times New Roman" w:cs="Times New Roman" w:eastAsia="Times New Roman" w:hAnsi="Times New Roman"/>
            <w:color w:val="1155cc"/>
            <w:sz w:val="18"/>
            <w:szCs w:val="18"/>
            <w:u w:val="single"/>
            <w:rtl w:val="0"/>
          </w:rPr>
          <w:t xml:space="preserve">https://www.gosolutions.com/resources/the-role-of-ai-in-special-education/#:~:text=Tailoring%20content%20delivery%3A%20For%20students,help%20bridge%20gaps%20in%20comprehension</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6"/>
          <w:szCs w:val="26"/>
          <w:highlight w:val="green"/>
          <w:u w:val="single"/>
          <w:rtl w:val="0"/>
        </w:rPr>
        <w:t xml:space="preserve">AI</w:t>
      </w:r>
      <w:r w:rsidDel="00000000" w:rsidR="00000000" w:rsidRPr="00000000">
        <w:rPr>
          <w:rFonts w:ascii="Times New Roman" w:cs="Times New Roman" w:eastAsia="Times New Roman" w:hAnsi="Times New Roman"/>
          <w:sz w:val="18"/>
          <w:szCs w:val="18"/>
          <w:rtl w:val="0"/>
        </w:rPr>
        <w:t xml:space="preserve"> certainly </w:t>
      </w:r>
      <w:r w:rsidDel="00000000" w:rsidR="00000000" w:rsidRPr="00000000">
        <w:rPr>
          <w:rFonts w:ascii="Times New Roman" w:cs="Times New Roman" w:eastAsia="Times New Roman" w:hAnsi="Times New Roman"/>
          <w:b w:val="1"/>
          <w:sz w:val="26"/>
          <w:szCs w:val="26"/>
          <w:highlight w:val="green"/>
          <w:u w:val="single"/>
          <w:rtl w:val="0"/>
        </w:rPr>
        <w:t xml:space="preserve">offers</w:t>
      </w:r>
      <w:r w:rsidDel="00000000" w:rsidR="00000000" w:rsidRPr="00000000">
        <w:rPr>
          <w:rFonts w:ascii="Times New Roman" w:cs="Times New Roman" w:eastAsia="Times New Roman" w:hAnsi="Times New Roman"/>
          <w:sz w:val="18"/>
          <w:szCs w:val="18"/>
          <w:rtl w:val="0"/>
        </w:rPr>
        <w:t xml:space="preserve"> a range of tools and technologies that have the potential to transform how students learn and how teachers </w:t>
      </w:r>
      <w:r w:rsidDel="00000000" w:rsidR="00000000" w:rsidRPr="00000000">
        <w:rPr>
          <w:rFonts w:ascii="Times New Roman" w:cs="Times New Roman" w:eastAsia="Times New Roman" w:hAnsi="Times New Roman"/>
          <w:b w:val="1"/>
          <w:sz w:val="26"/>
          <w:szCs w:val="26"/>
          <w:highlight w:val="green"/>
          <w:u w:val="single"/>
          <w:rtl w:val="0"/>
        </w:rPr>
        <w:t xml:space="preserve">support</w:t>
      </w:r>
      <w:r w:rsidDel="00000000" w:rsidR="00000000" w:rsidRPr="00000000">
        <w:rPr>
          <w:rFonts w:ascii="Times New Roman" w:cs="Times New Roman" w:eastAsia="Times New Roman" w:hAnsi="Times New Roman"/>
          <w:sz w:val="18"/>
          <w:szCs w:val="18"/>
          <w:rtl w:val="0"/>
        </w:rPr>
        <w:t xml:space="preserve"> them. </w:t>
      </w:r>
      <w:r w:rsidDel="00000000" w:rsidR="00000000" w:rsidRPr="00000000">
        <w:rPr>
          <w:rFonts w:ascii="Times New Roman" w:cs="Times New Roman" w:eastAsia="Times New Roman" w:hAnsi="Times New Roman"/>
          <w:b w:val="1"/>
          <w:sz w:val="26"/>
          <w:szCs w:val="26"/>
          <w:highlight w:val="green"/>
          <w:u w:val="single"/>
          <w:rtl w:val="0"/>
        </w:rPr>
        <w:t xml:space="preserve">For special education specifically,</w:t>
      </w:r>
      <w:r w:rsidDel="00000000" w:rsidR="00000000" w:rsidRPr="00000000">
        <w:rPr>
          <w:rFonts w:ascii="Times New Roman" w:cs="Times New Roman" w:eastAsia="Times New Roman" w:hAnsi="Times New Roman"/>
          <w:b w:val="1"/>
          <w:u w:val="single"/>
          <w:rtl w:val="0"/>
        </w:rPr>
        <w:t xml:space="preserve"> where personalized learning and tailored interventions are critical,</w:t>
      </w:r>
      <w:r w:rsidDel="00000000" w:rsidR="00000000" w:rsidRPr="00000000">
        <w:rPr>
          <w:rFonts w:ascii="Times New Roman" w:cs="Times New Roman" w:eastAsia="Times New Roman" w:hAnsi="Times New Roman"/>
          <w:b w:val="1"/>
          <w:sz w:val="24"/>
          <w:szCs w:val="24"/>
          <w:u w:val="single"/>
          <w:rtl w:val="0"/>
        </w:rPr>
        <w:t xml:space="preserve"> AI</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can provide significant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4"/>
          <w:szCs w:val="24"/>
          <w:u w:val="single"/>
          <w:rtl w:val="0"/>
        </w:rPr>
        <w:t xml:space="preserve">benefits</w:t>
      </w:r>
      <w:r w:rsidDel="00000000" w:rsidR="00000000" w:rsidRPr="00000000">
        <w:rPr>
          <w:rFonts w:ascii="Times New Roman" w:cs="Times New Roman" w:eastAsia="Times New Roman" w:hAnsi="Times New Roman"/>
          <w:b w:val="1"/>
          <w:sz w:val="26"/>
          <w:szCs w:val="26"/>
          <w:highlight w:val="green"/>
          <w:u w:val="single"/>
          <w:rtl w:val="0"/>
        </w:rPr>
        <w:t xml:space="preserve"> by streamlining processes, enhancing accessibility, and improving outcomes for students with diverse learning needs</w:t>
      </w:r>
      <w:r w:rsidDel="00000000" w:rsidR="00000000" w:rsidRPr="00000000">
        <w:rPr>
          <w:rFonts w:ascii="Times New Roman" w:cs="Times New Roman" w:eastAsia="Times New Roman" w:hAnsi="Times New Roman"/>
          <w:sz w:val="18"/>
          <w:szCs w:val="18"/>
          <w:rtl w:val="0"/>
        </w:rPr>
        <w:t xml:space="preserve">. However, while AI brings promising advancements, it should be implemented carefully to ensure that human relationships, empathy, and professional judgment remain central to the educational process. This article explores the role of AI in special education, outlining its key contributions while discussing the need for a balanced, human-centered approach.</w:t>
      </w:r>
    </w:p>
    <w:p w:rsidR="00000000" w:rsidDel="00000000" w:rsidP="00000000" w:rsidRDefault="00000000" w:rsidRPr="00000000" w14:paraId="000000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Customizing instruction: </w:t>
      </w:r>
      <w:r w:rsidDel="00000000" w:rsidR="00000000" w:rsidRPr="00000000">
        <w:rPr>
          <w:rFonts w:ascii="Times New Roman" w:cs="Times New Roman" w:eastAsia="Times New Roman" w:hAnsi="Times New Roman"/>
          <w:b w:val="1"/>
          <w:sz w:val="26"/>
          <w:szCs w:val="26"/>
          <w:highlight w:val="green"/>
          <w:u w:val="single"/>
          <w:rtl w:val="0"/>
        </w:rPr>
        <w:t xml:space="preserve">AI</w:t>
      </w:r>
      <w:r w:rsidDel="00000000" w:rsidR="00000000" w:rsidRPr="00000000">
        <w:rPr>
          <w:rFonts w:ascii="Times New Roman" w:cs="Times New Roman" w:eastAsia="Times New Roman" w:hAnsi="Times New Roman"/>
          <w:b w:val="1"/>
          <w:sz w:val="18"/>
          <w:szCs w:val="18"/>
          <w:u w:val="single"/>
          <w:rtl w:val="0"/>
        </w:rPr>
        <w:t xml:space="preserve">-driven </w:t>
      </w:r>
      <w:r w:rsidDel="00000000" w:rsidR="00000000" w:rsidRPr="00000000">
        <w:rPr>
          <w:rFonts w:ascii="Times New Roman" w:cs="Times New Roman" w:eastAsia="Times New Roman" w:hAnsi="Times New Roman"/>
          <w:b w:val="1"/>
          <w:sz w:val="26"/>
          <w:szCs w:val="26"/>
          <w:highlight w:val="green"/>
          <w:u w:val="single"/>
          <w:rtl w:val="0"/>
        </w:rPr>
        <w:t xml:space="preserve">education</w:t>
      </w:r>
      <w:r w:rsidDel="00000000" w:rsidR="00000000" w:rsidRPr="00000000">
        <w:rPr>
          <w:rFonts w:ascii="Times New Roman" w:cs="Times New Roman" w:eastAsia="Times New Roman" w:hAnsi="Times New Roman"/>
          <w:b w:val="1"/>
          <w:sz w:val="18"/>
          <w:szCs w:val="18"/>
          <w:u w:val="single"/>
          <w:rtl w:val="0"/>
        </w:rPr>
        <w:t xml:space="preserve">al</w:t>
      </w:r>
      <w:r w:rsidDel="00000000" w:rsidR="00000000" w:rsidRPr="00000000">
        <w:rPr>
          <w:rFonts w:ascii="Times New Roman" w:cs="Times New Roman" w:eastAsia="Times New Roman" w:hAnsi="Times New Roman"/>
          <w:sz w:val="18"/>
          <w:szCs w:val="18"/>
          <w:rtl w:val="0"/>
        </w:rPr>
        <w:t xml:space="preserve"> platforms </w:t>
      </w:r>
      <w:r w:rsidDel="00000000" w:rsidR="00000000" w:rsidRPr="00000000">
        <w:rPr>
          <w:rFonts w:ascii="Times New Roman" w:cs="Times New Roman" w:eastAsia="Times New Roman" w:hAnsi="Times New Roman"/>
          <w:b w:val="1"/>
          <w:sz w:val="26"/>
          <w:szCs w:val="26"/>
          <w:highlight w:val="green"/>
          <w:u w:val="single"/>
          <w:rtl w:val="0"/>
        </w:rPr>
        <w:t xml:space="preserve">can modify lessons </w:t>
      </w:r>
      <w:r w:rsidDel="00000000" w:rsidR="00000000" w:rsidRPr="00000000">
        <w:rPr>
          <w:rFonts w:ascii="Times New Roman" w:cs="Times New Roman" w:eastAsia="Times New Roman" w:hAnsi="Times New Roman"/>
          <w:b w:val="1"/>
          <w:u w:val="single"/>
          <w:rtl w:val="0"/>
        </w:rPr>
        <w:t xml:space="preserve">and activities </w:t>
      </w:r>
      <w:r w:rsidDel="00000000" w:rsidR="00000000" w:rsidRPr="00000000">
        <w:rPr>
          <w:rFonts w:ascii="Times New Roman" w:cs="Times New Roman" w:eastAsia="Times New Roman" w:hAnsi="Times New Roman"/>
          <w:b w:val="1"/>
          <w:sz w:val="26"/>
          <w:szCs w:val="26"/>
          <w:highlight w:val="green"/>
          <w:u w:val="single"/>
          <w:rtl w:val="0"/>
        </w:rPr>
        <w:t xml:space="preserve">to align </w:t>
      </w:r>
      <w:r w:rsidDel="00000000" w:rsidR="00000000" w:rsidRPr="00000000">
        <w:rPr>
          <w:rFonts w:ascii="Times New Roman" w:cs="Times New Roman" w:eastAsia="Times New Roman" w:hAnsi="Times New Roman"/>
          <w:b w:val="1"/>
          <w:u w:val="single"/>
          <w:rtl w:val="0"/>
        </w:rPr>
        <w:t xml:space="preserve">with a student’s specific learning style, pace, and abilities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For example, if a student with a learning disability struggles with a certain concept in math, the platform can provide additional practice at varying difficulty levels or deliver the material through a different medium, such as video or interactive simulations. Tailoring content delivery: For students with disabilities like dyslexia, ADHD, or autism</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4"/>
          <w:szCs w:val="24"/>
          <w:u w:val="single"/>
          <w:rtl w:val="0"/>
        </w:rPr>
        <w:t xml:space="preserve">AI tools can present information </w:t>
      </w:r>
      <w:r w:rsidDel="00000000" w:rsidR="00000000" w:rsidRPr="00000000">
        <w:rPr>
          <w:rFonts w:ascii="Times New Roman" w:cs="Times New Roman" w:eastAsia="Times New Roman" w:hAnsi="Times New Roman"/>
          <w:b w:val="1"/>
          <w:sz w:val="26"/>
          <w:szCs w:val="26"/>
          <w:highlight w:val="green"/>
          <w:u w:val="single"/>
          <w:rtl w:val="0"/>
        </w:rPr>
        <w:t xml:space="preserve">in ways that accommodate their needs.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Text-to-speech programs, visual aids, or interactive simulations can help bridge gaps in comprehension. The flexibility of AI allows educators to adjust how information is delivered based on the student’s preferred mode of learning. These AI-driven customizations create </w:t>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 Inclusivity</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 ai is included within the IDEA act</w:t>
      </w:r>
    </w:p>
    <w:p w:rsidR="00000000" w:rsidDel="00000000" w:rsidP="00000000" w:rsidRDefault="00000000" w:rsidRPr="00000000" w14:paraId="00000011">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Alan</w:t>
      </w:r>
      <w:r w:rsidDel="00000000" w:rsidR="00000000" w:rsidRPr="00000000">
        <w:rPr>
          <w:rFonts w:ascii="Times New Roman" w:cs="Times New Roman" w:eastAsia="Times New Roman" w:hAnsi="Times New Roman"/>
          <w:b w:val="1"/>
          <w:sz w:val="30"/>
          <w:szCs w:val="30"/>
          <w:rtl w:val="0"/>
        </w:rPr>
        <w:t xml:space="preserve"> Iny </w:t>
      </w:r>
      <w:r w:rsidDel="00000000" w:rsidR="00000000" w:rsidRPr="00000000">
        <w:rPr>
          <w:rFonts w:ascii="Times New Roman" w:cs="Times New Roman" w:eastAsia="Times New Roman" w:hAnsi="Times New Roman"/>
          <w:sz w:val="18"/>
          <w:szCs w:val="18"/>
          <w:rtl w:val="0"/>
        </w:rPr>
        <w:t xml:space="preserve"> / March 06, 20</w:t>
      </w:r>
      <w:r w:rsidDel="00000000" w:rsidR="00000000" w:rsidRPr="00000000">
        <w:rPr>
          <w:rFonts w:ascii="Times New Roman" w:cs="Times New Roman" w:eastAsia="Times New Roman" w:hAnsi="Times New Roman"/>
          <w:b w:val="1"/>
          <w:sz w:val="30"/>
          <w:szCs w:val="30"/>
          <w:rtl w:val="0"/>
        </w:rPr>
        <w:t xml:space="preserve">24 </w:t>
      </w:r>
      <w:r w:rsidDel="00000000" w:rsidR="00000000" w:rsidRPr="00000000">
        <w:rPr>
          <w:rFonts w:ascii="Times New Roman" w:cs="Times New Roman" w:eastAsia="Times New Roman" w:hAnsi="Times New Roman"/>
          <w:sz w:val="18"/>
          <w:szCs w:val="18"/>
          <w:rtl w:val="0"/>
        </w:rPr>
        <w:t xml:space="preserve">/ MBA, management and social enterprise, Columbia Business School BS, honors, McGill University / To Drive Innovation with GenAI, Start by Questioning Your Assumptions / </w:t>
      </w:r>
      <w:hyperlink r:id="rId11">
        <w:r w:rsidDel="00000000" w:rsidR="00000000" w:rsidRPr="00000000">
          <w:rPr>
            <w:rFonts w:ascii="Times New Roman" w:cs="Times New Roman" w:eastAsia="Times New Roman" w:hAnsi="Times New Roman"/>
            <w:color w:val="1155cc"/>
            <w:sz w:val="18"/>
            <w:szCs w:val="18"/>
            <w:u w:val="single"/>
            <w:rtl w:val="0"/>
          </w:rPr>
          <w:t xml:space="preserve">https://www.bcg.com/publications/2024/driving-innovation-with-genai-and-doubt#:~:text=On%20the%20quest%20for%20innovation,member%E2%80%9D%20of%20an%20innovation%20team</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2">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u w:val="single"/>
          <w:rtl w:val="0"/>
        </w:rPr>
        <w:t xml:space="preserve">On the quest for innovation,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Gen</w:t>
      </w:r>
      <w:r w:rsidDel="00000000" w:rsidR="00000000" w:rsidRPr="00000000">
        <w:rPr>
          <w:rFonts w:ascii="Times New Roman" w:cs="Times New Roman" w:eastAsia="Times New Roman" w:hAnsi="Times New Roman"/>
          <w:sz w:val="18"/>
          <w:szCs w:val="18"/>
          <w:rtl w:val="0"/>
        </w:rPr>
        <w:t xml:space="preserve">erative </w:t>
      </w:r>
      <w:r w:rsidDel="00000000" w:rsidR="00000000" w:rsidRPr="00000000">
        <w:rPr>
          <w:rFonts w:ascii="Times New Roman" w:cs="Times New Roman" w:eastAsia="Times New Roman" w:hAnsi="Times New Roman"/>
          <w:b w:val="1"/>
          <w:sz w:val="26"/>
          <w:szCs w:val="26"/>
          <w:highlight w:val="green"/>
          <w:u w:val="single"/>
          <w:rtl w:val="0"/>
        </w:rPr>
        <w:t xml:space="preserve">AI'</w:t>
      </w:r>
      <w:r w:rsidDel="00000000" w:rsidR="00000000" w:rsidRPr="00000000">
        <w:rPr>
          <w:rFonts w:ascii="Times New Roman" w:cs="Times New Roman" w:eastAsia="Times New Roman" w:hAnsi="Times New Roman"/>
          <w:sz w:val="18"/>
          <w:szCs w:val="18"/>
          <w:rtl w:val="0"/>
        </w:rPr>
        <w:t xml:space="preserve">s most obvious </w:t>
      </w:r>
      <w:r w:rsidDel="00000000" w:rsidR="00000000" w:rsidRPr="00000000">
        <w:rPr>
          <w:rFonts w:ascii="Times New Roman" w:cs="Times New Roman" w:eastAsia="Times New Roman" w:hAnsi="Times New Roman"/>
          <w:b w:val="1"/>
          <w:sz w:val="26"/>
          <w:szCs w:val="26"/>
          <w:highlight w:val="green"/>
          <w:u w:val="single"/>
          <w:rtl w:val="0"/>
        </w:rPr>
        <w:t xml:space="preserve">contribution is in idea generation</w:t>
      </w:r>
      <w:r w:rsidDel="00000000" w:rsidR="00000000" w:rsidRPr="00000000">
        <w:rPr>
          <w:rFonts w:ascii="Times New Roman" w:cs="Times New Roman" w:eastAsia="Times New Roman" w:hAnsi="Times New Roman"/>
          <w:sz w:val="18"/>
          <w:szCs w:val="18"/>
          <w:rtl w:val="0"/>
        </w:rPr>
        <w:t xml:space="preserve">. Yet it can </w:t>
      </w:r>
      <w:r w:rsidDel="00000000" w:rsidR="00000000" w:rsidRPr="00000000">
        <w:rPr>
          <w:rFonts w:ascii="Times New Roman" w:cs="Times New Roman" w:eastAsia="Times New Roman" w:hAnsi="Times New Roman"/>
          <w:b w:val="1"/>
          <w:u w:val="single"/>
          <w:rtl w:val="0"/>
        </w:rPr>
        <w:t xml:space="preserve">play an</w:t>
      </w:r>
      <w:r w:rsidDel="00000000" w:rsidR="00000000" w:rsidRPr="00000000">
        <w:rPr>
          <w:rFonts w:ascii="Times New Roman" w:cs="Times New Roman" w:eastAsia="Times New Roman" w:hAnsi="Times New Roman"/>
          <w:sz w:val="18"/>
          <w:szCs w:val="18"/>
          <w:rtl w:val="0"/>
        </w:rPr>
        <w:t xml:space="preserve"> even more </w:t>
      </w:r>
      <w:r w:rsidDel="00000000" w:rsidR="00000000" w:rsidRPr="00000000">
        <w:rPr>
          <w:rFonts w:ascii="Times New Roman" w:cs="Times New Roman" w:eastAsia="Times New Roman" w:hAnsi="Times New Roman"/>
          <w:b w:val="1"/>
          <w:u w:val="single"/>
          <w:rtl w:val="0"/>
        </w:rPr>
        <w:t xml:space="preserve">important role in helping</w:t>
      </w:r>
      <w:r w:rsidDel="00000000" w:rsidR="00000000" w:rsidRPr="00000000">
        <w:rPr>
          <w:rFonts w:ascii="Times New Roman" w:cs="Times New Roman" w:eastAsia="Times New Roman" w:hAnsi="Times New Roman"/>
          <w:sz w:val="18"/>
          <w:szCs w:val="18"/>
          <w:rtl w:val="0"/>
        </w:rPr>
        <w:t xml:space="preserve"> organizations question their strategic assumptions. By bringing an outsider's perspective free of human biases, GenAI can be a valuable “member” of an innovation team.</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With ai in education, 7.5 million students with disabilities are currently helped</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Anna</w:t>
      </w:r>
      <w:r w:rsidDel="00000000" w:rsidR="00000000" w:rsidRPr="00000000">
        <w:rPr>
          <w:rFonts w:ascii="Times New Roman" w:cs="Times New Roman" w:eastAsia="Times New Roman" w:hAnsi="Times New Roman"/>
          <w:b w:val="1"/>
          <w:sz w:val="30"/>
          <w:szCs w:val="30"/>
          <w:rtl w:val="0"/>
        </w:rPr>
        <w:t xml:space="preserve"> Merod </w:t>
      </w:r>
      <w:r w:rsidDel="00000000" w:rsidR="00000000" w:rsidRPr="00000000">
        <w:rPr>
          <w:rFonts w:ascii="Times New Roman" w:cs="Times New Roman" w:eastAsia="Times New Roman" w:hAnsi="Times New Roman"/>
          <w:sz w:val="18"/>
          <w:szCs w:val="18"/>
          <w:rtl w:val="0"/>
        </w:rPr>
        <w:t xml:space="preserve"> / dual bachelor's degree in Newspaper and Online Journalism at Syracuse / Published Jan. 15, 20</w:t>
      </w:r>
      <w:r w:rsidDel="00000000" w:rsidR="00000000" w:rsidRPr="00000000">
        <w:rPr>
          <w:rFonts w:ascii="Times New Roman" w:cs="Times New Roman" w:eastAsia="Times New Roman" w:hAnsi="Times New Roman"/>
          <w:b w:val="1"/>
          <w:sz w:val="30"/>
          <w:szCs w:val="30"/>
          <w:rtl w:val="0"/>
        </w:rPr>
        <w:t xml:space="preserve">25</w:t>
      </w:r>
      <w:r w:rsidDel="00000000" w:rsidR="00000000" w:rsidRPr="00000000">
        <w:rPr>
          <w:rFonts w:ascii="Times New Roman" w:cs="Times New Roman" w:eastAsia="Times New Roman" w:hAnsi="Times New Roman"/>
          <w:sz w:val="18"/>
          <w:szCs w:val="18"/>
          <w:rtl w:val="0"/>
        </w:rPr>
        <w:t xml:space="preserve"> /Dive Brief Student, teacher AI use continued to climb in 2023-24 school year Some 39% of teachers reported regularly using detection tech to spot AI-related plagiarism, according to the Center for Democracy &amp; Technology. Published Jan. 15, 2025 </w:t>
      </w:r>
      <w:hyperlink r:id="rId12">
        <w:r w:rsidDel="00000000" w:rsidR="00000000" w:rsidRPr="00000000">
          <w:rPr>
            <w:rFonts w:ascii="Times New Roman" w:cs="Times New Roman" w:eastAsia="Times New Roman" w:hAnsi="Times New Roman"/>
            <w:color w:val="1155cc"/>
            <w:sz w:val="18"/>
            <w:szCs w:val="18"/>
            <w:u w:val="single"/>
            <w:rtl w:val="0"/>
          </w:rPr>
          <w:t xml:space="preserve">https://nces.ed.gov/programs/coe/indicator/cgg/students-with-disabilities#:~:text=In%202022%E2%80%9323%2C%20the%20number,of%20all%20public%20school%20students.</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5">
      <w:pPr>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In 2022–23,</w:t>
      </w:r>
      <w:r w:rsidDel="00000000" w:rsidR="00000000" w:rsidRPr="00000000">
        <w:rPr>
          <w:rFonts w:ascii="Times New Roman" w:cs="Times New Roman" w:eastAsia="Times New Roman" w:hAnsi="Times New Roman"/>
          <w:b w:val="1"/>
          <w:sz w:val="26"/>
          <w:szCs w:val="26"/>
          <w:highlight w:val="green"/>
          <w:u w:val="single"/>
          <w:rtl w:val="0"/>
        </w:rPr>
        <w:t xml:space="preserve"> the number of students</w:t>
      </w:r>
      <w:r w:rsidDel="00000000" w:rsidR="00000000" w:rsidRPr="00000000">
        <w:rPr>
          <w:rFonts w:ascii="Times New Roman" w:cs="Times New Roman" w:eastAsia="Times New Roman" w:hAnsi="Times New Roman"/>
          <w:b w:val="1"/>
          <w:sz w:val="18"/>
          <w:szCs w:val="18"/>
          <w:u w:val="single"/>
          <w:rtl w:val="0"/>
        </w:rPr>
        <w:t xml:space="preserve"> ages 3–21</w:t>
      </w:r>
      <w:r w:rsidDel="00000000" w:rsidR="00000000" w:rsidRPr="00000000">
        <w:rPr>
          <w:rFonts w:ascii="Times New Roman" w:cs="Times New Roman" w:eastAsia="Times New Roman" w:hAnsi="Times New Roman"/>
          <w:b w:val="1"/>
          <w:sz w:val="26"/>
          <w:szCs w:val="26"/>
          <w:highlight w:val="green"/>
          <w:u w:val="single"/>
          <w:rtl w:val="0"/>
        </w:rPr>
        <w:t xml:space="preserve"> who received special education and/or related services under</w:t>
      </w:r>
      <w:r w:rsidDel="00000000" w:rsidR="00000000" w:rsidRPr="00000000">
        <w:rPr>
          <w:rFonts w:ascii="Times New Roman" w:cs="Times New Roman" w:eastAsia="Times New Roman" w:hAnsi="Times New Roman"/>
          <w:b w:val="1"/>
          <w:sz w:val="18"/>
          <w:szCs w:val="18"/>
          <w:u w:val="single"/>
          <w:rtl w:val="0"/>
        </w:rPr>
        <w:t xml:space="preserve"> the Individuals with Disabilities Education Act </w:t>
      </w:r>
      <w:r w:rsidDel="00000000" w:rsidR="00000000" w:rsidRPr="00000000">
        <w:rPr>
          <w:rFonts w:ascii="Times New Roman" w:cs="Times New Roman" w:eastAsia="Times New Roman" w:hAnsi="Times New Roman"/>
          <w:b w:val="1"/>
          <w:sz w:val="26"/>
          <w:szCs w:val="26"/>
          <w:highlight w:val="green"/>
          <w:u w:val="single"/>
          <w:rtl w:val="0"/>
        </w:rPr>
        <w:t xml:space="preserve">(IDEA) was 7.5 million</w:t>
      </w:r>
      <w:r w:rsidDel="00000000" w:rsidR="00000000" w:rsidRPr="00000000">
        <w:rPr>
          <w:rFonts w:ascii="Times New Roman" w:cs="Times New Roman" w:eastAsia="Times New Roman" w:hAnsi="Times New Roman"/>
          <w:b w:val="1"/>
          <w:sz w:val="24"/>
          <w:szCs w:val="24"/>
          <w:u w:val="single"/>
          <w:rtl w:val="0"/>
        </w:rPr>
        <w:t xml:space="preserve">, or the equivalent of 15 percent of all public school students.</w:t>
      </w:r>
      <w:r w:rsidDel="00000000" w:rsidR="00000000" w:rsidRPr="00000000">
        <w:rPr>
          <w:rFonts w:ascii="Times New Roman" w:cs="Times New Roman" w:eastAsia="Times New Roman" w:hAnsi="Times New Roman"/>
          <w:b w:val="1"/>
          <w:sz w:val="18"/>
          <w:szCs w:val="18"/>
          <w:u w:val="single"/>
          <w:rtl w:val="0"/>
        </w:rPr>
        <w:t xml:space="preserve"> Among students receiving special education and/or related services, the most common category of disability was specific learning disabilities (32 percent).</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C2) Medical education</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Surgical and medical errors are one of the leading deaths in the nation</w:t>
      </w:r>
    </w:p>
    <w:p w:rsidR="00000000" w:rsidDel="00000000" w:rsidP="00000000" w:rsidRDefault="00000000" w:rsidRPr="00000000" w14:paraId="00000019">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Gregory </w:t>
      </w:r>
      <w:r w:rsidDel="00000000" w:rsidR="00000000" w:rsidRPr="00000000">
        <w:rPr>
          <w:b w:val="1"/>
          <w:sz w:val="26"/>
          <w:szCs w:val="26"/>
          <w:rtl w:val="0"/>
        </w:rPr>
        <w:t xml:space="preserve">Santos</w:t>
      </w:r>
      <w:r w:rsidDel="00000000" w:rsidR="00000000" w:rsidRPr="00000000">
        <w:rPr>
          <w:rFonts w:ascii="Times New Roman" w:cs="Times New Roman" w:eastAsia="Times New Roman" w:hAnsi="Times New Roman"/>
          <w:sz w:val="18"/>
          <w:szCs w:val="18"/>
          <w:rtl w:val="0"/>
        </w:rPr>
        <w:t xml:space="preserve">; Mark W. </w:t>
      </w:r>
      <w:r w:rsidDel="00000000" w:rsidR="00000000" w:rsidRPr="00000000">
        <w:rPr>
          <w:b w:val="1"/>
          <w:sz w:val="26"/>
          <w:szCs w:val="26"/>
          <w:rtl w:val="0"/>
        </w:rPr>
        <w:t xml:space="preserve">Jones</w:t>
      </w:r>
      <w:r w:rsidDel="00000000" w:rsidR="00000000" w:rsidRPr="00000000">
        <w:rPr>
          <w:rFonts w:ascii="Times New Roman" w:cs="Times New Roman" w:eastAsia="Times New Roman" w:hAnsi="Times New Roman"/>
          <w:sz w:val="18"/>
          <w:szCs w:val="18"/>
          <w:rtl w:val="0"/>
        </w:rPr>
        <w:t xml:space="preserve"> Last Update: May 29, 20</w:t>
      </w:r>
      <w:r w:rsidDel="00000000" w:rsidR="00000000" w:rsidRPr="00000000">
        <w:rPr>
          <w:b w:val="1"/>
          <w:sz w:val="26"/>
          <w:szCs w:val="26"/>
          <w:rtl w:val="0"/>
        </w:rPr>
        <w:t xml:space="preserve">23.</w:t>
      </w:r>
      <w:r w:rsidDel="00000000" w:rsidR="00000000" w:rsidRPr="00000000">
        <w:rPr>
          <w:rFonts w:ascii="Times New Roman" w:cs="Times New Roman" w:eastAsia="Times New Roman" w:hAnsi="Times New Roman"/>
          <w:sz w:val="18"/>
          <w:szCs w:val="18"/>
          <w:rtl w:val="0"/>
        </w:rPr>
        <w:t xml:space="preserve"> Mark W. Jones is a Harvard University Graduate School of Education Graduated summa cum laude, with a major in Political Science and minors in Writing and Management. Gregory Santos is affiliated with Michigan State University .</w:t>
      </w:r>
      <w:hyperlink r:id="rId13">
        <w:r w:rsidDel="00000000" w:rsidR="00000000" w:rsidRPr="00000000">
          <w:rPr>
            <w:rFonts w:ascii="Times New Roman" w:cs="Times New Roman" w:eastAsia="Times New Roman" w:hAnsi="Times New Roman"/>
            <w:color w:val="1155cc"/>
            <w:sz w:val="18"/>
            <w:szCs w:val="18"/>
            <w:u w:val="single"/>
            <w:rtl w:val="0"/>
          </w:rPr>
          <w:t xml:space="preserve">https://www.ncbi.nlm.nih.gov/books/NBK592394/</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u w:val="single"/>
          <w:rtl w:val="0"/>
        </w:rPr>
        <w:t xml:space="preserve">A</w:t>
      </w:r>
      <w:r w:rsidDel="00000000" w:rsidR="00000000" w:rsidRPr="00000000">
        <w:rPr>
          <w:rFonts w:ascii="Times New Roman" w:cs="Times New Roman" w:eastAsia="Times New Roman" w:hAnsi="Times New Roman"/>
          <w:b w:val="1"/>
          <w:sz w:val="26"/>
          <w:szCs w:val="26"/>
          <w:highlight w:val="green"/>
          <w:u w:val="single"/>
          <w:rtl w:val="0"/>
        </w:rPr>
        <w:t xml:space="preserve"> surgical error </w:t>
      </w:r>
      <w:r w:rsidDel="00000000" w:rsidR="00000000" w:rsidRPr="00000000">
        <w:rPr>
          <w:rFonts w:ascii="Times New Roman" w:cs="Times New Roman" w:eastAsia="Times New Roman" w:hAnsi="Times New Roman"/>
          <w:b w:val="1"/>
          <w:u w:val="single"/>
          <w:rtl w:val="0"/>
        </w:rPr>
        <w:t xml:space="preserve">is an unintentional, preventable injury</w:t>
      </w:r>
      <w:r w:rsidDel="00000000" w:rsidR="00000000" w:rsidRPr="00000000">
        <w:rPr>
          <w:rFonts w:ascii="Times New Roman" w:cs="Times New Roman" w:eastAsia="Times New Roman" w:hAnsi="Times New Roman"/>
          <w:sz w:val="18"/>
          <w:szCs w:val="18"/>
          <w:rtl w:val="0"/>
        </w:rPr>
        <w:t xml:space="preserve"> occurring in the perioperative period </w:t>
      </w:r>
      <w:r w:rsidDel="00000000" w:rsidR="00000000" w:rsidRPr="00000000">
        <w:rPr>
          <w:rFonts w:ascii="Times New Roman" w:cs="Times New Roman" w:eastAsia="Times New Roman" w:hAnsi="Times New Roman"/>
          <w:b w:val="1"/>
          <w:u w:val="single"/>
          <w:rtl w:val="0"/>
        </w:rPr>
        <w:t xml:space="preserve">that</w:t>
      </w:r>
      <w:r w:rsidDel="00000000" w:rsidR="00000000" w:rsidRPr="00000000">
        <w:rPr>
          <w:rFonts w:ascii="Times New Roman" w:cs="Times New Roman" w:eastAsia="Times New Roman" w:hAnsi="Times New Roman"/>
          <w:sz w:val="18"/>
          <w:szCs w:val="18"/>
          <w:rtl w:val="0"/>
        </w:rPr>
        <w:t xml:space="preserve"> is not considered a known acceptable risk of surgery and </w:t>
      </w:r>
      <w:r w:rsidDel="00000000" w:rsidR="00000000" w:rsidRPr="00000000">
        <w:rPr>
          <w:rFonts w:ascii="Times New Roman" w:cs="Times New Roman" w:eastAsia="Times New Roman" w:hAnsi="Times New Roman"/>
          <w:b w:val="1"/>
          <w:sz w:val="26"/>
          <w:szCs w:val="26"/>
          <w:highlight w:val="green"/>
          <w:u w:val="single"/>
          <w:rtl w:val="0"/>
        </w:rPr>
        <w:t xml:space="preserve">could have been avoided by</w:t>
      </w:r>
      <w:r w:rsidDel="00000000" w:rsidR="00000000" w:rsidRPr="00000000">
        <w:rPr>
          <w:rFonts w:ascii="Times New Roman" w:cs="Times New Roman" w:eastAsia="Times New Roman" w:hAnsi="Times New Roman"/>
          <w:b w:val="1"/>
          <w:u w:val="single"/>
          <w:rtl w:val="0"/>
        </w:rPr>
        <w:t xml:space="preserve"> following</w:t>
      </w:r>
      <w:r w:rsidDel="00000000" w:rsidR="00000000" w:rsidRPr="00000000">
        <w:rPr>
          <w:rFonts w:ascii="Times New Roman" w:cs="Times New Roman" w:eastAsia="Times New Roman" w:hAnsi="Times New Roman"/>
          <w:b w:val="1"/>
          <w:sz w:val="26"/>
          <w:szCs w:val="26"/>
          <w:highlight w:val="green"/>
          <w:u w:val="single"/>
          <w:rtl w:val="0"/>
        </w:rPr>
        <w:t xml:space="preserve"> appropriate </w:t>
      </w:r>
      <w:r w:rsidDel="00000000" w:rsidR="00000000" w:rsidRPr="00000000">
        <w:rPr>
          <w:rFonts w:ascii="Times New Roman" w:cs="Times New Roman" w:eastAsia="Times New Roman" w:hAnsi="Times New Roman"/>
          <w:sz w:val="18"/>
          <w:szCs w:val="18"/>
          <w:rtl w:val="0"/>
        </w:rPr>
        <w:t xml:space="preserve">procedure-specific </w:t>
      </w:r>
      <w:r w:rsidDel="00000000" w:rsidR="00000000" w:rsidRPr="00000000">
        <w:rPr>
          <w:rFonts w:ascii="Times New Roman" w:cs="Times New Roman" w:eastAsia="Times New Roman" w:hAnsi="Times New Roman"/>
          <w:b w:val="1"/>
          <w:sz w:val="26"/>
          <w:szCs w:val="26"/>
          <w:highlight w:val="green"/>
          <w:u w:val="single"/>
          <w:rtl w:val="0"/>
        </w:rPr>
        <w:t xml:space="preserve">training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protocols</w:t>
      </w:r>
      <w:r w:rsidDel="00000000" w:rsidR="00000000" w:rsidRPr="00000000">
        <w:rPr>
          <w:rFonts w:ascii="Times New Roman" w:cs="Times New Roman" w:eastAsia="Times New Roman" w:hAnsi="Times New Roman"/>
          <w:sz w:val="18"/>
          <w:szCs w:val="18"/>
          <w:rtl w:val="0"/>
        </w:rPr>
        <w:t xml:space="preserve">. Surgical errors are a type of medical error and include retained foreign bodies, mislabeled surgical specimens, and wrong-site, wrong-procedure, and wrong-patient errors (WSPEs). An analysis of these errors over the last few decades has revealed their cause is often multifactorial. However, miscommunication, unnecessary or emergent procedures, insufficient training, and provider burnout represent common causes of surgical error. </w:t>
      </w:r>
      <w:r w:rsidDel="00000000" w:rsidR="00000000" w:rsidRPr="00000000">
        <w:rPr>
          <w:rFonts w:ascii="Times New Roman" w:cs="Times New Roman" w:eastAsia="Times New Roman" w:hAnsi="Times New Roman"/>
          <w:b w:val="1"/>
          <w:u w:val="single"/>
          <w:rtl w:val="0"/>
        </w:rPr>
        <w:t xml:space="preserve">Medical errors pose a substantial challenge</w:t>
      </w:r>
      <w:r w:rsidDel="00000000" w:rsidR="00000000" w:rsidRPr="00000000">
        <w:rPr>
          <w:rFonts w:ascii="Times New Roman" w:cs="Times New Roman" w:eastAsia="Times New Roman" w:hAnsi="Times New Roman"/>
          <w:sz w:val="18"/>
          <w:szCs w:val="18"/>
          <w:rtl w:val="0"/>
        </w:rPr>
        <w:t xml:space="preserve"> to public health. The significance of medical errors first came to light in 1999. The Institute of Medicine published a report demonstrating nearly 100,000 deaths annually due to medical errors.[1] A 2013 literature review using</w:t>
      </w:r>
      <w:r w:rsidDel="00000000" w:rsidR="00000000" w:rsidRPr="00000000">
        <w:rPr>
          <w:rFonts w:ascii="Times New Roman" w:cs="Times New Roman" w:eastAsia="Times New Roman" w:hAnsi="Times New Roman"/>
          <w:b w:val="1"/>
          <w:u w:val="single"/>
          <w:rtl w:val="0"/>
        </w:rPr>
        <w:t xml:space="preserve"> more recent</w:t>
      </w:r>
      <w:r w:rsidDel="00000000" w:rsidR="00000000" w:rsidRPr="00000000">
        <w:rPr>
          <w:rFonts w:ascii="Times New Roman" w:cs="Times New Roman" w:eastAsia="Times New Roman" w:hAnsi="Times New Roman"/>
          <w:b w:val="1"/>
          <w:sz w:val="26"/>
          <w:szCs w:val="26"/>
          <w:highlight w:val="green"/>
          <w:u w:val="single"/>
          <w:rtl w:val="0"/>
        </w:rPr>
        <w:t xml:space="preserve"> evidence found</w:t>
      </w:r>
      <w:r w:rsidDel="00000000" w:rsidR="00000000" w:rsidRPr="00000000">
        <w:rPr>
          <w:rFonts w:ascii="Times New Roman" w:cs="Times New Roman" w:eastAsia="Times New Roman" w:hAnsi="Times New Roman"/>
          <w:sz w:val="18"/>
          <w:szCs w:val="18"/>
          <w:rtl w:val="0"/>
        </w:rPr>
        <w:t xml:space="preserve"> an alarming incidence of </w:t>
      </w:r>
      <w:r w:rsidDel="00000000" w:rsidR="00000000" w:rsidRPr="00000000">
        <w:rPr>
          <w:rFonts w:ascii="Times New Roman" w:cs="Times New Roman" w:eastAsia="Times New Roman" w:hAnsi="Times New Roman"/>
          <w:b w:val="1"/>
          <w:sz w:val="26"/>
          <w:szCs w:val="26"/>
          <w:highlight w:val="green"/>
          <w:u w:val="single"/>
          <w:rtl w:val="0"/>
        </w:rPr>
        <w:t xml:space="preserve">up to 400,000 annual deaths from medical errors</w:t>
      </w:r>
      <w:r w:rsidDel="00000000" w:rsidR="00000000" w:rsidRPr="00000000">
        <w:rPr>
          <w:rFonts w:ascii="Times New Roman" w:cs="Times New Roman" w:eastAsia="Times New Roman" w:hAnsi="Times New Roman"/>
          <w:sz w:val="18"/>
          <w:szCs w:val="18"/>
          <w:rtl w:val="0"/>
        </w:rPr>
        <w:t xml:space="preserve"> in hospitalized patients.[2] In 2021, the Centers for Disease Control and Prevention (CDC) </w:t>
      </w:r>
      <w:r w:rsidDel="00000000" w:rsidR="00000000" w:rsidRPr="00000000">
        <w:rPr>
          <w:rFonts w:ascii="Times New Roman" w:cs="Times New Roman" w:eastAsia="Times New Roman" w:hAnsi="Times New Roman"/>
          <w:b w:val="1"/>
          <w:sz w:val="26"/>
          <w:szCs w:val="26"/>
          <w:highlight w:val="green"/>
          <w:u w:val="single"/>
          <w:rtl w:val="0"/>
        </w:rPr>
        <w:t xml:space="preserve">recognized</w:t>
      </w:r>
      <w:r w:rsidDel="00000000" w:rsidR="00000000" w:rsidRPr="00000000">
        <w:rPr>
          <w:rFonts w:ascii="Times New Roman" w:cs="Times New Roman" w:eastAsia="Times New Roman" w:hAnsi="Times New Roman"/>
          <w:sz w:val="18"/>
          <w:szCs w:val="18"/>
          <w:rtl w:val="0"/>
        </w:rPr>
        <w:t xml:space="preserve"> medical error </w:t>
      </w:r>
      <w:r w:rsidDel="00000000" w:rsidR="00000000" w:rsidRPr="00000000">
        <w:rPr>
          <w:rFonts w:ascii="Times New Roman" w:cs="Times New Roman" w:eastAsia="Times New Roman" w:hAnsi="Times New Roman"/>
          <w:b w:val="1"/>
          <w:sz w:val="26"/>
          <w:szCs w:val="26"/>
          <w:highlight w:val="green"/>
          <w:u w:val="single"/>
          <w:rtl w:val="0"/>
        </w:rPr>
        <w:t xml:space="preserve">as</w:t>
      </w:r>
      <w:r w:rsidDel="00000000" w:rsidR="00000000" w:rsidRPr="00000000">
        <w:rPr>
          <w:rFonts w:ascii="Times New Roman" w:cs="Times New Roman" w:eastAsia="Times New Roman" w:hAnsi="Times New Roman"/>
          <w:sz w:val="18"/>
          <w:szCs w:val="18"/>
          <w:rtl w:val="0"/>
        </w:rPr>
        <w:t xml:space="preserve"> the</w:t>
      </w:r>
      <w:r w:rsidDel="00000000" w:rsidR="00000000" w:rsidRPr="00000000">
        <w:rPr>
          <w:rFonts w:ascii="Times New Roman" w:cs="Times New Roman" w:eastAsia="Times New Roman" w:hAnsi="Times New Roman"/>
          <w:b w:val="1"/>
          <w:sz w:val="26"/>
          <w:szCs w:val="26"/>
          <w:highlight w:val="green"/>
          <w:u w:val="single"/>
          <w:rtl w:val="0"/>
        </w:rPr>
        <w:t xml:space="preserve"> fourth most common cause of death</w:t>
      </w:r>
      <w:r w:rsidDel="00000000" w:rsidR="00000000" w:rsidRPr="00000000">
        <w:rPr>
          <w:rFonts w:ascii="Times New Roman" w:cs="Times New Roman" w:eastAsia="Times New Roman" w:hAnsi="Times New Roman"/>
          <w:sz w:val="18"/>
          <w:szCs w:val="18"/>
          <w:rtl w:val="0"/>
        </w:rPr>
        <w:t xml:space="preserve"> based on reported mortality when including system errors in the analysis. While some human error is inevitable, the creation of modern healthcare systems designed to decrease the frequency and mitigate the adverse outcomes of these errors continues to evolve. Knowledge of medical errors and their associated definitions and principles promotes understanding of surgical errors.</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This is because due to poor education and training resources</w:t>
      </w:r>
    </w:p>
    <w:p w:rsidR="00000000" w:rsidDel="00000000" w:rsidP="00000000" w:rsidRDefault="00000000" w:rsidRPr="00000000" w14:paraId="0000001C">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Gregory </w:t>
      </w:r>
      <w:r w:rsidDel="00000000" w:rsidR="00000000" w:rsidRPr="00000000">
        <w:rPr>
          <w:b w:val="1"/>
          <w:sz w:val="26"/>
          <w:szCs w:val="26"/>
          <w:rtl w:val="0"/>
        </w:rPr>
        <w:t xml:space="preserve">Santos</w:t>
      </w:r>
      <w:r w:rsidDel="00000000" w:rsidR="00000000" w:rsidRPr="00000000">
        <w:rPr>
          <w:rFonts w:ascii="Times New Roman" w:cs="Times New Roman" w:eastAsia="Times New Roman" w:hAnsi="Times New Roman"/>
          <w:sz w:val="18"/>
          <w:szCs w:val="18"/>
          <w:rtl w:val="0"/>
        </w:rPr>
        <w:t xml:space="preserve">; Mark W. </w:t>
      </w:r>
      <w:r w:rsidDel="00000000" w:rsidR="00000000" w:rsidRPr="00000000">
        <w:rPr>
          <w:b w:val="1"/>
          <w:sz w:val="26"/>
          <w:szCs w:val="26"/>
          <w:rtl w:val="0"/>
        </w:rPr>
        <w:t xml:space="preserve">Jones</w:t>
      </w:r>
      <w:r w:rsidDel="00000000" w:rsidR="00000000" w:rsidRPr="00000000">
        <w:rPr>
          <w:rFonts w:ascii="Times New Roman" w:cs="Times New Roman" w:eastAsia="Times New Roman" w:hAnsi="Times New Roman"/>
          <w:sz w:val="18"/>
          <w:szCs w:val="18"/>
          <w:rtl w:val="0"/>
        </w:rPr>
        <w:t xml:space="preserve"> Last Update: May 29, 20</w:t>
      </w:r>
      <w:r w:rsidDel="00000000" w:rsidR="00000000" w:rsidRPr="00000000">
        <w:rPr>
          <w:b w:val="1"/>
          <w:sz w:val="26"/>
          <w:szCs w:val="26"/>
          <w:rtl w:val="0"/>
        </w:rPr>
        <w:t xml:space="preserve">23.</w:t>
      </w:r>
      <w:r w:rsidDel="00000000" w:rsidR="00000000" w:rsidRPr="00000000">
        <w:rPr>
          <w:rFonts w:ascii="Times New Roman" w:cs="Times New Roman" w:eastAsia="Times New Roman" w:hAnsi="Times New Roman"/>
          <w:sz w:val="18"/>
          <w:szCs w:val="18"/>
          <w:rtl w:val="0"/>
        </w:rPr>
        <w:t xml:space="preserve"> Mark W. Jones is a Harvard University Graduate School of Education Graduated summa cum laude, with a major in Political Science and minors in Writing and Management. Gregory Santos is affiliated with Michigan State University .</w:t>
      </w:r>
      <w:hyperlink r:id="rId14">
        <w:r w:rsidDel="00000000" w:rsidR="00000000" w:rsidRPr="00000000">
          <w:rPr>
            <w:rFonts w:ascii="Times New Roman" w:cs="Times New Roman" w:eastAsia="Times New Roman" w:hAnsi="Times New Roman"/>
            <w:color w:val="1155cc"/>
            <w:sz w:val="18"/>
            <w:szCs w:val="18"/>
            <w:u w:val="single"/>
            <w:rtl w:val="0"/>
          </w:rPr>
          <w:t xml:space="preserve">https://www.ncbi.nlm.nih.gov/books/NBK592394/</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26"/>
          <w:szCs w:val="26"/>
          <w:highlight w:val="green"/>
          <w:u w:val="single"/>
        </w:rPr>
      </w:pPr>
      <w:r w:rsidDel="00000000" w:rsidR="00000000" w:rsidRPr="00000000">
        <w:rPr>
          <w:rFonts w:ascii="Times New Roman" w:cs="Times New Roman" w:eastAsia="Times New Roman" w:hAnsi="Times New Roman"/>
          <w:sz w:val="18"/>
          <w:szCs w:val="18"/>
          <w:rtl w:val="0"/>
        </w:rPr>
        <w:t xml:space="preserve">A</w:t>
      </w:r>
      <w:r w:rsidDel="00000000" w:rsidR="00000000" w:rsidRPr="00000000">
        <w:rPr>
          <w:rFonts w:ascii="Times New Roman" w:cs="Times New Roman" w:eastAsia="Times New Roman" w:hAnsi="Times New Roman"/>
          <w:b w:val="1"/>
          <w:sz w:val="26"/>
          <w:szCs w:val="26"/>
          <w:highlight w:val="green"/>
          <w:u w:val="single"/>
          <w:rtl w:val="0"/>
        </w:rPr>
        <w:t xml:space="preserve"> surgical </w:t>
      </w:r>
      <w:r w:rsidDel="00000000" w:rsidR="00000000" w:rsidRPr="00000000">
        <w:rPr>
          <w:rFonts w:ascii="Times New Roman" w:cs="Times New Roman" w:eastAsia="Times New Roman" w:hAnsi="Times New Roman"/>
          <w:sz w:val="18"/>
          <w:szCs w:val="18"/>
          <w:rtl w:val="0"/>
        </w:rPr>
        <w:t xml:space="preserve">error is an unintentional, preventable injury occurring in the perioperative period that is not considered a known acceptable risk of surgery and could have been avoided by following appropriate procedure-specific training protocols. Surgical errors are a type of medical error and include retained foreign bodies, mislabeled surgical specimens, and wrong-site, wrong-procedure, and wrong-patient errors (WSPEs). An analysis of these </w:t>
      </w:r>
      <w:r w:rsidDel="00000000" w:rsidR="00000000" w:rsidRPr="00000000">
        <w:rPr>
          <w:rFonts w:ascii="Times New Roman" w:cs="Times New Roman" w:eastAsia="Times New Roman" w:hAnsi="Times New Roman"/>
          <w:b w:val="1"/>
          <w:sz w:val="26"/>
          <w:szCs w:val="26"/>
          <w:highlight w:val="green"/>
          <w:u w:val="single"/>
          <w:rtl w:val="0"/>
        </w:rPr>
        <w:t xml:space="preserve">errors</w:t>
      </w:r>
      <w:r w:rsidDel="00000000" w:rsidR="00000000" w:rsidRPr="00000000">
        <w:rPr>
          <w:rFonts w:ascii="Times New Roman" w:cs="Times New Roman" w:eastAsia="Times New Roman" w:hAnsi="Times New Roman"/>
          <w:sz w:val="18"/>
          <w:szCs w:val="18"/>
          <w:rtl w:val="0"/>
        </w:rPr>
        <w:t xml:space="preserve"> over the last few decades has revealed their </w:t>
      </w:r>
      <w:r w:rsidDel="00000000" w:rsidR="00000000" w:rsidRPr="00000000">
        <w:rPr>
          <w:rFonts w:ascii="Times New Roman" w:cs="Times New Roman" w:eastAsia="Times New Roman" w:hAnsi="Times New Roman"/>
          <w:b w:val="1"/>
          <w:u w:val="single"/>
          <w:rtl w:val="0"/>
        </w:rPr>
        <w:t xml:space="preserve">cause is </w:t>
      </w:r>
      <w:r w:rsidDel="00000000" w:rsidR="00000000" w:rsidRPr="00000000">
        <w:rPr>
          <w:rFonts w:ascii="Times New Roman" w:cs="Times New Roman" w:eastAsia="Times New Roman" w:hAnsi="Times New Roman"/>
          <w:b w:val="1"/>
          <w:sz w:val="26"/>
          <w:szCs w:val="26"/>
          <w:highlight w:val="green"/>
          <w:u w:val="single"/>
          <w:rtl w:val="0"/>
        </w:rPr>
        <w:t xml:space="preserve">often multifactorial</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However</w:t>
      </w:r>
      <w:r w:rsidDel="00000000" w:rsidR="00000000" w:rsidRPr="00000000">
        <w:rPr>
          <w:rFonts w:ascii="Times New Roman" w:cs="Times New Roman" w:eastAsia="Times New Roman" w:hAnsi="Times New Roman"/>
          <w:sz w:val="18"/>
          <w:szCs w:val="18"/>
          <w:rtl w:val="0"/>
        </w:rPr>
        <w:t xml:space="preserve">, miscommunication, unnecessary or emergent procedures, </w:t>
      </w:r>
      <w:r w:rsidDel="00000000" w:rsidR="00000000" w:rsidRPr="00000000">
        <w:rPr>
          <w:rFonts w:ascii="Times New Roman" w:cs="Times New Roman" w:eastAsia="Times New Roman" w:hAnsi="Times New Roman"/>
          <w:b w:val="1"/>
          <w:sz w:val="26"/>
          <w:szCs w:val="26"/>
          <w:highlight w:val="green"/>
          <w:u w:val="single"/>
          <w:rtl w:val="0"/>
        </w:rPr>
        <w:t xml:space="preserve">insufficient training</w:t>
      </w:r>
      <w:r w:rsidDel="00000000" w:rsidR="00000000" w:rsidRPr="00000000">
        <w:rPr>
          <w:rFonts w:ascii="Times New Roman" w:cs="Times New Roman" w:eastAsia="Times New Roman" w:hAnsi="Times New Roman"/>
          <w:sz w:val="18"/>
          <w:szCs w:val="18"/>
          <w:rtl w:val="0"/>
        </w:rPr>
        <w:t xml:space="preserve">, and provider burnout</w:t>
      </w:r>
      <w:r w:rsidDel="00000000" w:rsidR="00000000" w:rsidRPr="00000000">
        <w:rPr>
          <w:rFonts w:ascii="Times New Roman" w:cs="Times New Roman" w:eastAsia="Times New Roman" w:hAnsi="Times New Roman"/>
          <w:b w:val="1"/>
          <w:sz w:val="26"/>
          <w:szCs w:val="26"/>
          <w:highlight w:val="green"/>
          <w:u w:val="single"/>
          <w:rtl w:val="0"/>
        </w:rPr>
        <w:t xml:space="preserve"> represent common cause</w:t>
      </w:r>
      <w:r w:rsidDel="00000000" w:rsidR="00000000" w:rsidRPr="00000000">
        <w:rPr>
          <w:rFonts w:ascii="Times New Roman" w:cs="Times New Roman" w:eastAsia="Times New Roman" w:hAnsi="Times New Roman"/>
          <w:sz w:val="18"/>
          <w:szCs w:val="18"/>
          <w:rtl w:val="0"/>
        </w:rPr>
        <w:t xml:space="preserve">s </w:t>
      </w:r>
      <w:r w:rsidDel="00000000" w:rsidR="00000000" w:rsidRPr="00000000">
        <w:rPr>
          <w:rFonts w:ascii="Times New Roman" w:cs="Times New Roman" w:eastAsia="Times New Roman" w:hAnsi="Times New Roman"/>
          <w:b w:val="1"/>
          <w:sz w:val="26"/>
          <w:szCs w:val="26"/>
          <w:highlight w:val="green"/>
          <w:u w:val="single"/>
          <w:rtl w:val="0"/>
        </w:rPr>
        <w:t xml:space="preserve">of surgical error.</w:t>
      </w:r>
      <w:r w:rsidDel="00000000" w:rsidR="00000000" w:rsidRPr="00000000">
        <w:rPr>
          <w:rFonts w:ascii="Times New Roman" w:cs="Times New Roman" w:eastAsia="Times New Roman" w:hAnsi="Times New Roman"/>
          <w:sz w:val="18"/>
          <w:szCs w:val="18"/>
          <w:rtl w:val="0"/>
        </w:rPr>
        <w:t xml:space="preserve"> Surgical errors can be potentially catastrophic, carry a significant financial burden, and are likely under-reported. Several organizations have developed strategies to determine why these errors occur and how to mitigate the incidence. The Joint Commission is one example of an organization that has developed a universal protocol to help monitor and decrease surgical errors. This activity reviews surgical errors and effective interprofessional team approaches to create a culture of safety that strives to reduce surgical errors and improve patient outcomes.</w:t>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 Ai is being used as a solution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David I. </w:t>
      </w:r>
      <w:r w:rsidDel="00000000" w:rsidR="00000000" w:rsidRPr="00000000">
        <w:rPr>
          <w:b w:val="1"/>
          <w:sz w:val="26"/>
          <w:szCs w:val="26"/>
          <w:rtl w:val="0"/>
        </w:rPr>
        <w:t xml:space="preserve">Hindin</w:t>
      </w:r>
      <w:r w:rsidDel="00000000" w:rsidR="00000000" w:rsidRPr="00000000">
        <w:rPr>
          <w:rFonts w:ascii="Times New Roman" w:cs="Times New Roman" w:eastAsia="Times New Roman" w:hAnsi="Times New Roman"/>
          <w:sz w:val="18"/>
          <w:szCs w:val="18"/>
          <w:rtl w:val="0"/>
        </w:rPr>
        <w:t xml:space="preserve"> MD 20</w:t>
      </w:r>
      <w:r w:rsidDel="00000000" w:rsidR="00000000" w:rsidRPr="00000000">
        <w:rPr>
          <w:b w:val="1"/>
          <w:sz w:val="26"/>
          <w:szCs w:val="26"/>
          <w:rtl w:val="0"/>
        </w:rPr>
        <w:t xml:space="preserve">25</w:t>
      </w:r>
      <w:r w:rsidDel="00000000" w:rsidR="00000000" w:rsidRPr="00000000">
        <w:rPr>
          <w:rFonts w:ascii="Times New Roman" w:cs="Times New Roman" w:eastAsia="Times New Roman" w:hAnsi="Times New Roman"/>
          <w:sz w:val="18"/>
          <w:szCs w:val="18"/>
          <w:rtl w:val="0"/>
        </w:rPr>
        <w:t xml:space="preserve"> Division of General Surgery, Department of Surgery, Stanford University, Stanford, CA,  Center.</w:t>
      </w:r>
      <w:hyperlink r:id="rId15">
        <w:r w:rsidDel="00000000" w:rsidR="00000000" w:rsidRPr="00000000">
          <w:rPr>
            <w:rFonts w:ascii="Times New Roman" w:cs="Times New Roman" w:eastAsia="Times New Roman" w:hAnsi="Times New Roman"/>
            <w:color w:val="1155cc"/>
            <w:sz w:val="18"/>
            <w:szCs w:val="18"/>
            <w:u w:val="single"/>
            <w:rtl w:val="0"/>
          </w:rPr>
          <w:t xml:space="preserve">https://www.sciencedirect.com/science/article/pii/S0011384024002624</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Generative AI for surgical videos Although the </w:t>
      </w:r>
      <w:r w:rsidDel="00000000" w:rsidR="00000000" w:rsidRPr="00000000">
        <w:rPr>
          <w:rFonts w:ascii="Times New Roman" w:cs="Times New Roman" w:eastAsia="Times New Roman" w:hAnsi="Times New Roman"/>
          <w:b w:val="1"/>
          <w:sz w:val="26"/>
          <w:szCs w:val="26"/>
          <w:highlight w:val="green"/>
          <w:u w:val="single"/>
          <w:rtl w:val="0"/>
        </w:rPr>
        <w:t xml:space="preserve">development of gen</w:t>
      </w:r>
      <w:r w:rsidDel="00000000" w:rsidR="00000000" w:rsidRPr="00000000">
        <w:rPr>
          <w:rFonts w:ascii="Times New Roman" w:cs="Times New Roman" w:eastAsia="Times New Roman" w:hAnsi="Times New Roman"/>
          <w:sz w:val="18"/>
          <w:szCs w:val="18"/>
          <w:rtl w:val="0"/>
        </w:rPr>
        <w:t xml:space="preserve">erative</w:t>
      </w:r>
      <w:r w:rsidDel="00000000" w:rsidR="00000000" w:rsidRPr="00000000">
        <w:rPr>
          <w:rFonts w:ascii="Times New Roman" w:cs="Times New Roman" w:eastAsia="Times New Roman" w:hAnsi="Times New Roman"/>
          <w:b w:val="1"/>
          <w:sz w:val="26"/>
          <w:szCs w:val="26"/>
          <w:highlight w:val="green"/>
          <w:u w:val="single"/>
          <w:rtl w:val="0"/>
        </w:rPr>
        <w:t xml:space="preserve"> AI based on </w:t>
      </w:r>
      <w:r w:rsidDel="00000000" w:rsidR="00000000" w:rsidRPr="00000000">
        <w:rPr>
          <w:rFonts w:ascii="Times New Roman" w:cs="Times New Roman" w:eastAsia="Times New Roman" w:hAnsi="Times New Roman"/>
          <w:b w:val="1"/>
          <w:u w:val="single"/>
          <w:rtl w:val="0"/>
        </w:rPr>
        <w:t xml:space="preserve">surgical videos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sz w:val="18"/>
          <w:szCs w:val="18"/>
          <w:rtl w:val="0"/>
        </w:rPr>
        <w:t xml:space="preserve">has yet to be significantly explored, it could serve multiple purposes for surgical learners through several modalities. Similar to generative models for literature-based learning, AI tools with text-based output </w:t>
      </w:r>
      <w:r w:rsidDel="00000000" w:rsidR="00000000" w:rsidRPr="00000000">
        <w:rPr>
          <w:rFonts w:ascii="Times New Roman" w:cs="Times New Roman" w:eastAsia="Times New Roman" w:hAnsi="Times New Roman"/>
          <w:sz w:val="18"/>
          <w:szCs w:val="18"/>
          <w:rtl w:val="0"/>
        </w:rPr>
        <w:t xml:space="preserve">could see the seek</w:t>
      </w:r>
      <w:r w:rsidDel="00000000" w:rsidR="00000000" w:rsidRPr="00000000">
        <w:rPr>
          <w:rFonts w:ascii="Times New Roman" w:cs="Times New Roman" w:eastAsia="Times New Roman" w:hAnsi="Times New Roman"/>
          <w:sz w:val="18"/>
          <w:szCs w:val="18"/>
          <w:rtl w:val="0"/>
        </w:rPr>
        <w:t xml:space="preserve"> to answer questions from learners. For example, an algorithm could utilize the database of surgical videos to answer, “In laparoscopic cholecystectomy, what is the next step after reaching the critical view of safety?” It could also provide captions for videos passed as input. Trends and common deviations from surgical procedures could also be identified to provide learners with the most relevant and up-to-date techniques. AI tools that produce video-based content could also create surgical videos with overlays catered to the learner's prompt. Querying the AI tool with “lateral pelvic lymph node dissection” could produce a video of the surgery with labels for learners to study. This type of algorithm could help learners find a video resource for surgeries more efficiently, without the need to search through multiple videos and resources. Virtual simulation tools Beyond the traditional apprenticeship model of training, </w:t>
      </w:r>
      <w:r w:rsidDel="00000000" w:rsidR="00000000" w:rsidRPr="00000000">
        <w:rPr>
          <w:rFonts w:ascii="Times New Roman" w:cs="Times New Roman" w:eastAsia="Times New Roman" w:hAnsi="Times New Roman"/>
          <w:b w:val="1"/>
          <w:sz w:val="26"/>
          <w:szCs w:val="26"/>
          <w:highlight w:val="green"/>
          <w:u w:val="single"/>
          <w:rtl w:val="0"/>
        </w:rPr>
        <w:t xml:space="preserve">surgical education has begun to increasingly leverage simulation to build tech</w:t>
      </w:r>
      <w:r w:rsidDel="00000000" w:rsidR="00000000" w:rsidRPr="00000000">
        <w:rPr>
          <w:rFonts w:ascii="Times New Roman" w:cs="Times New Roman" w:eastAsia="Times New Roman" w:hAnsi="Times New Roman"/>
          <w:b w:val="1"/>
          <w:u w:val="single"/>
          <w:rtl w:val="0"/>
        </w:rPr>
        <w:t xml:space="preserve">nical</w:t>
      </w:r>
      <w:r w:rsidDel="00000000" w:rsidR="00000000" w:rsidRPr="00000000">
        <w:rPr>
          <w:rFonts w:ascii="Times New Roman" w:cs="Times New Roman" w:eastAsia="Times New Roman" w:hAnsi="Times New Roman"/>
          <w:b w:val="1"/>
          <w:sz w:val="26"/>
          <w:szCs w:val="26"/>
          <w:highlight w:val="green"/>
          <w:u w:val="single"/>
          <w:rtl w:val="0"/>
        </w:rPr>
        <w:t xml:space="preserve"> skills</w:t>
      </w:r>
      <w:r w:rsidDel="00000000" w:rsidR="00000000" w:rsidRPr="00000000">
        <w:rPr>
          <w:rFonts w:ascii="Times New Roman" w:cs="Times New Roman" w:eastAsia="Times New Roman" w:hAnsi="Times New Roman"/>
          <w:sz w:val="18"/>
          <w:szCs w:val="18"/>
          <w:rtl w:val="0"/>
        </w:rPr>
        <w:t xml:space="preserve">.47 The various simulation types include bench-top models utilizing synthetic material or nonliving animal tissue, low-fidelity laparoscopic trainers like peg transfer, virtual reality laparoscopic trainers, virtual reality robotic trainers, and standardized patients.47 In a 2018 study, a laparoscopic box trainer was developed using an HD webcam, low-cost microprocessor, and an AI algorithm. The medical students and surgical residents who were recruited to regularly use the box trainer showed improvement of surgical dexterity, with 90% agreeing with its utility to increase confidence in practice and 95% finding the anatomy replication useful.48 However, the lack of head-to-head comparison with non-AI powered box trainers was a notable weakness of this study, and an opportunity for further research.</w:t>
      </w:r>
      <w:r w:rsidDel="00000000" w:rsidR="00000000" w:rsidRPr="00000000">
        <w:rPr>
          <w:rFonts w:ascii="Times New Roman" w:cs="Times New Roman" w:eastAsia="Times New Roman" w:hAnsi="Times New Roman"/>
          <w:b w:val="1"/>
          <w:sz w:val="26"/>
          <w:szCs w:val="26"/>
          <w:highlight w:val="green"/>
          <w:u w:val="single"/>
          <w:rtl w:val="0"/>
        </w:rPr>
        <w:t xml:space="preserve"> Potential AI tools </w:t>
      </w:r>
      <w:r w:rsidDel="00000000" w:rsidR="00000000" w:rsidRPr="00000000">
        <w:rPr>
          <w:rFonts w:ascii="Times New Roman" w:cs="Times New Roman" w:eastAsia="Times New Roman" w:hAnsi="Times New Roman"/>
          <w:b w:val="1"/>
          <w:u w:val="single"/>
          <w:rtl w:val="0"/>
        </w:rPr>
        <w:t xml:space="preserve">could </w:t>
      </w:r>
      <w:r w:rsidDel="00000000" w:rsidR="00000000" w:rsidRPr="00000000">
        <w:rPr>
          <w:rFonts w:ascii="Times New Roman" w:cs="Times New Roman" w:eastAsia="Times New Roman" w:hAnsi="Times New Roman"/>
          <w:b w:val="1"/>
          <w:sz w:val="26"/>
          <w:szCs w:val="26"/>
          <w:highlight w:val="green"/>
          <w:u w:val="single"/>
          <w:rtl w:val="0"/>
        </w:rPr>
        <w:t xml:space="preserve">use real-world data to create realistic virtual surgical environments to simulate procedures</w:t>
      </w:r>
      <w:r w:rsidDel="00000000" w:rsidR="00000000" w:rsidRPr="00000000">
        <w:rPr>
          <w:rFonts w:ascii="Times New Roman" w:cs="Times New Roman" w:eastAsia="Times New Roman" w:hAnsi="Times New Roman"/>
          <w:sz w:val="18"/>
          <w:szCs w:val="18"/>
          <w:rtl w:val="0"/>
        </w:rPr>
        <w:t xml:space="preserve">. Variations to the simulated scenario could be generated to the prompter's preferences: anatomical variations or tissue friability, among other factors. Based on the trainee's actions in the simulation, the </w:t>
      </w:r>
      <w:r w:rsidDel="00000000" w:rsidR="00000000" w:rsidRPr="00000000">
        <w:rPr>
          <w:rFonts w:ascii="Times New Roman" w:cs="Times New Roman" w:eastAsia="Times New Roman" w:hAnsi="Times New Roman"/>
          <w:b w:val="1"/>
          <w:u w:val="single"/>
          <w:rtl w:val="0"/>
        </w:rPr>
        <w:t xml:space="preserve">algorithm could </w:t>
      </w:r>
      <w:r w:rsidDel="00000000" w:rsidR="00000000" w:rsidRPr="00000000">
        <w:rPr>
          <w:rFonts w:ascii="Times New Roman" w:cs="Times New Roman" w:eastAsia="Times New Roman" w:hAnsi="Times New Roman"/>
          <w:b w:val="1"/>
          <w:sz w:val="26"/>
          <w:szCs w:val="26"/>
          <w:highlight w:val="green"/>
          <w:u w:val="single"/>
          <w:rtl w:val="0"/>
        </w:rPr>
        <w:t xml:space="preserve">provide real-time feedback through comparison </w:t>
      </w:r>
      <w:r w:rsidDel="00000000" w:rsidR="00000000" w:rsidRPr="00000000">
        <w:rPr>
          <w:rFonts w:ascii="Times New Roman" w:cs="Times New Roman" w:eastAsia="Times New Roman" w:hAnsi="Times New Roman"/>
          <w:b w:val="1"/>
          <w:u w:val="single"/>
          <w:rtl w:val="0"/>
        </w:rPr>
        <w:t xml:space="preserve">with the gold-standard technique.</w:t>
      </w:r>
      <w:r w:rsidDel="00000000" w:rsidR="00000000" w:rsidRPr="00000000">
        <w:rPr>
          <w:rFonts w:ascii="Times New Roman" w:cs="Times New Roman" w:eastAsia="Times New Roman" w:hAnsi="Times New Roman"/>
          <w:sz w:val="18"/>
          <w:szCs w:val="18"/>
          <w:rtl w:val="0"/>
        </w:rPr>
        <w:t xml:space="preserve"> Additionally, identification of weaknesses </w:t>
      </w:r>
      <w:r w:rsidDel="00000000" w:rsidR="00000000" w:rsidRPr="00000000">
        <w:rPr>
          <w:rFonts w:ascii="Times New Roman" w:cs="Times New Roman" w:eastAsia="Times New Roman" w:hAnsi="Times New Roman"/>
          <w:b w:val="1"/>
          <w:u w:val="single"/>
          <w:rtl w:val="0"/>
        </w:rPr>
        <w:t xml:space="preserve">could lead to generated simulations </w:t>
      </w:r>
      <w:r w:rsidDel="00000000" w:rsidR="00000000" w:rsidRPr="00000000">
        <w:rPr>
          <w:rFonts w:ascii="Times New Roman" w:cs="Times New Roman" w:eastAsia="Times New Roman" w:hAnsi="Times New Roman"/>
          <w:b w:val="1"/>
          <w:sz w:val="26"/>
          <w:szCs w:val="26"/>
          <w:highlight w:val="green"/>
          <w:u w:val="single"/>
          <w:rtl w:val="0"/>
        </w:rPr>
        <w:t xml:space="preserve">tailored to the students’ needs.</w:t>
      </w:r>
      <w:r w:rsidDel="00000000" w:rsidR="00000000" w:rsidRPr="00000000">
        <w:rPr>
          <w:rFonts w:ascii="Times New Roman" w:cs="Times New Roman" w:eastAsia="Times New Roman" w:hAnsi="Times New Roman"/>
          <w:sz w:val="18"/>
          <w:szCs w:val="18"/>
          <w:rtl w:val="0"/>
        </w:rPr>
        <w:t xml:space="preserve"> If trained on high-quality data, AI has the potential to accelerate independent technical learning with surgical simulation. A set of training modules using the AI algorithms for learners to complete prior to upcoming surgeries could help ensure foundational technical knowledge prior to the OR.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These benefits have been proven true with empirics</w:t>
      </w:r>
    </w:p>
    <w:p w:rsidR="00000000" w:rsidDel="00000000" w:rsidP="00000000" w:rsidRDefault="00000000" w:rsidRPr="00000000" w14:paraId="00000022">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Edward </w:t>
      </w:r>
      <w:r w:rsidDel="00000000" w:rsidR="00000000" w:rsidRPr="00000000">
        <w:rPr>
          <w:b w:val="1"/>
          <w:sz w:val="26"/>
          <w:szCs w:val="26"/>
          <w:rtl w:val="0"/>
        </w:rPr>
        <w:t xml:space="preserve">Dominguez</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b w:val="1"/>
          <w:sz w:val="26"/>
          <w:szCs w:val="26"/>
          <w:rtl w:val="0"/>
        </w:rPr>
        <w:t xml:space="preserve">15 </w:t>
      </w:r>
      <w:r w:rsidDel="00000000" w:rsidR="00000000" w:rsidRPr="00000000">
        <w:rPr>
          <w:rFonts w:ascii="Times New Roman" w:cs="Times New Roman" w:eastAsia="Times New Roman" w:hAnsi="Times New Roman"/>
          <w:sz w:val="18"/>
          <w:szCs w:val="18"/>
          <w:rtl w:val="0"/>
        </w:rPr>
        <w:t xml:space="preserve">M.D., specializes in general and transplant-related infectious diseases. In his role as Medical Director, Organ Transplant Infectious Disease,  Center..</w:t>
      </w:r>
      <w:hyperlink r:id="rId16">
        <w:r w:rsidDel="00000000" w:rsidR="00000000" w:rsidRPr="00000000">
          <w:rPr>
            <w:rFonts w:ascii="Times New Roman" w:cs="Times New Roman" w:eastAsia="Times New Roman" w:hAnsi="Times New Roman"/>
            <w:color w:val="1155cc"/>
            <w:sz w:val="18"/>
            <w:szCs w:val="18"/>
            <w:u w:val="single"/>
            <w:rtl w:val="0"/>
          </w:rPr>
          <w:t xml:space="preserve">https://pubmed.ncbi.nlm.nih.gov/25911460/</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26"/>
          <w:szCs w:val="26"/>
          <w:highlight w:val="green"/>
          <w:u w:val="single"/>
        </w:rPr>
      </w:pPr>
      <w:r w:rsidDel="00000000" w:rsidR="00000000" w:rsidRPr="00000000">
        <w:rPr>
          <w:rFonts w:ascii="Times New Roman" w:cs="Times New Roman" w:eastAsia="Times New Roman" w:hAnsi="Times New Roman"/>
          <w:sz w:val="18"/>
          <w:szCs w:val="18"/>
          <w:rtl w:val="0"/>
        </w:rPr>
        <w:t xml:space="preserve">Objective: Failures in nontechnical skills (NTS) rather than technical expertise are frequently at the root of medical errors in the operating room (OR). NTS are the cognitive (decision making and situation awareness) and interpersonal (communication and teamwork) skills that are recognized but are not formally addressed in surgical training. The </w:t>
      </w:r>
      <w:r w:rsidDel="00000000" w:rsidR="00000000" w:rsidRPr="00000000">
        <w:rPr>
          <w:rFonts w:ascii="Times New Roman" w:cs="Times New Roman" w:eastAsia="Times New Roman" w:hAnsi="Times New Roman"/>
          <w:b w:val="1"/>
          <w:u w:val="single"/>
          <w:rtl w:val="0"/>
        </w:rPr>
        <w:t xml:space="preserve">purpose of</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u w:val="single"/>
          <w:rtl w:val="0"/>
        </w:rPr>
        <w:t xml:space="preserve">study</w:t>
      </w:r>
      <w:r w:rsidDel="00000000" w:rsidR="00000000" w:rsidRPr="00000000">
        <w:rPr>
          <w:rFonts w:ascii="Times New Roman" w:cs="Times New Roman" w:eastAsia="Times New Roman" w:hAnsi="Times New Roman"/>
          <w:b w:val="1"/>
          <w:u w:val="single"/>
          <w:rtl w:val="0"/>
        </w:rPr>
        <w:t xml:space="preserve"> was </w:t>
      </w:r>
      <w:r w:rsidDel="00000000" w:rsidR="00000000" w:rsidRPr="00000000">
        <w:rPr>
          <w:rFonts w:ascii="Times New Roman" w:cs="Times New Roman" w:eastAsia="Times New Roman" w:hAnsi="Times New Roman"/>
          <w:b w:val="1"/>
          <w:u w:val="single"/>
          <w:rtl w:val="0"/>
        </w:rPr>
        <w:t xml:space="preserve">to</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examine</w:t>
      </w:r>
      <w:r w:rsidDel="00000000" w:rsidR="00000000" w:rsidRPr="00000000">
        <w:rPr>
          <w:rFonts w:ascii="Times New Roman" w:cs="Times New Roman" w:eastAsia="Times New Roman" w:hAnsi="Times New Roman"/>
          <w:sz w:val="18"/>
          <w:szCs w:val="18"/>
          <w:rtl w:val="0"/>
        </w:rPr>
        <w:t xml:space="preserve"> the </w:t>
      </w:r>
      <w:r w:rsidDel="00000000" w:rsidR="00000000" w:rsidRPr="00000000">
        <w:rPr>
          <w:rFonts w:ascii="Times New Roman" w:cs="Times New Roman" w:eastAsia="Times New Roman" w:hAnsi="Times New Roman"/>
          <w:b w:val="1"/>
          <w:sz w:val="26"/>
          <w:szCs w:val="26"/>
          <w:highlight w:val="green"/>
          <w:u w:val="single"/>
          <w:rtl w:val="0"/>
        </w:rPr>
        <w:t xml:space="preserve">effect of simulation-based training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u w:val="single"/>
          <w:rtl w:val="0"/>
        </w:rPr>
        <w:t xml:space="preserve">SBT</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u w:val="single"/>
          <w:rtl w:val="0"/>
        </w:rPr>
        <w:t xml:space="preserve">on</w:t>
      </w:r>
      <w:r w:rsidDel="00000000" w:rsidR="00000000" w:rsidRPr="00000000">
        <w:rPr>
          <w:rFonts w:ascii="Times New Roman" w:cs="Times New Roman" w:eastAsia="Times New Roman" w:hAnsi="Times New Roman"/>
          <w:b w:val="1"/>
          <w:u w:val="single"/>
          <w:rtl w:val="0"/>
        </w:rPr>
        <w:t xml:space="preserve"> NTS performance of </w:t>
      </w:r>
      <w:r w:rsidDel="00000000" w:rsidR="00000000" w:rsidRPr="00000000">
        <w:rPr>
          <w:rFonts w:ascii="Times New Roman" w:cs="Times New Roman" w:eastAsia="Times New Roman" w:hAnsi="Times New Roman"/>
          <w:b w:val="1"/>
          <w:u w:val="single"/>
          <w:rtl w:val="0"/>
        </w:rPr>
        <w:t xml:space="preserve">surgical</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u w:val="single"/>
          <w:rtl w:val="0"/>
        </w:rPr>
        <w:t xml:space="preserve">residents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sz w:val="18"/>
          <w:szCs w:val="18"/>
          <w:rtl w:val="0"/>
        </w:rPr>
        <w:t xml:space="preserve">during simulated laparoscopic cholecystectomy (LC). Setting: The study was performed in a simulated OR at the Center for Medical Education and Innovation at Riverside Methodist Hospital, Columbus, OH. The simulated OR was arranged with standard equipment for LC, a high-fidelity patient simulator, and a real OR team. Design: General surgical residents completed 2 identical SBT sessions. For each session, residents were briefed on the LC case, completed the case in the simulated OR, and debriefed their videotaped simulation performance with a content expert. The video recordings were reviewed and the residents' NTS were scored using a perioperative time-out checklist and an intraoperative checklist for LC by 4 raters who were blinded to both the residents' postgraduate year level and the order of the videotaped simulation sessions. Results: </w:t>
      </w:r>
      <w:r w:rsidDel="00000000" w:rsidR="00000000" w:rsidRPr="00000000">
        <w:rPr>
          <w:rFonts w:ascii="Times New Roman" w:cs="Times New Roman" w:eastAsia="Times New Roman" w:hAnsi="Times New Roman"/>
          <w:b w:val="1"/>
          <w:sz w:val="26"/>
          <w:szCs w:val="26"/>
          <w:highlight w:val="green"/>
          <w:u w:val="single"/>
          <w:rtl w:val="0"/>
        </w:rPr>
        <w:t xml:space="preserve">Residents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showed a significant improvement in completeness</w:t>
      </w:r>
      <w:r w:rsidDel="00000000" w:rsidR="00000000" w:rsidRPr="00000000">
        <w:rPr>
          <w:rFonts w:ascii="Times New Roman" w:cs="Times New Roman" w:eastAsia="Times New Roman" w:hAnsi="Times New Roman"/>
          <w:sz w:val="18"/>
          <w:szCs w:val="18"/>
          <w:rtl w:val="0"/>
        </w:rPr>
        <w:t xml:space="preserve"> of the perioperative time-out checklist from session 1 (mean score = 1.27 ± 1.00) to session 2 (mean score = 5.00 ± 1.28), p &lt; 0.001. Residents' scores on the intraoperative checklist also improved from session 1 to session 2, p &lt; 0.05. </w:t>
      </w:r>
      <w:r w:rsidDel="00000000" w:rsidR="00000000" w:rsidRPr="00000000">
        <w:rPr>
          <w:rFonts w:ascii="Times New Roman" w:cs="Times New Roman" w:eastAsia="Times New Roman" w:hAnsi="Times New Roman"/>
          <w:b w:val="1"/>
          <w:u w:val="single"/>
          <w:rtl w:val="0"/>
        </w:rPr>
        <w:t xml:space="preserve">Overall, </w:t>
      </w:r>
      <w:r w:rsidDel="00000000" w:rsidR="00000000" w:rsidRPr="00000000">
        <w:rPr>
          <w:rFonts w:ascii="Times New Roman" w:cs="Times New Roman" w:eastAsia="Times New Roman" w:hAnsi="Times New Roman"/>
          <w:b w:val="1"/>
          <w:sz w:val="26"/>
          <w:szCs w:val="26"/>
          <w:highlight w:val="green"/>
          <w:u w:val="single"/>
          <w:rtl w:val="0"/>
        </w:rPr>
        <w:t xml:space="preserve">residents felt </w:t>
      </w:r>
      <w:r w:rsidDel="00000000" w:rsidR="00000000" w:rsidRPr="00000000">
        <w:rPr>
          <w:rFonts w:ascii="Times New Roman" w:cs="Times New Roman" w:eastAsia="Times New Roman" w:hAnsi="Times New Roman"/>
          <w:b w:val="1"/>
          <w:u w:val="single"/>
          <w:rtl w:val="0"/>
        </w:rPr>
        <w:t xml:space="preserve">that the </w:t>
      </w:r>
      <w:r w:rsidDel="00000000" w:rsidR="00000000" w:rsidRPr="00000000">
        <w:rPr>
          <w:rFonts w:ascii="Times New Roman" w:cs="Times New Roman" w:eastAsia="Times New Roman" w:hAnsi="Times New Roman"/>
          <w:b w:val="1"/>
          <w:sz w:val="26"/>
          <w:szCs w:val="26"/>
          <w:highlight w:val="green"/>
          <w:u w:val="single"/>
          <w:rtl w:val="0"/>
        </w:rPr>
        <w:t xml:space="preserve">simulation was a valuable </w:t>
      </w:r>
      <w:r w:rsidDel="00000000" w:rsidR="00000000" w:rsidRPr="00000000">
        <w:rPr>
          <w:rFonts w:ascii="Times New Roman" w:cs="Times New Roman" w:eastAsia="Times New Roman" w:hAnsi="Times New Roman"/>
          <w:b w:val="1"/>
          <w:u w:val="single"/>
          <w:rtl w:val="0"/>
        </w:rPr>
        <w:t xml:space="preserve">teaching </w:t>
      </w:r>
      <w:r w:rsidDel="00000000" w:rsidR="00000000" w:rsidRPr="00000000">
        <w:rPr>
          <w:rFonts w:ascii="Times New Roman" w:cs="Times New Roman" w:eastAsia="Times New Roman" w:hAnsi="Times New Roman"/>
          <w:b w:val="1"/>
          <w:sz w:val="26"/>
          <w:szCs w:val="26"/>
          <w:highlight w:val="green"/>
          <w:u w:val="single"/>
          <w:rtl w:val="0"/>
        </w:rPr>
        <w:t xml:space="preserve">and training tool and </w:t>
      </w:r>
      <w:r w:rsidDel="00000000" w:rsidR="00000000" w:rsidRPr="00000000">
        <w:rPr>
          <w:rFonts w:ascii="Times New Roman" w:cs="Times New Roman" w:eastAsia="Times New Roman" w:hAnsi="Times New Roman"/>
          <w:b w:val="1"/>
          <w:sz w:val="26"/>
          <w:szCs w:val="26"/>
          <w:highlight w:val="green"/>
          <w:u w:val="single"/>
          <w:rtl w:val="0"/>
        </w:rPr>
        <w:t xml:space="preserve">recommend</w:t>
      </w:r>
      <w:r w:rsidDel="00000000" w:rsidR="00000000" w:rsidRPr="00000000">
        <w:rPr>
          <w:rFonts w:ascii="Times New Roman" w:cs="Times New Roman" w:eastAsia="Times New Roman" w:hAnsi="Times New Roman"/>
          <w:b w:val="1"/>
          <w:u w:val="single"/>
          <w:rtl w:val="0"/>
        </w:rPr>
        <w:t xml:space="preserve"> that </w:t>
      </w:r>
      <w:r w:rsidDel="00000000" w:rsidR="00000000" w:rsidRPr="00000000">
        <w:rPr>
          <w:rFonts w:ascii="Times New Roman" w:cs="Times New Roman" w:eastAsia="Times New Roman" w:hAnsi="Times New Roman"/>
          <w:b w:val="1"/>
          <w:sz w:val="26"/>
          <w:szCs w:val="26"/>
          <w:highlight w:val="green"/>
          <w:u w:val="single"/>
          <w:rtl w:val="0"/>
        </w:rPr>
        <w:t xml:space="preserve">it be incorporated into residency training.</w:t>
      </w:r>
      <w:r w:rsidDel="00000000" w:rsidR="00000000" w:rsidRPr="00000000">
        <w:rPr>
          <w:rFonts w:ascii="Times New Roman" w:cs="Times New Roman" w:eastAsia="Times New Roman" w:hAnsi="Times New Roman"/>
          <w:sz w:val="18"/>
          <w:szCs w:val="18"/>
          <w:rtl w:val="0"/>
        </w:rPr>
        <w:t xml:space="preserve"> Conclusion: </w:t>
      </w:r>
      <w:r w:rsidDel="00000000" w:rsidR="00000000" w:rsidRPr="00000000">
        <w:rPr>
          <w:rFonts w:ascii="Times New Roman" w:cs="Times New Roman" w:eastAsia="Times New Roman" w:hAnsi="Times New Roman"/>
          <w:b w:val="1"/>
          <w:u w:val="single"/>
          <w:rtl w:val="0"/>
        </w:rPr>
        <w:t xml:space="preserve">SBT</w:t>
      </w:r>
      <w:r w:rsidDel="00000000" w:rsidR="00000000" w:rsidRPr="00000000">
        <w:rPr>
          <w:rFonts w:ascii="Times New Roman" w:cs="Times New Roman" w:eastAsia="Times New Roman" w:hAnsi="Times New Roman"/>
          <w:b w:val="1"/>
          <w:u w:val="single"/>
          <w:rtl w:val="0"/>
        </w:rPr>
        <w:t xml:space="preserve"> appears to be </w:t>
      </w:r>
      <w:r w:rsidDel="00000000" w:rsidR="00000000" w:rsidRPr="00000000">
        <w:rPr>
          <w:rFonts w:ascii="Times New Roman" w:cs="Times New Roman" w:eastAsia="Times New Roman" w:hAnsi="Times New Roman"/>
          <w:b w:val="1"/>
          <w:u w:val="single"/>
          <w:rtl w:val="0"/>
        </w:rPr>
        <w:t xml:space="preserve">an effective technique for</w:t>
      </w:r>
      <w:r w:rsidDel="00000000" w:rsidR="00000000" w:rsidRPr="00000000">
        <w:rPr>
          <w:rFonts w:ascii="Times New Roman" w:cs="Times New Roman" w:eastAsia="Times New Roman" w:hAnsi="Times New Roman"/>
          <w:b w:val="1"/>
          <w:u w:val="single"/>
          <w:rtl w:val="0"/>
        </w:rPr>
        <w:t xml:space="preserve"> improving NTS of </w:t>
      </w:r>
      <w:r w:rsidDel="00000000" w:rsidR="00000000" w:rsidRPr="00000000">
        <w:rPr>
          <w:rFonts w:ascii="Times New Roman" w:cs="Times New Roman" w:eastAsia="Times New Roman" w:hAnsi="Times New Roman"/>
          <w:b w:val="1"/>
          <w:u w:val="single"/>
          <w:rtl w:val="0"/>
        </w:rPr>
        <w:t xml:space="preserve">surgical</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u w:val="single"/>
          <w:rtl w:val="0"/>
        </w:rPr>
        <w:t xml:space="preserve">residents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sz w:val="18"/>
          <w:szCs w:val="18"/>
          <w:rtl w:val="0"/>
        </w:rPr>
        <w:t xml:space="preserve">during the perioperative and intraoperative phases of surgery. As surgical proficiency is 75% nontechnical and 25% technical, it could be </w:t>
      </w:r>
      <w:r w:rsidDel="00000000" w:rsidR="00000000" w:rsidRPr="00000000">
        <w:rPr>
          <w:rFonts w:ascii="Times New Roman" w:cs="Times New Roman" w:eastAsia="Times New Roman" w:hAnsi="Times New Roman"/>
          <w:b w:val="1"/>
          <w:sz w:val="26"/>
          <w:szCs w:val="26"/>
          <w:highlight w:val="green"/>
          <w:u w:val="single"/>
          <w:rtl w:val="0"/>
        </w:rPr>
        <w:t xml:space="preserve">reasonably argued that improved NTS</w:t>
      </w:r>
      <w:r w:rsidDel="00000000" w:rsidR="00000000" w:rsidRPr="00000000">
        <w:rPr>
          <w:rFonts w:ascii="Times New Roman" w:cs="Times New Roman" w:eastAsia="Times New Roman" w:hAnsi="Times New Roman"/>
          <w:b w:val="1"/>
          <w:u w:val="single"/>
          <w:rtl w:val="0"/>
        </w:rPr>
        <w:t xml:space="preserve"> of surgeons could improve surgical </w:t>
      </w:r>
      <w:r w:rsidDel="00000000" w:rsidR="00000000" w:rsidRPr="00000000">
        <w:rPr>
          <w:rFonts w:ascii="Times New Roman" w:cs="Times New Roman" w:eastAsia="Times New Roman" w:hAnsi="Times New Roman"/>
          <w:b w:val="1"/>
          <w:sz w:val="26"/>
          <w:szCs w:val="26"/>
          <w:highlight w:val="green"/>
          <w:u w:val="single"/>
          <w:rtl w:val="0"/>
        </w:rPr>
        <w:t xml:space="preserve">outcomes.</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 Surgical errors wreck havoc</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Gregory </w:t>
      </w:r>
      <w:r w:rsidDel="00000000" w:rsidR="00000000" w:rsidRPr="00000000">
        <w:rPr>
          <w:b w:val="1"/>
          <w:sz w:val="26"/>
          <w:szCs w:val="26"/>
          <w:rtl w:val="0"/>
        </w:rPr>
        <w:t xml:space="preserve">Santos</w:t>
      </w:r>
      <w:r w:rsidDel="00000000" w:rsidR="00000000" w:rsidRPr="00000000">
        <w:rPr>
          <w:rFonts w:ascii="Times New Roman" w:cs="Times New Roman" w:eastAsia="Times New Roman" w:hAnsi="Times New Roman"/>
          <w:sz w:val="18"/>
          <w:szCs w:val="18"/>
          <w:rtl w:val="0"/>
        </w:rPr>
        <w:t xml:space="preserve">; Mark W. </w:t>
      </w:r>
      <w:r w:rsidDel="00000000" w:rsidR="00000000" w:rsidRPr="00000000">
        <w:rPr>
          <w:b w:val="1"/>
          <w:sz w:val="26"/>
          <w:szCs w:val="26"/>
          <w:rtl w:val="0"/>
        </w:rPr>
        <w:t xml:space="preserve">Jones</w:t>
      </w:r>
      <w:r w:rsidDel="00000000" w:rsidR="00000000" w:rsidRPr="00000000">
        <w:rPr>
          <w:rFonts w:ascii="Times New Roman" w:cs="Times New Roman" w:eastAsia="Times New Roman" w:hAnsi="Times New Roman"/>
          <w:sz w:val="18"/>
          <w:szCs w:val="18"/>
          <w:rtl w:val="0"/>
        </w:rPr>
        <w:t xml:space="preserve"> Last Update: May 29, 20</w:t>
      </w:r>
      <w:r w:rsidDel="00000000" w:rsidR="00000000" w:rsidRPr="00000000">
        <w:rPr>
          <w:b w:val="1"/>
          <w:sz w:val="26"/>
          <w:szCs w:val="26"/>
          <w:rtl w:val="0"/>
        </w:rPr>
        <w:t xml:space="preserve">23.</w:t>
      </w:r>
      <w:r w:rsidDel="00000000" w:rsidR="00000000" w:rsidRPr="00000000">
        <w:rPr>
          <w:rFonts w:ascii="Times New Roman" w:cs="Times New Roman" w:eastAsia="Times New Roman" w:hAnsi="Times New Roman"/>
          <w:sz w:val="18"/>
          <w:szCs w:val="18"/>
          <w:rtl w:val="0"/>
        </w:rPr>
        <w:t xml:space="preserve"> Mark W. Jones is a Harvard University Graduate School of Education Graduated summa cum laude, with a major in Political Science and minors in Writing and Management. Gregory Santos is affiliated with Michigan State University .</w:t>
      </w:r>
      <w:hyperlink r:id="rId17">
        <w:r w:rsidDel="00000000" w:rsidR="00000000" w:rsidRPr="00000000">
          <w:rPr>
            <w:rFonts w:ascii="Times New Roman" w:cs="Times New Roman" w:eastAsia="Times New Roman" w:hAnsi="Times New Roman"/>
            <w:color w:val="1155cc"/>
            <w:sz w:val="18"/>
            <w:szCs w:val="18"/>
            <w:u w:val="single"/>
            <w:rtl w:val="0"/>
          </w:rPr>
          <w:t xml:space="preserve">https://www.ncbi.nlm.nih.gov/books/NBK592394/</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6"/>
          <w:szCs w:val="26"/>
          <w:highlight w:val="green"/>
          <w:u w:val="single"/>
          <w:rtl w:val="0"/>
        </w:rPr>
        <w:t xml:space="preserve">Surgical errors</w:t>
      </w:r>
      <w:r w:rsidDel="00000000" w:rsidR="00000000" w:rsidRPr="00000000">
        <w:rPr>
          <w:rFonts w:ascii="Times New Roman" w:cs="Times New Roman" w:eastAsia="Times New Roman" w:hAnsi="Times New Roman"/>
          <w:sz w:val="18"/>
          <w:szCs w:val="18"/>
          <w:rtl w:val="0"/>
        </w:rPr>
        <w:t xml:space="preserve"> can </w:t>
      </w:r>
      <w:r w:rsidDel="00000000" w:rsidR="00000000" w:rsidRPr="00000000">
        <w:rPr>
          <w:rFonts w:ascii="Times New Roman" w:cs="Times New Roman" w:eastAsia="Times New Roman" w:hAnsi="Times New Roman"/>
          <w:b w:val="1"/>
          <w:sz w:val="26"/>
          <w:szCs w:val="26"/>
          <w:highlight w:val="green"/>
          <w:u w:val="single"/>
          <w:rtl w:val="0"/>
        </w:rPr>
        <w:t xml:space="preserve">have</w:t>
      </w:r>
      <w:r w:rsidDel="00000000" w:rsidR="00000000" w:rsidRPr="00000000">
        <w:rPr>
          <w:rFonts w:ascii="Times New Roman" w:cs="Times New Roman" w:eastAsia="Times New Roman" w:hAnsi="Times New Roman"/>
          <w:sz w:val="18"/>
          <w:szCs w:val="18"/>
          <w:rtl w:val="0"/>
        </w:rPr>
        <w:t xml:space="preserve"> several </w:t>
      </w:r>
      <w:r w:rsidDel="00000000" w:rsidR="00000000" w:rsidRPr="00000000">
        <w:rPr>
          <w:rFonts w:ascii="Times New Roman" w:cs="Times New Roman" w:eastAsia="Times New Roman" w:hAnsi="Times New Roman"/>
          <w:b w:val="1"/>
          <w:sz w:val="26"/>
          <w:szCs w:val="26"/>
          <w:highlight w:val="green"/>
          <w:u w:val="single"/>
          <w:rtl w:val="0"/>
        </w:rPr>
        <w:t xml:space="preserve">negative consequences </w:t>
      </w:r>
      <w:r w:rsidDel="00000000" w:rsidR="00000000" w:rsidRPr="00000000">
        <w:rPr>
          <w:rFonts w:ascii="Times New Roman" w:cs="Times New Roman" w:eastAsia="Times New Roman" w:hAnsi="Times New Roman"/>
          <w:b w:val="1"/>
          <w:u w:val="single"/>
          <w:rtl w:val="0"/>
        </w:rPr>
        <w:t xml:space="preserve">for patients,</w:t>
      </w:r>
      <w:r w:rsidDel="00000000" w:rsidR="00000000" w:rsidRPr="00000000">
        <w:rPr>
          <w:rFonts w:ascii="Times New Roman" w:cs="Times New Roman" w:eastAsia="Times New Roman" w:hAnsi="Times New Roman"/>
          <w:b w:val="1"/>
          <w:sz w:val="26"/>
          <w:szCs w:val="26"/>
          <w:highlight w:val="green"/>
          <w:u w:val="single"/>
          <w:rtl w:val="0"/>
        </w:rPr>
        <w:t xml:space="preserve"> including lengthier hospital stays, increased healthcare costs, and a higher risk of complications and mortality.</w:t>
      </w:r>
      <w:r w:rsidDel="00000000" w:rsidR="00000000" w:rsidRPr="00000000">
        <w:rPr>
          <w:rFonts w:ascii="Times New Roman" w:cs="Times New Roman" w:eastAsia="Times New Roman" w:hAnsi="Times New Roman"/>
          <w:sz w:val="18"/>
          <w:szCs w:val="18"/>
          <w:rtl w:val="0"/>
        </w:rPr>
        <w:t xml:space="preserve"> In addition to the direct impact on patients, surgical errors can also take a significant emotional and psychological toll on patients and their families. A rarely discussed aspect of surgical error is its effect on the clinician. For example, surgical errors that cause permanent disability or death of a patient can significantly harm the mental health, work performance, and interpersonal relationships of the clinician.[13] </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rates are alarming</w:t>
      </w:r>
    </w:p>
    <w:p w:rsidR="00000000" w:rsidDel="00000000" w:rsidP="00000000" w:rsidRDefault="00000000" w:rsidRPr="00000000" w14:paraId="00000028">
      <w:pPr>
        <w:spacing w:after="240" w:before="240" w:lineRule="auto"/>
        <w:rPr>
          <w:rFonts w:ascii="Times New Roman" w:cs="Times New Roman" w:eastAsia="Times New Roman" w:hAnsi="Times New Roman"/>
          <w:sz w:val="18"/>
          <w:szCs w:val="18"/>
        </w:rPr>
      </w:pPr>
      <w:r w:rsidDel="00000000" w:rsidR="00000000" w:rsidRPr="00000000">
        <w:rPr>
          <w:b w:val="1"/>
          <w:sz w:val="26"/>
          <w:szCs w:val="26"/>
          <w:rtl w:val="0"/>
        </w:rPr>
        <w:t xml:space="preserve">Gismondi n.d. </w:t>
      </w:r>
      <w:r w:rsidDel="00000000" w:rsidR="00000000" w:rsidRPr="00000000">
        <w:rPr>
          <w:rFonts w:ascii="Times New Roman" w:cs="Times New Roman" w:eastAsia="Times New Roman" w:hAnsi="Times New Roman"/>
          <w:sz w:val="18"/>
          <w:szCs w:val="18"/>
          <w:rtl w:val="0"/>
        </w:rPr>
        <w:t xml:space="preserve">Study: Surgical errors may be profitable for hospitals Gismondi and associates .</w:t>
      </w:r>
      <w:hyperlink r:id="rId18">
        <w:r w:rsidDel="00000000" w:rsidR="00000000" w:rsidRPr="00000000">
          <w:rPr>
            <w:rFonts w:ascii="Times New Roman" w:cs="Times New Roman" w:eastAsia="Times New Roman" w:hAnsi="Times New Roman"/>
            <w:color w:val="1155cc"/>
            <w:sz w:val="18"/>
            <w:szCs w:val="18"/>
            <w:u w:val="single"/>
            <w:rtl w:val="0"/>
          </w:rPr>
          <w:t xml:space="preserve">https://www.gislaw.com/firm-articles/study-surgical-errors-may-be-profitable-for-hospitals/</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Unfortunately, patients throughout Pennsylvania and elsewhere sometimes fall victim to medical mistakes. </w:t>
      </w:r>
      <w:r w:rsidDel="00000000" w:rsidR="00000000" w:rsidRPr="00000000">
        <w:rPr>
          <w:rFonts w:ascii="Times New Roman" w:cs="Times New Roman" w:eastAsia="Times New Roman" w:hAnsi="Times New Roman"/>
          <w:b w:val="1"/>
          <w:u w:val="single"/>
          <w:rtl w:val="0"/>
        </w:rPr>
        <w:t xml:space="preserve">According to American Medical News</w:t>
      </w:r>
      <w:r w:rsidDel="00000000" w:rsidR="00000000" w:rsidRPr="00000000">
        <w:rPr>
          <w:rFonts w:ascii="Times New Roman" w:cs="Times New Roman" w:eastAsia="Times New Roman" w:hAnsi="Times New Roman"/>
          <w:b w:val="1"/>
          <w:sz w:val="26"/>
          <w:szCs w:val="26"/>
          <w:highlight w:val="green"/>
          <w:u w:val="single"/>
          <w:rtl w:val="0"/>
        </w:rPr>
        <w:t xml:space="preserve">, preventable surgical errors occur </w:t>
      </w:r>
      <w:r w:rsidDel="00000000" w:rsidR="00000000" w:rsidRPr="00000000">
        <w:rPr>
          <w:rFonts w:ascii="Times New Roman" w:cs="Times New Roman" w:eastAsia="Times New Roman" w:hAnsi="Times New Roman"/>
          <w:sz w:val="18"/>
          <w:szCs w:val="18"/>
          <w:rtl w:val="0"/>
        </w:rPr>
        <w:t xml:space="preserve">approximately</w:t>
      </w:r>
      <w:r w:rsidDel="00000000" w:rsidR="00000000" w:rsidRPr="00000000">
        <w:rPr>
          <w:rFonts w:ascii="Times New Roman" w:cs="Times New Roman" w:eastAsia="Times New Roman" w:hAnsi="Times New Roman"/>
          <w:b w:val="1"/>
          <w:sz w:val="26"/>
          <w:szCs w:val="26"/>
          <w:highlight w:val="green"/>
          <w:u w:val="single"/>
          <w:rtl w:val="0"/>
        </w:rPr>
        <w:t xml:space="preserve"> 80 times per week. </w:t>
      </w:r>
      <w:r w:rsidDel="00000000" w:rsidR="00000000" w:rsidRPr="00000000">
        <w:rPr>
          <w:rFonts w:ascii="Times New Roman" w:cs="Times New Roman" w:eastAsia="Times New Roman" w:hAnsi="Times New Roman"/>
          <w:sz w:val="18"/>
          <w:szCs w:val="18"/>
          <w:rtl w:val="0"/>
        </w:rPr>
        <w:t xml:space="preserve">This may seem like a source of pain for patients and embarrassment for health care providers and facilities. However, based on one study, surgical mistakes may also be a source of income for many hospitals.</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C3) Heart Disease</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Hundreds of people die from cardiovascular health every year</w:t>
      </w:r>
    </w:p>
    <w:p w:rsidR="00000000" w:rsidDel="00000000" w:rsidP="00000000" w:rsidRDefault="00000000" w:rsidRPr="00000000" w14:paraId="0000002C">
      <w:pPr>
        <w:spacing w:after="240" w:before="240" w:lineRule="auto"/>
        <w:rPr>
          <w:rFonts w:ascii="Times New Roman" w:cs="Times New Roman" w:eastAsia="Times New Roman" w:hAnsi="Times New Roman"/>
          <w:sz w:val="18"/>
          <w:szCs w:val="18"/>
        </w:rPr>
      </w:pPr>
      <w:r w:rsidDel="00000000" w:rsidR="00000000" w:rsidRPr="00000000">
        <w:rPr>
          <w:b w:val="1"/>
          <w:sz w:val="26"/>
          <w:szCs w:val="26"/>
          <w:rtl w:val="0"/>
        </w:rPr>
        <w:t xml:space="preserve">NY DOH 24</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Heart Disease and Stroke Prevention .</w:t>
      </w:r>
      <w:hyperlink r:id="rId19">
        <w:r w:rsidDel="00000000" w:rsidR="00000000" w:rsidRPr="00000000">
          <w:rPr>
            <w:rFonts w:ascii="Times New Roman" w:cs="Times New Roman" w:eastAsia="Times New Roman" w:hAnsi="Times New Roman"/>
            <w:color w:val="1155cc"/>
            <w:sz w:val="18"/>
            <w:szCs w:val="18"/>
            <w:u w:val="single"/>
            <w:rtl w:val="0"/>
          </w:rPr>
          <w:t xml:space="preserve">https://www.health.ny.gov/diseases/cardiovascular/heart_disease/#:~:text=About%20695%2C000%20people%20die%20of,</w:t>
        </w:r>
      </w:hyperlink>
      <w:hyperlink r:id="rId20">
        <w:r w:rsidDel="00000000" w:rsidR="00000000" w:rsidRPr="00000000">
          <w:rPr>
            <w:rFonts w:ascii="Times New Roman" w:cs="Times New Roman" w:eastAsia="Times New Roman" w:hAnsi="Times New Roman"/>
            <w:color w:val="1155cc"/>
            <w:sz w:val="18"/>
            <w:szCs w:val="18"/>
            <w:u w:val="single"/>
            <w:rtl w:val="0"/>
          </w:rPr>
          <w:t xml:space="preserve">1%20in%20every%205%20deaths</w:t>
        </w:r>
      </w:hyperlink>
      <w:hyperlink r:id="rId21">
        <w:r w:rsidDel="00000000" w:rsidR="00000000" w:rsidRPr="00000000">
          <w:rPr>
            <w:rFonts w:ascii="Times New Roman" w:cs="Times New Roman" w:eastAsia="Times New Roman" w:hAnsi="Times New Roman"/>
            <w:color w:val="1155cc"/>
            <w:sz w:val="18"/>
            <w:szCs w:val="18"/>
            <w:u w:val="single"/>
            <w:rtl w:val="0"/>
          </w:rPr>
          <w:t xml:space="preserve">.</w:t>
        </w:r>
      </w:hyperlink>
      <w:r w:rsidDel="00000000" w:rsidR="00000000" w:rsidRPr="00000000">
        <w:rPr>
          <w:rFonts w:ascii="Times New Roman" w:cs="Times New Roman" w:eastAsia="Times New Roman" w:hAnsi="Times New Roman"/>
          <w:sz w:val="18"/>
          <w:szCs w:val="18"/>
          <w:rtl w:val="0"/>
        </w:rPr>
        <w:t xml:space="preserve">) //Bellaire MC //  Ben Williamson, Alex Molnar, and Faith Boninger March 5, 2024</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18"/>
          <w:szCs w:val="18"/>
          <w:rtl w:val="0"/>
        </w:rPr>
        <w:t xml:space="preserve">About</w:t>
      </w:r>
      <w:r w:rsidDel="00000000" w:rsidR="00000000" w:rsidRPr="00000000">
        <w:rPr>
          <w:rFonts w:ascii="Times New Roman" w:cs="Times New Roman" w:eastAsia="Times New Roman" w:hAnsi="Times New Roman"/>
          <w:b w:val="1"/>
          <w:sz w:val="26"/>
          <w:szCs w:val="26"/>
          <w:highlight w:val="green"/>
          <w:u w:val="single"/>
          <w:rtl w:val="0"/>
        </w:rPr>
        <w:t xml:space="preserve"> 695,000 people die of heart disease in the U</w:t>
      </w:r>
      <w:r w:rsidDel="00000000" w:rsidR="00000000" w:rsidRPr="00000000">
        <w:rPr>
          <w:rFonts w:ascii="Times New Roman" w:cs="Times New Roman" w:eastAsia="Times New Roman" w:hAnsi="Times New Roman"/>
          <w:b w:val="1"/>
          <w:u w:val="single"/>
          <w:rtl w:val="0"/>
        </w:rPr>
        <w:t xml:space="preserve">nited</w:t>
      </w:r>
      <w:r w:rsidDel="00000000" w:rsidR="00000000" w:rsidRPr="00000000">
        <w:rPr>
          <w:rFonts w:ascii="Times New Roman" w:cs="Times New Roman" w:eastAsia="Times New Roman" w:hAnsi="Times New Roman"/>
          <w:b w:val="1"/>
          <w:sz w:val="26"/>
          <w:szCs w:val="26"/>
          <w:highlight w:val="green"/>
          <w:u w:val="single"/>
          <w:rtl w:val="0"/>
        </w:rPr>
        <w:t xml:space="preserve"> S</w:t>
      </w:r>
      <w:r w:rsidDel="00000000" w:rsidR="00000000" w:rsidRPr="00000000">
        <w:rPr>
          <w:rFonts w:ascii="Times New Roman" w:cs="Times New Roman" w:eastAsia="Times New Roman" w:hAnsi="Times New Roman"/>
          <w:b w:val="1"/>
          <w:u w:val="single"/>
          <w:rtl w:val="0"/>
        </w:rPr>
        <w:t xml:space="preserve">tates</w:t>
      </w:r>
      <w:r w:rsidDel="00000000" w:rsidR="00000000" w:rsidRPr="00000000">
        <w:rPr>
          <w:rFonts w:ascii="Times New Roman" w:cs="Times New Roman" w:eastAsia="Times New Roman" w:hAnsi="Times New Roman"/>
          <w:b w:val="1"/>
          <w:sz w:val="26"/>
          <w:szCs w:val="26"/>
          <w:highlight w:val="green"/>
          <w:u w:val="single"/>
          <w:rtl w:val="0"/>
        </w:rPr>
        <w:t xml:space="preserve"> every year–</w:t>
      </w:r>
      <w:r w:rsidDel="00000000" w:rsidR="00000000" w:rsidRPr="00000000">
        <w:rPr>
          <w:rFonts w:ascii="Times New Roman" w:cs="Times New Roman" w:eastAsia="Times New Roman" w:hAnsi="Times New Roman"/>
          <w:b w:val="1"/>
          <w:u w:val="single"/>
          <w:rtl w:val="0"/>
        </w:rPr>
        <w:t xml:space="preserve">that's 1 in every 5 deaths.</w:t>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Low education attainment is linked with increased heart mortality rates</w:t>
      </w:r>
    </w:p>
    <w:p w:rsidR="00000000" w:rsidDel="00000000" w:rsidP="00000000" w:rsidRDefault="00000000" w:rsidRPr="00000000" w14:paraId="0000002F">
      <w:pPr>
        <w:spacing w:after="240" w:before="240" w:lineRule="auto"/>
        <w:rPr>
          <w:rFonts w:ascii="Times New Roman" w:cs="Times New Roman" w:eastAsia="Times New Roman" w:hAnsi="Times New Roman"/>
          <w:sz w:val="18"/>
          <w:szCs w:val="18"/>
        </w:rPr>
      </w:pPr>
      <w:r w:rsidDel="00000000" w:rsidR="00000000" w:rsidRPr="00000000">
        <w:rPr>
          <w:b w:val="1"/>
          <w:sz w:val="26"/>
          <w:szCs w:val="26"/>
          <w:rtl w:val="0"/>
        </w:rPr>
        <w:t xml:space="preserve">Quyyumi 19</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(MD, Emory Clinical Cardiovascular Research Institute, Emory University School of Medicine Low Educational Attainment is a Predictor of Adverse Outcomes in Patients With Coronary Artery Disease PubMed Central.</w:t>
      </w:r>
      <w:hyperlink r:id="rId22">
        <w:r w:rsidDel="00000000" w:rsidR="00000000" w:rsidRPr="00000000">
          <w:rPr>
            <w:rFonts w:ascii="Times New Roman" w:cs="Times New Roman" w:eastAsia="Times New Roman" w:hAnsi="Times New Roman"/>
            <w:color w:val="1155cc"/>
            <w:sz w:val="18"/>
            <w:szCs w:val="18"/>
            <w:u w:val="single"/>
            <w:rtl w:val="0"/>
          </w:rPr>
          <w:t xml:space="preserve">https://pmc.ncbi.nlm.nih.gov/articles/PMC6755831/#:~:text=</w:t>
        </w:r>
      </w:hyperlink>
      <w:hyperlink r:id="rId23">
        <w:r w:rsidDel="00000000" w:rsidR="00000000" w:rsidRPr="00000000">
          <w:rPr>
            <w:rFonts w:ascii="Times New Roman" w:cs="Times New Roman" w:eastAsia="Times New Roman" w:hAnsi="Times New Roman"/>
            <w:color w:val="1155cc"/>
            <w:sz w:val="18"/>
            <w:szCs w:val="18"/>
            <w:u w:val="single"/>
            <w:rtl w:val="0"/>
          </w:rPr>
          <w:t xml:space="preserve">Clinical%20Perspective%20</w:t>
        </w:r>
      </w:hyperlink>
      <w:hyperlink r:id="rId24">
        <w:r w:rsidDel="00000000" w:rsidR="00000000" w:rsidRPr="00000000">
          <w:rPr>
            <w:rFonts w:ascii="Times New Roman" w:cs="Times New Roman" w:eastAsia="Times New Roman" w:hAnsi="Times New Roman"/>
            <w:color w:val="1155cc"/>
            <w:sz w:val="18"/>
            <w:szCs w:val="18"/>
            <w:u w:val="single"/>
            <w:rtl w:val="0"/>
          </w:rPr>
          <w:t xml:space="preserve">*%20Low%20educational%20attainment%20is,angiography%20for%20evaluation%20of%20coronary%20artery%20disease.</w:t>
        </w:r>
      </w:hyperlink>
      <w:r w:rsidDel="00000000" w:rsidR="00000000" w:rsidRPr="00000000">
        <w:rPr>
          <w:rFonts w:ascii="Times New Roman" w:cs="Times New Roman" w:eastAsia="Times New Roman" w:hAnsi="Times New Roman"/>
          <w:sz w:val="18"/>
          <w:szCs w:val="18"/>
          <w:rtl w:val="0"/>
        </w:rPr>
        <w:t xml:space="preserve">) //Bellaire MC //  Arshed A Quyyumi ,2019 Sep 3</w:t>
      </w:r>
    </w:p>
    <w:p w:rsidR="00000000" w:rsidDel="00000000" w:rsidP="00000000" w:rsidRDefault="00000000" w:rsidRPr="00000000" w14:paraId="00000030">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Adverse Cardiovascular Outcomes Patients who did not experience the primary outcome within 30 days of enrollment and had adjudicated outcomes data available for analysis were followed for a median duration of 4.2 [1.8–6.8] years. There were 1066 all‐cause deaths, 812 cardiovascular deaths/non‐fatal MI and 276 non‐fatal MI events. Older age, smoking, diabetes mellitus, hypertension, history of CAD, and Gensini score were directly associated; while BMI, left ventricular ejection fraction, eGFR, and estimated annual income were inversely associated with all‐cause mortality in study patients (Table S2).</w:t>
      </w:r>
      <w:r w:rsidDel="00000000" w:rsidR="00000000" w:rsidRPr="00000000">
        <w:rPr>
          <w:rFonts w:ascii="Times New Roman" w:cs="Times New Roman" w:eastAsia="Times New Roman" w:hAnsi="Times New Roman"/>
          <w:b w:val="1"/>
          <w:sz w:val="26"/>
          <w:szCs w:val="26"/>
          <w:highlight w:val="green"/>
          <w:u w:val="single"/>
          <w:rtl w:val="0"/>
        </w:rPr>
        <w:t xml:space="preserve">Educational</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Attainment Level </w:t>
      </w:r>
      <w:r w:rsidDel="00000000" w:rsidR="00000000" w:rsidRPr="00000000">
        <w:rPr>
          <w:rFonts w:ascii="Times New Roman" w:cs="Times New Roman" w:eastAsia="Times New Roman" w:hAnsi="Times New Roman"/>
          <w:sz w:val="18"/>
          <w:szCs w:val="18"/>
          <w:rtl w:val="0"/>
        </w:rPr>
        <w:t xml:space="preserve">and Adverse Outcomes Kaplan–Meier survival </w:t>
      </w:r>
      <w:r w:rsidDel="00000000" w:rsidR="00000000" w:rsidRPr="00000000">
        <w:rPr>
          <w:rFonts w:ascii="Times New Roman" w:cs="Times New Roman" w:eastAsia="Times New Roman" w:hAnsi="Times New Roman"/>
          <w:b w:val="1"/>
          <w:sz w:val="26"/>
          <w:szCs w:val="26"/>
          <w:highlight w:val="green"/>
          <w:u w:val="single"/>
          <w:rtl w:val="0"/>
        </w:rPr>
        <w:t xml:space="preserve">curves</w:t>
      </w:r>
      <w:r w:rsidDel="00000000" w:rsidR="00000000" w:rsidRPr="00000000">
        <w:rPr>
          <w:rFonts w:ascii="Times New Roman" w:cs="Times New Roman" w:eastAsia="Times New Roman" w:hAnsi="Times New Roman"/>
          <w:sz w:val="18"/>
          <w:szCs w:val="18"/>
          <w:rtl w:val="0"/>
        </w:rPr>
        <w:t xml:space="preserve"> for the </w:t>
      </w:r>
      <w:r w:rsidDel="00000000" w:rsidR="00000000" w:rsidRPr="00000000">
        <w:rPr>
          <w:rFonts w:ascii="Times New Roman" w:cs="Times New Roman" w:eastAsia="Times New Roman" w:hAnsi="Times New Roman"/>
          <w:b w:val="1"/>
          <w:sz w:val="26"/>
          <w:szCs w:val="26"/>
          <w:highlight w:val="green"/>
          <w:u w:val="single"/>
          <w:rtl w:val="0"/>
        </w:rPr>
        <w:t xml:space="preserve">association between </w:t>
      </w:r>
      <w:r w:rsidDel="00000000" w:rsidR="00000000" w:rsidRPr="00000000">
        <w:rPr>
          <w:rFonts w:ascii="Times New Roman" w:cs="Times New Roman" w:eastAsia="Times New Roman" w:hAnsi="Times New Roman"/>
          <w:b w:val="1"/>
          <w:u w:val="single"/>
          <w:rtl w:val="0"/>
        </w:rPr>
        <w:t xml:space="preserve">EAL and</w:t>
      </w:r>
      <w:r w:rsidDel="00000000" w:rsidR="00000000" w:rsidRPr="00000000">
        <w:rPr>
          <w:rFonts w:ascii="Times New Roman" w:cs="Times New Roman" w:eastAsia="Times New Roman" w:hAnsi="Times New Roman"/>
          <w:b w:val="1"/>
          <w:sz w:val="26"/>
          <w:szCs w:val="26"/>
          <w:highlight w:val="green"/>
          <w:u w:val="single"/>
          <w:rtl w:val="0"/>
        </w:rPr>
        <w:t xml:space="preserve"> all‐cause mortality</w:t>
      </w:r>
      <w:r w:rsidDel="00000000" w:rsidR="00000000" w:rsidRPr="00000000">
        <w:rPr>
          <w:rFonts w:ascii="Times New Roman" w:cs="Times New Roman" w:eastAsia="Times New Roman" w:hAnsi="Times New Roman"/>
          <w:sz w:val="18"/>
          <w:szCs w:val="18"/>
          <w:rtl w:val="0"/>
        </w:rPr>
        <w:t xml:space="preserve"> are shown in Figure 1 (Central Illustration). The </w:t>
      </w:r>
      <w:r w:rsidDel="00000000" w:rsidR="00000000" w:rsidRPr="00000000">
        <w:rPr>
          <w:rFonts w:ascii="Times New Roman" w:cs="Times New Roman" w:eastAsia="Times New Roman" w:hAnsi="Times New Roman"/>
          <w:b w:val="1"/>
          <w:u w:val="single"/>
          <w:rtl w:val="0"/>
        </w:rPr>
        <w:t xml:space="preserve">cumulative</w:t>
      </w:r>
      <w:r w:rsidDel="00000000" w:rsidR="00000000" w:rsidRPr="00000000">
        <w:rPr>
          <w:rFonts w:ascii="Times New Roman" w:cs="Times New Roman" w:eastAsia="Times New Roman" w:hAnsi="Times New Roman"/>
          <w:sz w:val="18"/>
          <w:szCs w:val="18"/>
          <w:rtl w:val="0"/>
        </w:rPr>
        <w:t xml:space="preserve"> survival for study participants decreased across categories of graduate, college, high school, and elementary/middle school education. A similar trend was observed for the secondary outcomes of cardiovascular death/non‐fatal MI and non‐fatal MI events (Figure 2A and 2B). In unadjusted Cox proportional hazards regression analyses, </w:t>
      </w:r>
      <w:r w:rsidDel="00000000" w:rsidR="00000000" w:rsidRPr="00000000">
        <w:rPr>
          <w:rFonts w:ascii="Times New Roman" w:cs="Times New Roman" w:eastAsia="Times New Roman" w:hAnsi="Times New Roman"/>
          <w:b w:val="1"/>
          <w:sz w:val="26"/>
          <w:szCs w:val="26"/>
          <w:highlight w:val="green"/>
          <w:u w:val="single"/>
          <w:rtl w:val="0"/>
        </w:rPr>
        <w:t xml:space="preserve">patients with </w:t>
      </w:r>
      <w:r w:rsidDel="00000000" w:rsidR="00000000" w:rsidRPr="00000000">
        <w:rPr>
          <w:rFonts w:ascii="Times New Roman" w:cs="Times New Roman" w:eastAsia="Times New Roman" w:hAnsi="Times New Roman"/>
          <w:b w:val="1"/>
          <w:u w:val="single"/>
          <w:rtl w:val="0"/>
        </w:rPr>
        <w:t xml:space="preserve">elementary/middle school, </w:t>
      </w:r>
      <w:r w:rsidDel="00000000" w:rsidR="00000000" w:rsidRPr="00000000">
        <w:rPr>
          <w:rFonts w:ascii="Times New Roman" w:cs="Times New Roman" w:eastAsia="Times New Roman" w:hAnsi="Times New Roman"/>
          <w:b w:val="1"/>
          <w:sz w:val="26"/>
          <w:szCs w:val="26"/>
          <w:highlight w:val="green"/>
          <w:u w:val="single"/>
          <w:rtl w:val="0"/>
        </w:rPr>
        <w:t xml:space="preserve">high school, or college education had a </w:t>
      </w:r>
      <w:r w:rsidDel="00000000" w:rsidR="00000000" w:rsidRPr="00000000">
        <w:rPr>
          <w:rFonts w:ascii="Times New Roman" w:cs="Times New Roman" w:eastAsia="Times New Roman" w:hAnsi="Times New Roman"/>
          <w:b w:val="1"/>
          <w:u w:val="single"/>
          <w:rtl w:val="0"/>
        </w:rPr>
        <w:t xml:space="preserve">104%,</w:t>
      </w:r>
      <w:r w:rsidDel="00000000" w:rsidR="00000000" w:rsidRPr="00000000">
        <w:rPr>
          <w:rFonts w:ascii="Times New Roman" w:cs="Times New Roman" w:eastAsia="Times New Roman" w:hAnsi="Times New Roman"/>
          <w:b w:val="1"/>
          <w:sz w:val="26"/>
          <w:szCs w:val="26"/>
          <w:highlight w:val="green"/>
          <w:u w:val="single"/>
          <w:rtl w:val="0"/>
        </w:rPr>
        <w:t xml:space="preserve"> 57%, and 24% higher risk of all‐cause mortality</w:t>
      </w:r>
      <w:r w:rsidDel="00000000" w:rsidR="00000000" w:rsidRPr="00000000">
        <w:rPr>
          <w:rFonts w:ascii="Times New Roman" w:cs="Times New Roman" w:eastAsia="Times New Roman" w:hAnsi="Times New Roman"/>
          <w:sz w:val="18"/>
          <w:szCs w:val="18"/>
          <w:rtl w:val="0"/>
        </w:rPr>
        <w:t xml:space="preserve"> compared with those with graduate education, respectively. </w:t>
      </w:r>
      <w:r w:rsidDel="00000000" w:rsidR="00000000" w:rsidRPr="00000000">
        <w:rPr>
          <w:rFonts w:ascii="Times New Roman" w:cs="Times New Roman" w:eastAsia="Times New Roman" w:hAnsi="Times New Roman"/>
          <w:b w:val="1"/>
          <w:sz w:val="26"/>
          <w:szCs w:val="26"/>
          <w:highlight w:val="green"/>
          <w:u w:val="single"/>
          <w:rtl w:val="0"/>
        </w:rPr>
        <w:t xml:space="preserve">Similar</w:t>
      </w:r>
      <w:r w:rsidDel="00000000" w:rsidR="00000000" w:rsidRPr="00000000">
        <w:rPr>
          <w:rFonts w:ascii="Times New Roman" w:cs="Times New Roman" w:eastAsia="Times New Roman" w:hAnsi="Times New Roman"/>
          <w:sz w:val="18"/>
          <w:szCs w:val="18"/>
          <w:rtl w:val="0"/>
        </w:rPr>
        <w:t xml:space="preserve">ly, there was a </w:t>
      </w:r>
      <w:r w:rsidDel="00000000" w:rsidR="00000000" w:rsidRPr="00000000">
        <w:rPr>
          <w:rFonts w:ascii="Times New Roman" w:cs="Times New Roman" w:eastAsia="Times New Roman" w:hAnsi="Times New Roman"/>
          <w:b w:val="1"/>
          <w:sz w:val="26"/>
          <w:szCs w:val="26"/>
          <w:highlight w:val="green"/>
          <w:u w:val="single"/>
          <w:rtl w:val="0"/>
        </w:rPr>
        <w:t xml:space="preserve">significantly higher hazard for</w:t>
      </w:r>
      <w:r w:rsidDel="00000000" w:rsidR="00000000" w:rsidRPr="00000000">
        <w:rPr>
          <w:rFonts w:ascii="Times New Roman" w:cs="Times New Roman" w:eastAsia="Times New Roman" w:hAnsi="Times New Roman"/>
          <w:sz w:val="18"/>
          <w:szCs w:val="18"/>
          <w:rtl w:val="0"/>
        </w:rPr>
        <w:t xml:space="preserve"> the secondary outcomes of </w:t>
      </w:r>
      <w:r w:rsidDel="00000000" w:rsidR="00000000" w:rsidRPr="00000000">
        <w:rPr>
          <w:rFonts w:ascii="Times New Roman" w:cs="Times New Roman" w:eastAsia="Times New Roman" w:hAnsi="Times New Roman"/>
          <w:b w:val="1"/>
          <w:sz w:val="26"/>
          <w:szCs w:val="26"/>
          <w:highlight w:val="green"/>
          <w:u w:val="single"/>
          <w:rtl w:val="0"/>
        </w:rPr>
        <w:t xml:space="preserve">cardiovascular death</w:t>
      </w:r>
      <w:r w:rsidDel="00000000" w:rsidR="00000000" w:rsidRPr="00000000">
        <w:rPr>
          <w:rFonts w:ascii="Times New Roman" w:cs="Times New Roman" w:eastAsia="Times New Roman" w:hAnsi="Times New Roman"/>
          <w:sz w:val="18"/>
          <w:szCs w:val="18"/>
          <w:rtl w:val="0"/>
        </w:rPr>
        <w:t xml:space="preserve">/non‐fatal MI and non‐fatal MI among those with elementary/middle school and high school education compared with graduate education level (Table 2). </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 increases education attainment</w:t>
      </w:r>
    </w:p>
    <w:p w:rsidR="00000000" w:rsidDel="00000000" w:rsidP="00000000" w:rsidRDefault="00000000" w:rsidRPr="00000000" w14:paraId="00000032">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Isnaini Amirotun</w:t>
      </w:r>
      <w:r w:rsidDel="00000000" w:rsidR="00000000" w:rsidRPr="00000000">
        <w:rPr>
          <w:b w:val="1"/>
          <w:sz w:val="26"/>
          <w:szCs w:val="26"/>
          <w:rtl w:val="0"/>
        </w:rPr>
        <w:t xml:space="preserve"> Hanifah 24</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recipient of the LPDP scholarship and Master of Educational Leadership at Monash University Williamson, (2024). “Evaluating the Impact of Artificial Intelligence-Based Learning Methods on Students' Motivation and Academic Achievement” Boulder, CO: National Education Policy Center.</w:t>
      </w:r>
      <w:hyperlink r:id="rId25">
        <w:r w:rsidDel="00000000" w:rsidR="00000000" w:rsidRPr="00000000">
          <w:rPr>
            <w:rFonts w:ascii="Times New Roman" w:cs="Times New Roman" w:eastAsia="Times New Roman" w:hAnsi="Times New Roman"/>
            <w:color w:val="1155cc"/>
            <w:sz w:val="18"/>
            <w:szCs w:val="18"/>
            <w:u w:val="single"/>
            <w:rtl w:val="0"/>
          </w:rPr>
          <w:t xml:space="preserve">https://journal.amorfati.id/index.php/postaxial/article/view/279/122</w:t>
        </w:r>
      </w:hyperlink>
      <w:r w:rsidDel="00000000" w:rsidR="00000000" w:rsidRPr="00000000">
        <w:rPr>
          <w:rFonts w:ascii="Times New Roman" w:cs="Times New Roman" w:eastAsia="Times New Roman" w:hAnsi="Times New Roman"/>
          <w:sz w:val="18"/>
          <w:szCs w:val="18"/>
          <w:rtl w:val="0"/>
        </w:rPr>
        <w:t xml:space="preserve">) //international Journal of </w:t>
      </w:r>
      <w:r w:rsidDel="00000000" w:rsidR="00000000" w:rsidRPr="00000000">
        <w:rPr>
          <w:rFonts w:ascii="Times New Roman" w:cs="Times New Roman" w:eastAsia="Times New Roman" w:hAnsi="Times New Roman"/>
          <w:sz w:val="18"/>
          <w:szCs w:val="18"/>
          <w:rtl w:val="0"/>
        </w:rPr>
        <w:t xml:space="preserve">Post Axial</w:t>
      </w:r>
      <w:r w:rsidDel="00000000" w:rsidR="00000000" w:rsidRPr="00000000">
        <w:rPr>
          <w:rFonts w:ascii="Times New Roman" w:cs="Times New Roman" w:eastAsia="Times New Roman" w:hAnsi="Times New Roman"/>
          <w:sz w:val="18"/>
          <w:szCs w:val="18"/>
          <w:rtl w:val="0"/>
        </w:rPr>
        <w:t xml:space="preserve"> //Rizkyana Wahyu Laras Pertiwi1a*, Laeli Umi Kulsum2b, Isnaini Amirotun Hanifah 09-01-2024</w:t>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sz w:val="18"/>
          <w:szCs w:val="18"/>
          <w:rtl w:val="0"/>
        </w:rPr>
        <w:t xml:space="preserve">Moreover,  the</w:t>
      </w:r>
      <w:r w:rsidDel="00000000" w:rsidR="00000000" w:rsidRPr="00000000">
        <w:rPr>
          <w:rFonts w:ascii="Times New Roman" w:cs="Times New Roman" w:eastAsia="Times New Roman" w:hAnsi="Times New Roman"/>
          <w:b w:val="1"/>
          <w:u w:val="single"/>
          <w:rtl w:val="0"/>
        </w:rPr>
        <w:t xml:space="preserve">  results  indicate  that </w:t>
      </w:r>
      <w:r w:rsidDel="00000000" w:rsidR="00000000" w:rsidRPr="00000000">
        <w:rPr>
          <w:rFonts w:ascii="Times New Roman" w:cs="Times New Roman" w:eastAsia="Times New Roman" w:hAnsi="Times New Roman"/>
          <w:b w:val="1"/>
          <w:sz w:val="26"/>
          <w:szCs w:val="26"/>
          <w:highlight w:val="green"/>
          <w:u w:val="single"/>
          <w:rtl w:val="0"/>
        </w:rPr>
        <w:t xml:space="preserve">AI</w:t>
      </w:r>
      <w:r w:rsidDel="00000000" w:rsidR="00000000" w:rsidRPr="00000000">
        <w:rPr>
          <w:rFonts w:ascii="Times New Roman" w:cs="Times New Roman" w:eastAsia="Times New Roman" w:hAnsi="Times New Roman"/>
          <w:sz w:val="18"/>
          <w:szCs w:val="18"/>
          <w:rtl w:val="0"/>
        </w:rPr>
        <w:t xml:space="preserve">-based </w:t>
      </w:r>
      <w:r w:rsidDel="00000000" w:rsidR="00000000" w:rsidRPr="00000000">
        <w:rPr>
          <w:rFonts w:ascii="Times New Roman" w:cs="Times New Roman" w:eastAsia="Times New Roman" w:hAnsi="Times New Roman"/>
          <w:b w:val="1"/>
          <w:u w:val="single"/>
          <w:rtl w:val="0"/>
        </w:rPr>
        <w:t xml:space="preserve"> learning methods have a demonstrable impact  on  students'  academic  achievement.</w:t>
      </w:r>
      <w:r w:rsidDel="00000000" w:rsidR="00000000" w:rsidRPr="00000000">
        <w:rPr>
          <w:rFonts w:ascii="Times New Roman" w:cs="Times New Roman" w:eastAsia="Times New Roman" w:hAnsi="Times New Roman"/>
          <w:sz w:val="18"/>
          <w:szCs w:val="18"/>
          <w:rtl w:val="0"/>
        </w:rPr>
        <w:t xml:space="preserve">  Analysis  of  standardized  test  scores  and </w:t>
      </w:r>
      <w:r w:rsidDel="00000000" w:rsidR="00000000" w:rsidRPr="00000000">
        <w:rPr>
          <w:rFonts w:ascii="Times New Roman" w:cs="Times New Roman" w:eastAsia="Times New Roman" w:hAnsi="Times New Roman"/>
          <w:b w:val="1"/>
          <w:sz w:val="26"/>
          <w:szCs w:val="26"/>
          <w:highlight w:val="green"/>
          <w:u w:val="single"/>
          <w:rtl w:val="0"/>
        </w:rPr>
        <w:t xml:space="preserve"> academic performance</w:t>
      </w:r>
      <w:r w:rsidDel="00000000" w:rsidR="00000000" w:rsidRPr="00000000">
        <w:rPr>
          <w:rFonts w:ascii="Times New Roman" w:cs="Times New Roman" w:eastAsia="Times New Roman" w:hAnsi="Times New Roman"/>
          <w:b w:val="1"/>
          <w:u w:val="single"/>
          <w:rtl w:val="0"/>
        </w:rPr>
        <w:t xml:space="preserve">  metrics  </w:t>
      </w:r>
      <w:r w:rsidDel="00000000" w:rsidR="00000000" w:rsidRPr="00000000">
        <w:rPr>
          <w:rFonts w:ascii="Times New Roman" w:cs="Times New Roman" w:eastAsia="Times New Roman" w:hAnsi="Times New Roman"/>
          <w:b w:val="1"/>
          <w:sz w:val="26"/>
          <w:szCs w:val="26"/>
          <w:highlight w:val="green"/>
          <w:u w:val="single"/>
          <w:rtl w:val="0"/>
        </w:rPr>
        <w:t xml:space="preserve">showed  improvement</w:t>
      </w:r>
      <w:r w:rsidDel="00000000" w:rsidR="00000000" w:rsidRPr="00000000">
        <w:rPr>
          <w:rFonts w:ascii="Times New Roman" w:cs="Times New Roman" w:eastAsia="Times New Roman" w:hAnsi="Times New Roman"/>
          <w:b w:val="1"/>
          <w:u w:val="single"/>
          <w:rtl w:val="0"/>
        </w:rPr>
        <w:t xml:space="preserve">s</w:t>
      </w:r>
      <w:r w:rsidDel="00000000" w:rsidR="00000000" w:rsidRPr="00000000">
        <w:rPr>
          <w:rFonts w:ascii="Times New Roman" w:cs="Times New Roman" w:eastAsia="Times New Roman" w:hAnsi="Times New Roman"/>
          <w:b w:val="1"/>
          <w:sz w:val="26"/>
          <w:szCs w:val="26"/>
          <w:highlight w:val="green"/>
          <w:u w:val="single"/>
          <w:rtl w:val="0"/>
        </w:rPr>
        <w:t xml:space="preserve">  among  students  who  participated  in AI-enhanced learning activities</w:t>
      </w:r>
      <w:r w:rsidDel="00000000" w:rsidR="00000000" w:rsidRPr="00000000">
        <w:rPr>
          <w:rFonts w:ascii="Times New Roman" w:cs="Times New Roman" w:eastAsia="Times New Roman" w:hAnsi="Times New Roman"/>
          <w:sz w:val="18"/>
          <w:szCs w:val="18"/>
          <w:rtl w:val="0"/>
        </w:rPr>
        <w:t xml:space="preserve"> compared  to  their  counterparts  in  traditional  instructional  settings.  These findings   suggest   that   AI   technologies   have   the   potential   to   facilitate   deeper   conceptual understanding,  retention  of  information,  and  mastery  of  academic  content,  thereby  enhancing overall learning outcomes.</w:t>
      </w: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 ai saves</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Heightened Academic achievement leads to better graduation rates</w:t>
      </w:r>
    </w:p>
    <w:p w:rsidR="00000000" w:rsidDel="00000000" w:rsidP="00000000" w:rsidRDefault="00000000" w:rsidRPr="00000000" w14:paraId="00000036">
      <w:pPr>
        <w:spacing w:after="240" w:before="240" w:lineRule="auto"/>
        <w:rPr>
          <w:rFonts w:ascii="Times New Roman" w:cs="Times New Roman" w:eastAsia="Times New Roman" w:hAnsi="Times New Roman"/>
          <w:sz w:val="18"/>
          <w:szCs w:val="18"/>
        </w:rPr>
      </w:pPr>
      <w:r w:rsidDel="00000000" w:rsidR="00000000" w:rsidRPr="00000000">
        <w:rPr>
          <w:b w:val="1"/>
          <w:sz w:val="26"/>
          <w:szCs w:val="26"/>
          <w:rtl w:val="0"/>
        </w:rPr>
        <w:t xml:space="preserve">Allensworth Clarke 24</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Elaine Allensworth is the Lewis-Sebring Executive Director of the UChicago Consortium, where she has conducted research on educational policy and practice . Kallie Clark-Uribe is currently a doctoral student, and Institute of Educational Sciences Pre-doctoral Fellow at the University of Chicago' High School GPAs and ACT Scores as Predictors of College Completion: Examining Assumptions of College Completion: Examining AssumptionsFeature Articles</w:t>
      </w:r>
      <w:hyperlink r:id="rId26">
        <w:r w:rsidDel="00000000" w:rsidR="00000000" w:rsidRPr="00000000">
          <w:rPr>
            <w:rFonts w:ascii="Times New Roman" w:cs="Times New Roman" w:eastAsia="Times New Roman" w:hAnsi="Times New Roman"/>
            <w:color w:val="1155cc"/>
            <w:sz w:val="18"/>
            <w:szCs w:val="18"/>
            <w:u w:val="single"/>
            <w:rtl w:val="0"/>
          </w:rPr>
          <w:t xml:space="preserve">https://www.luminafoundation.org/wp-content/uploads/2020/01/high-school-gpas.pdf</w:t>
        </w:r>
      </w:hyperlink>
      <w:r w:rsidDel="00000000" w:rsidR="00000000" w:rsidRPr="00000000">
        <w:rPr>
          <w:rFonts w:ascii="Times New Roman" w:cs="Times New Roman" w:eastAsia="Times New Roman" w:hAnsi="Times New Roman"/>
          <w:sz w:val="18"/>
          <w:szCs w:val="18"/>
          <w:rtl w:val="0"/>
        </w:rPr>
        <w:t xml:space="preserve">) //Bellaire MC //  Ben Williamson, Alex Molnar, and Faith Boninger March 5, 2024</w:t>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18"/>
          <w:szCs w:val="18"/>
          <w:rtl w:val="0"/>
        </w:rPr>
        <w:t xml:space="preserve">We begin by simply showing college graduation rates by students’ ACT scores and HSGPA without additional control variables. As shown in Table 2, both show a relationship with college graduation controlling for the other; within any given row or column, the</w:t>
      </w:r>
      <w:r w:rsidDel="00000000" w:rsidR="00000000" w:rsidRPr="00000000">
        <w:rPr>
          <w:rFonts w:ascii="Times New Roman" w:cs="Times New Roman" w:eastAsia="Times New Roman" w:hAnsi="Times New Roman"/>
          <w:b w:val="1"/>
          <w:sz w:val="26"/>
          <w:szCs w:val="26"/>
          <w:highlight w:val="green"/>
          <w:u w:val="single"/>
          <w:rtl w:val="0"/>
        </w:rPr>
        <w:t xml:space="preserve"> graduation rate increases as the other metric of achievement goes up.</w:t>
      </w:r>
      <w:r w:rsidDel="00000000" w:rsidR="00000000" w:rsidRPr="00000000">
        <w:rPr>
          <w:rFonts w:ascii="Times New Roman" w:cs="Times New Roman" w:eastAsia="Times New Roman" w:hAnsi="Times New Roman"/>
          <w:sz w:val="18"/>
          <w:szCs w:val="18"/>
          <w:rtl w:val="0"/>
        </w:rPr>
        <w:t xml:space="preserve"> However, the incremental value of additional ACT points flattens out above scores of about 22 to 23 students with the same HSGPA.Table 3 displays coefficients from models predicting college graduation rates with HSGPAs. The odds ratios show the likelihood of graduating from college; students with a 3.0 to 3.25 HSGPA have fairly even odds (0.91), which gives them just under a 50–50 chance (48% probability), whereas </w:t>
      </w:r>
      <w:r w:rsidDel="00000000" w:rsidR="00000000" w:rsidRPr="00000000">
        <w:rPr>
          <w:rFonts w:ascii="Times New Roman" w:cs="Times New Roman" w:eastAsia="Times New Roman" w:hAnsi="Times New Roman"/>
          <w:b w:val="1"/>
          <w:sz w:val="26"/>
          <w:szCs w:val="26"/>
          <w:highlight w:val="green"/>
          <w:u w:val="single"/>
          <w:rtl w:val="0"/>
        </w:rPr>
        <w:t xml:space="preserve">students</w:t>
      </w:r>
      <w:r w:rsidDel="00000000" w:rsidR="00000000" w:rsidRPr="00000000">
        <w:rPr>
          <w:rFonts w:ascii="Times New Roman" w:cs="Times New Roman" w:eastAsia="Times New Roman" w:hAnsi="Times New Roman"/>
          <w:b w:val="1"/>
          <w:sz w:val="20"/>
          <w:szCs w:val="20"/>
          <w:u w:val="single"/>
          <w:rtl w:val="0"/>
        </w:rPr>
        <w:t xml:space="preserve"> with a </w:t>
      </w:r>
      <w:r w:rsidDel="00000000" w:rsidR="00000000" w:rsidRPr="00000000">
        <w:rPr>
          <w:rFonts w:ascii="Times New Roman" w:cs="Times New Roman" w:eastAsia="Times New Roman" w:hAnsi="Times New Roman"/>
          <w:b w:val="1"/>
          <w:sz w:val="20"/>
          <w:szCs w:val="20"/>
          <w:u w:val="single"/>
          <w:rtl w:val="0"/>
        </w:rPr>
        <w:t xml:space="preserve">HSGPA</w:t>
      </w:r>
      <w:r w:rsidDel="00000000" w:rsidR="00000000" w:rsidRPr="00000000">
        <w:rPr>
          <w:rFonts w:ascii="Times New Roman" w:cs="Times New Roman" w:eastAsia="Times New Roman" w:hAnsi="Times New Roman"/>
          <w:b w:val="1"/>
          <w:sz w:val="20"/>
          <w:szCs w:val="20"/>
          <w:u w:val="single"/>
          <w:rtl w:val="0"/>
        </w:rPr>
        <w:t xml:space="preserve"> of 3.5 to 3.75</w:t>
      </w:r>
      <w:r w:rsidDel="00000000" w:rsidR="00000000" w:rsidRPr="00000000">
        <w:rPr>
          <w:rFonts w:ascii="Times New Roman" w:cs="Times New Roman" w:eastAsia="Times New Roman" w:hAnsi="Times New Roman"/>
          <w:sz w:val="26"/>
          <w:szCs w:val="26"/>
          <w:highlight w:val="green"/>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are 3.6 times more likely to graduate as to not graduate</w:t>
      </w:r>
      <w:r w:rsidDel="00000000" w:rsidR="00000000" w:rsidRPr="00000000">
        <w:rPr>
          <w:rFonts w:ascii="Times New Roman" w:cs="Times New Roman" w:eastAsia="Times New Roman" w:hAnsi="Times New Roman"/>
          <w:sz w:val="18"/>
          <w:szCs w:val="18"/>
          <w:rtl w:val="0"/>
        </w:rPr>
        <w:t xml:space="preserve"> (odds of 3.65, or about 78% graduating and 22% not graduating). HSGPA has a strong relationship with college graduation in both the unconditional model and the model that controls for students’ backgrounds and college institutional variables, although the relationship is smaller once the control variables are introduced. The coefficients from the full model were converted into percentages and displayed graphically as the thick black line in the left panel of Figure 1. Across the range of HSGPAs, the probability of graduating from college ranges from 20% for students with HSGPAs less than 1.5 to about 80% for students with HSGPAs of 3.75 or higher after controlling for student backgrounds and college characteristics.</w:t>
      </w: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Significant improvements are already being seen</w:t>
      </w:r>
    </w:p>
    <w:p w:rsidR="00000000" w:rsidDel="00000000" w:rsidP="00000000" w:rsidRDefault="00000000" w:rsidRPr="00000000" w14:paraId="00000039">
      <w:pPr>
        <w:spacing w:after="240" w:before="240" w:lineRule="auto"/>
        <w:rPr>
          <w:rFonts w:ascii="Times New Roman" w:cs="Times New Roman" w:eastAsia="Times New Roman" w:hAnsi="Times New Roman"/>
          <w:sz w:val="18"/>
          <w:szCs w:val="18"/>
        </w:rPr>
      </w:pPr>
      <w:r w:rsidDel="00000000" w:rsidR="00000000" w:rsidRPr="00000000">
        <w:rPr>
          <w:b w:val="1"/>
          <w:sz w:val="26"/>
          <w:szCs w:val="26"/>
          <w:rtl w:val="0"/>
        </w:rPr>
        <w:t xml:space="preserve">Barron 23</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I write the New York Today newsletter, a morning roundup of what’s happening in the city, for The New York Times.I’ve worked for The Times since a week after I graduated from college. I spent a year in the bureau in Albany, N.Y., and two as a national correspondent in Detroit. I wrote the moment-to-moment stories about the Sept. 11 attacks for NYTimes.com in 2001 and the lead stories on the Northeast blackout in 2003, Hurricane Irene in 2011 and Hurricane Sandy in 2012. I wrote the Coronavirus Update column for the print newspaper from 2020-21. .</w:t>
      </w:r>
      <w:hyperlink r:id="rId27">
        <w:r w:rsidDel="00000000" w:rsidR="00000000" w:rsidRPr="00000000">
          <w:rPr>
            <w:rFonts w:ascii="Times New Roman" w:cs="Times New Roman" w:eastAsia="Times New Roman" w:hAnsi="Times New Roman"/>
            <w:color w:val="1155cc"/>
            <w:sz w:val="18"/>
            <w:szCs w:val="18"/>
            <w:u w:val="single"/>
            <w:rtl w:val="0"/>
          </w:rPr>
          <w:t xml:space="preserve">https://www.nytimes.com/2023/09/20/nyregion/ai-john-jay-college.html</w:t>
        </w:r>
      </w:hyperlink>
      <w:r w:rsidDel="00000000" w:rsidR="00000000" w:rsidRPr="00000000">
        <w:rPr>
          <w:rFonts w:ascii="Times New Roman" w:cs="Times New Roman" w:eastAsia="Times New Roman" w:hAnsi="Times New Roman"/>
          <w:sz w:val="18"/>
          <w:szCs w:val="18"/>
          <w:rtl w:val="0"/>
        </w:rPr>
        <w:t xml:space="preserve">) Sept. 20, 2023  How A.I. Increased the Graduation Rate at John Jay College by 32 Points Software identified at-risk students, who were given extra help. Also, New London, Conn., hasn’t forgotten the traitor Benedict Arnold, 242 years later.</w:t>
      </w:r>
    </w:p>
    <w:p w:rsidR="00000000" w:rsidDel="00000000" w:rsidP="00000000" w:rsidRDefault="00000000" w:rsidRPr="00000000" w14:paraId="0000003A">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Dara Byrne was so surprised by the numbers on graduation rates that she triple-checked them.</w:t>
      </w:r>
      <w:r w:rsidDel="00000000" w:rsidR="00000000" w:rsidRPr="00000000">
        <w:rPr>
          <w:rFonts w:ascii="Times New Roman" w:cs="Times New Roman" w:eastAsia="Times New Roman" w:hAnsi="Times New Roman"/>
          <w:b w:val="1"/>
          <w:sz w:val="26"/>
          <w:szCs w:val="26"/>
          <w:highlight w:val="green"/>
          <w:u w:val="single"/>
          <w:rtl w:val="0"/>
        </w:rPr>
        <w:t xml:space="preserve"> In two years, the graduation rate among students</w:t>
      </w:r>
      <w:r w:rsidDel="00000000" w:rsidR="00000000" w:rsidRPr="00000000">
        <w:rPr>
          <w:rFonts w:ascii="Times New Roman" w:cs="Times New Roman" w:eastAsia="Times New Roman" w:hAnsi="Times New Roman"/>
          <w:sz w:val="18"/>
          <w:szCs w:val="18"/>
          <w:rtl w:val="0"/>
        </w:rPr>
        <w:t xml:space="preserve"> at John Jay College with enough credits to get their diplomas after one more year of study </w:t>
      </w:r>
      <w:r w:rsidDel="00000000" w:rsidR="00000000" w:rsidRPr="00000000">
        <w:rPr>
          <w:rFonts w:ascii="Times New Roman" w:cs="Times New Roman" w:eastAsia="Times New Roman" w:hAnsi="Times New Roman"/>
          <w:b w:val="1"/>
          <w:sz w:val="26"/>
          <w:szCs w:val="26"/>
          <w:highlight w:val="green"/>
          <w:u w:val="single"/>
          <w:rtl w:val="0"/>
        </w:rPr>
        <w:t xml:space="preserve">had jumped 32 percentage points,</w:t>
      </w:r>
      <w:r w:rsidDel="00000000" w:rsidR="00000000" w:rsidRPr="00000000">
        <w:rPr>
          <w:rFonts w:ascii="Times New Roman" w:cs="Times New Roman" w:eastAsia="Times New Roman" w:hAnsi="Times New Roman"/>
          <w:sz w:val="18"/>
          <w:szCs w:val="18"/>
          <w:rtl w:val="0"/>
        </w:rPr>
        <w:t xml:space="preserve"> to 86 percent. “It was jaw-dropping,” she said. Byrne, then the associate provost, </w:t>
      </w:r>
      <w:r w:rsidDel="00000000" w:rsidR="00000000" w:rsidRPr="00000000">
        <w:rPr>
          <w:rFonts w:ascii="Times New Roman" w:cs="Times New Roman" w:eastAsia="Times New Roman" w:hAnsi="Times New Roman"/>
          <w:b w:val="1"/>
          <w:sz w:val="26"/>
          <w:szCs w:val="26"/>
          <w:highlight w:val="green"/>
          <w:u w:val="single"/>
          <w:rtl w:val="0"/>
        </w:rPr>
        <w:t xml:space="preserve">credits</w:t>
      </w:r>
      <w:r w:rsidDel="00000000" w:rsidR="00000000" w:rsidRPr="00000000">
        <w:rPr>
          <w:rFonts w:ascii="Times New Roman" w:cs="Times New Roman" w:eastAsia="Times New Roman" w:hAnsi="Times New Roman"/>
          <w:sz w:val="18"/>
          <w:szCs w:val="18"/>
          <w:rtl w:val="0"/>
        </w:rPr>
        <w:t xml:space="preserve"> artificial intelligence — specifically,</w:t>
      </w:r>
      <w:r w:rsidDel="00000000" w:rsidR="00000000" w:rsidRPr="00000000">
        <w:rPr>
          <w:rFonts w:ascii="Times New Roman" w:cs="Times New Roman" w:eastAsia="Times New Roman" w:hAnsi="Times New Roman"/>
          <w:b w:val="1"/>
          <w:sz w:val="26"/>
          <w:szCs w:val="26"/>
          <w:highlight w:val="green"/>
          <w:u w:val="single"/>
          <w:rtl w:val="0"/>
        </w:rPr>
        <w:t xml:space="preserve"> A.I.-powered software</w:t>
      </w:r>
      <w:r w:rsidDel="00000000" w:rsidR="00000000" w:rsidRPr="00000000">
        <w:rPr>
          <w:rFonts w:ascii="Times New Roman" w:cs="Times New Roman" w:eastAsia="Times New Roman" w:hAnsi="Times New Roman"/>
          <w:sz w:val="18"/>
          <w:szCs w:val="18"/>
          <w:rtl w:val="0"/>
        </w:rPr>
        <w:t xml:space="preserve"> that analyzed things like whether students’ grades were slipping and whether they had signed up for courses that would give them enough credit hours to graduate.</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These increased education levels decrease risk of Cardiovascular Disease</w:t>
      </w:r>
    </w:p>
    <w:p w:rsidR="00000000" w:rsidDel="00000000" w:rsidP="00000000" w:rsidRDefault="00000000" w:rsidRPr="00000000" w14:paraId="0000003C">
      <w:pPr>
        <w:spacing w:after="240" w:before="240" w:lineRule="auto"/>
        <w:rPr>
          <w:rFonts w:ascii="Times New Roman" w:cs="Times New Roman" w:eastAsia="Times New Roman" w:hAnsi="Times New Roman"/>
          <w:sz w:val="18"/>
          <w:szCs w:val="18"/>
        </w:rPr>
      </w:pPr>
      <w:r w:rsidDel="00000000" w:rsidR="00000000" w:rsidRPr="00000000">
        <w:rPr>
          <w:b w:val="1"/>
          <w:sz w:val="26"/>
          <w:szCs w:val="26"/>
          <w:rtl w:val="0"/>
        </w:rPr>
        <w:t xml:space="preserve">VCU 15</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Why Education Matters to Health: Exploring the Causes Center on Society and Health Center. / no quals </w:t>
      </w:r>
      <w:hyperlink r:id="rId28">
        <w:r w:rsidDel="00000000" w:rsidR="00000000" w:rsidRPr="00000000">
          <w:rPr>
            <w:rFonts w:ascii="Times New Roman" w:cs="Times New Roman" w:eastAsia="Times New Roman" w:hAnsi="Times New Roman"/>
            <w:color w:val="1155cc"/>
            <w:sz w:val="18"/>
            <w:szCs w:val="18"/>
            <w:u w:val="single"/>
            <w:rtl w:val="0"/>
          </w:rPr>
          <w:t xml:space="preserve">https://societyhealth.vcu.edu/work/the-projects/why-education-matters-to-health-exploring-the-causes.html#gsc.tab=0</w:t>
        </w:r>
      </w:hyperlink>
      <w:r w:rsidDel="00000000" w:rsidR="00000000" w:rsidRPr="00000000">
        <w:rPr>
          <w:rFonts w:ascii="Times New Roman" w:cs="Times New Roman" w:eastAsia="Times New Roman" w:hAnsi="Times New Roman"/>
          <w:sz w:val="18"/>
          <w:szCs w:val="18"/>
          <w:rtl w:val="0"/>
        </w:rPr>
        <w:t xml:space="preserve">) February 13, 2015</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highlight w:val="green"/>
          <w:u w:val="single"/>
          <w:rtl w:val="0"/>
        </w:rPr>
        <w:t xml:space="preserve">Americans with more education live</w:t>
      </w:r>
      <w:r w:rsidDel="00000000" w:rsidR="00000000" w:rsidRPr="00000000">
        <w:rPr>
          <w:rFonts w:ascii="Times New Roman" w:cs="Times New Roman" w:eastAsia="Times New Roman" w:hAnsi="Times New Roman"/>
          <w:sz w:val="18"/>
          <w:szCs w:val="18"/>
          <w:rtl w:val="0"/>
        </w:rPr>
        <w:t xml:space="preserve"> longer, </w:t>
      </w:r>
      <w:r w:rsidDel="00000000" w:rsidR="00000000" w:rsidRPr="00000000">
        <w:rPr>
          <w:rFonts w:ascii="Times New Roman" w:cs="Times New Roman" w:eastAsia="Times New Roman" w:hAnsi="Times New Roman"/>
          <w:b w:val="1"/>
          <w:sz w:val="26"/>
          <w:szCs w:val="26"/>
          <w:highlight w:val="green"/>
          <w:u w:val="single"/>
          <w:rtl w:val="0"/>
        </w:rPr>
        <w:t xml:space="preserve">healthier lives than those with fewer years of schooling </w:t>
      </w:r>
      <w:r w:rsidDel="00000000" w:rsidR="00000000" w:rsidRPr="00000000">
        <w:rPr>
          <w:rFonts w:ascii="Times New Roman" w:cs="Times New Roman" w:eastAsia="Times New Roman" w:hAnsi="Times New Roman"/>
          <w:sz w:val="18"/>
          <w:szCs w:val="18"/>
          <w:rtl w:val="0"/>
        </w:rPr>
        <w:t xml:space="preserve">(see Issue Brief #1). But why does education matter so much to health? The links are complex—and tied closely to income and to the skills and opportunities that people have to lead healthy lives in their communities. How are health and education linked? There are three main connections:1 Education can create opportunities for better health Poor health can put educational attainment at risk (reverse causality) Conditions throughout people’s lives—beginning in early childhood—can affect both health and education This issue brief, created with support from the Robert Wood Johnson Foundation, provides an overview of what research shows about the links between education and health alongside the perspectives of residents of a disadvantaged urban community in Richmond, Virginia. These community researchers, members of our partnership, collaborate regularly with the Center on Society and Health’s research and policy activities to help us more fully understand the “real life” connections between community life and health outcomes. 1. The Health Benefits of Education Income and Resources “Being educated now means getting better employment, teaching our kids to be successful and just making a difference in, just in everyday life.” —Brenda Better jobs: In today’s knowledge economy, </w:t>
      </w:r>
      <w:r w:rsidDel="00000000" w:rsidR="00000000" w:rsidRPr="00000000">
        <w:rPr>
          <w:rFonts w:ascii="Times New Roman" w:cs="Times New Roman" w:eastAsia="Times New Roman" w:hAnsi="Times New Roman"/>
          <w:b w:val="1"/>
          <w:u w:val="single"/>
          <w:rtl w:val="0"/>
        </w:rPr>
        <w:t xml:space="preserve">an applicant</w:t>
      </w:r>
      <w:r w:rsidDel="00000000" w:rsidR="00000000" w:rsidRPr="00000000">
        <w:rPr>
          <w:rFonts w:ascii="Times New Roman" w:cs="Times New Roman" w:eastAsia="Times New Roman" w:hAnsi="Times New Roman"/>
          <w:b w:val="1"/>
          <w:sz w:val="26"/>
          <w:szCs w:val="26"/>
          <w:highlight w:val="green"/>
          <w:u w:val="single"/>
          <w:rtl w:val="0"/>
        </w:rPr>
        <w:t xml:space="preserve"> with more education</w:t>
      </w:r>
      <w:r w:rsidDel="00000000" w:rsidR="00000000" w:rsidRPr="00000000">
        <w:rPr>
          <w:rFonts w:ascii="Times New Roman" w:cs="Times New Roman" w:eastAsia="Times New Roman" w:hAnsi="Times New Roman"/>
          <w:b w:val="1"/>
          <w:u w:val="single"/>
          <w:rtl w:val="0"/>
        </w:rPr>
        <w:t xml:space="preserve"> is </w:t>
      </w:r>
      <w:r w:rsidDel="00000000" w:rsidR="00000000" w:rsidRPr="00000000">
        <w:rPr>
          <w:rFonts w:ascii="Times New Roman" w:cs="Times New Roman" w:eastAsia="Times New Roman" w:hAnsi="Times New Roman"/>
          <w:b w:val="1"/>
          <w:sz w:val="26"/>
          <w:szCs w:val="26"/>
          <w:highlight w:val="green"/>
          <w:u w:val="single"/>
          <w:rtl w:val="0"/>
        </w:rPr>
        <w:t xml:space="preserve">more likely to</w:t>
      </w:r>
      <w:r w:rsidDel="00000000" w:rsidR="00000000" w:rsidRPr="00000000">
        <w:rPr>
          <w:rFonts w:ascii="Times New Roman" w:cs="Times New Roman" w:eastAsia="Times New Roman" w:hAnsi="Times New Roman"/>
          <w:sz w:val="18"/>
          <w:szCs w:val="18"/>
          <w:rtl w:val="0"/>
        </w:rPr>
        <w:t xml:space="preserve"> be employed and </w:t>
      </w:r>
      <w:r w:rsidDel="00000000" w:rsidR="00000000" w:rsidRPr="00000000">
        <w:rPr>
          <w:rFonts w:ascii="Times New Roman" w:cs="Times New Roman" w:eastAsia="Times New Roman" w:hAnsi="Times New Roman"/>
          <w:b w:val="1"/>
          <w:sz w:val="26"/>
          <w:szCs w:val="26"/>
          <w:highlight w:val="green"/>
          <w:u w:val="single"/>
          <w:rtl w:val="0"/>
        </w:rPr>
        <w:t xml:space="preserve">land a job that provides health-promoting benefits</w:t>
      </w:r>
      <w:r w:rsidDel="00000000" w:rsidR="00000000" w:rsidRPr="00000000">
        <w:rPr>
          <w:rFonts w:ascii="Times New Roman" w:cs="Times New Roman" w:eastAsia="Times New Roman" w:hAnsi="Times New Roman"/>
          <w:sz w:val="18"/>
          <w:szCs w:val="18"/>
          <w:rtl w:val="0"/>
        </w:rPr>
        <w:t xml:space="preserve"> such as </w:t>
      </w:r>
      <w:r w:rsidDel="00000000" w:rsidR="00000000" w:rsidRPr="00000000">
        <w:rPr>
          <w:rFonts w:ascii="Times New Roman" w:cs="Times New Roman" w:eastAsia="Times New Roman" w:hAnsi="Times New Roman"/>
          <w:b w:val="1"/>
          <w:sz w:val="26"/>
          <w:szCs w:val="26"/>
          <w:highlight w:val="green"/>
          <w:u w:val="single"/>
          <w:rtl w:val="0"/>
        </w:rPr>
        <w:t xml:space="preserve">health</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insurance</w:t>
      </w:r>
      <w:r w:rsidDel="00000000" w:rsidR="00000000" w:rsidRPr="00000000">
        <w:rPr>
          <w:rFonts w:ascii="Times New Roman" w:cs="Times New Roman" w:eastAsia="Times New Roman" w:hAnsi="Times New Roman"/>
          <w:sz w:val="18"/>
          <w:szCs w:val="18"/>
          <w:rtl w:val="0"/>
        </w:rPr>
        <w:t xml:space="preserve">, paid leave, and retirement.5 Conversely, people with less education are more likely to work in high-risk occupations with few benefits. Higher earnings: Income has a major effect on health and </w:t>
      </w:r>
      <w:r w:rsidDel="00000000" w:rsidR="00000000" w:rsidRPr="00000000">
        <w:rPr>
          <w:rFonts w:ascii="Times New Roman" w:cs="Times New Roman" w:eastAsia="Times New Roman" w:hAnsi="Times New Roman"/>
          <w:b w:val="1"/>
          <w:sz w:val="26"/>
          <w:szCs w:val="26"/>
          <w:highlight w:val="green"/>
          <w:u w:val="single"/>
          <w:rtl w:val="0"/>
        </w:rPr>
        <w:t xml:space="preserve">workers with more education tend to earn more money.</w:t>
      </w:r>
      <w:r w:rsidDel="00000000" w:rsidR="00000000" w:rsidRPr="00000000">
        <w:rPr>
          <w:rFonts w:ascii="Times New Roman" w:cs="Times New Roman" w:eastAsia="Times New Roman" w:hAnsi="Times New Roman"/>
          <w:sz w:val="18"/>
          <w:szCs w:val="18"/>
          <w:rtl w:val="0"/>
        </w:rPr>
        <w:t xml:space="preserve">2 In 2012, the median wage for college graduates was more than twice that of high school dropouts and more than one and a half times higher than that of high school graduates.6 “Definitely having a good education and a good paying job can relieve a lot of mental stress.” —Chimere Resources for good health: </w:t>
      </w:r>
      <w:r w:rsidDel="00000000" w:rsidR="00000000" w:rsidRPr="00000000">
        <w:rPr>
          <w:rFonts w:ascii="Times New Roman" w:cs="Times New Roman" w:eastAsia="Times New Roman" w:hAnsi="Times New Roman"/>
          <w:b w:val="1"/>
          <w:sz w:val="26"/>
          <w:szCs w:val="26"/>
          <w:highlight w:val="green"/>
          <w:u w:val="single"/>
          <w:rtl w:val="0"/>
        </w:rPr>
        <w:t xml:space="preserve">Families with higher incomes </w:t>
      </w:r>
      <w:r w:rsidDel="00000000" w:rsidR="00000000" w:rsidRPr="00000000">
        <w:rPr>
          <w:rFonts w:ascii="Times New Roman" w:cs="Times New Roman" w:eastAsia="Times New Roman" w:hAnsi="Times New Roman"/>
          <w:b w:val="1"/>
          <w:u w:val="single"/>
          <w:rtl w:val="0"/>
        </w:rPr>
        <w:t xml:space="preserve">can more</w:t>
      </w:r>
      <w:r w:rsidDel="00000000" w:rsidR="00000000" w:rsidRPr="00000000">
        <w:rPr>
          <w:rFonts w:ascii="Times New Roman" w:cs="Times New Roman" w:eastAsia="Times New Roman" w:hAnsi="Times New Roman"/>
          <w:b w:val="1"/>
          <w:sz w:val="26"/>
          <w:szCs w:val="26"/>
          <w:highlight w:val="green"/>
          <w:u w:val="single"/>
          <w:rtl w:val="0"/>
        </w:rPr>
        <w:t xml:space="preserve"> easily</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purchase healthy foods, have time to exercise regularly, and pay for health services</w:t>
      </w:r>
      <w:r w:rsidDel="00000000" w:rsidR="00000000" w:rsidRPr="00000000">
        <w:rPr>
          <w:rFonts w:ascii="Times New Roman" w:cs="Times New Roman" w:eastAsia="Times New Roman" w:hAnsi="Times New Roman"/>
          <w:sz w:val="18"/>
          <w:szCs w:val="18"/>
          <w:rtl w:val="0"/>
        </w:rPr>
        <w:t xml:space="preserve"> and transportation. Conversely, the job insecurity, low wages, and lack of assets associated with less education can make individuals and families more vulnerable during hard times—which can lead to poor nutrition, unstable housing, and unmet medical needs. Social and Psychological Benefits “So through school, we learn how to socially engage with other classmates. We learn how to engage with our teachers. How we speak to others and how we allow that to grow as we get older allows us to learn how to ask those questions when we're working within the healthcare system, when we're working with our doctor to understand what is going on with us.” —Chanel Reduced stress: People with more education—and thus higher incomes—are often spared the health-harming stresses that accompany prolonged social and economic hardship. </w:t>
      </w:r>
      <w:r w:rsidDel="00000000" w:rsidR="00000000" w:rsidRPr="00000000">
        <w:rPr>
          <w:rFonts w:ascii="Times New Roman" w:cs="Times New Roman" w:eastAsia="Times New Roman" w:hAnsi="Times New Roman"/>
          <w:b w:val="1"/>
          <w:u w:val="single"/>
          <w:rtl w:val="0"/>
        </w:rPr>
        <w:t xml:space="preserve">Those with less education often have fewer resources</w:t>
      </w:r>
      <w:r w:rsidDel="00000000" w:rsidR="00000000" w:rsidRPr="00000000">
        <w:rPr>
          <w:rFonts w:ascii="Times New Roman" w:cs="Times New Roman" w:eastAsia="Times New Roman" w:hAnsi="Times New Roman"/>
          <w:sz w:val="18"/>
          <w:szCs w:val="18"/>
          <w:rtl w:val="0"/>
        </w:rPr>
        <w:t xml:space="preserve"> (e.g., social support, sense of control over life, and high self-esteem) to buffer the effects of stress. Social and psychological skills: Education in school and other learning opportunities outside the classroom build skills and foster traits that are important throughout life and may be important to health, such as conscientiousness, perseverance, a sense of personal control, flexibility, the capacity for negotiation, and the ability to form relationships and establish social networks. These skills can help with a variety of life’s challenges—from work to family life—and with managing one’s health and navigating the health care system. Social networks: Educated adults tend to have larger social networks—and these connections bring access to financial, psychological, and emotional resources that may help reduce hardship and stress and improve health. “Being able to advocate and ask for what you want, helps to facilitate a healthier lifestyle. … If it's needing your community to have green spaces, have a park, a playground, have better trails within the community, advocating for that will help.” —Chanel Health Behavior Knowledge and skills: </w:t>
      </w:r>
      <w:r w:rsidDel="00000000" w:rsidR="00000000" w:rsidRPr="00000000">
        <w:rPr>
          <w:rFonts w:ascii="Times New Roman" w:cs="Times New Roman" w:eastAsia="Times New Roman" w:hAnsi="Times New Roman"/>
          <w:b w:val="1"/>
          <w:sz w:val="26"/>
          <w:szCs w:val="26"/>
          <w:highlight w:val="green"/>
          <w:u w:val="single"/>
          <w:rtl w:val="0"/>
        </w:rPr>
        <w:t xml:space="preserve">In addition </w:t>
      </w:r>
      <w:r w:rsidDel="00000000" w:rsidR="00000000" w:rsidRPr="00000000">
        <w:rPr>
          <w:rFonts w:ascii="Times New Roman" w:cs="Times New Roman" w:eastAsia="Times New Roman" w:hAnsi="Times New Roman"/>
          <w:sz w:val="18"/>
          <w:szCs w:val="18"/>
          <w:rtl w:val="0"/>
        </w:rPr>
        <w:t xml:space="preserve">to being prepared for better jobs,</w:t>
      </w:r>
      <w:r w:rsidDel="00000000" w:rsidR="00000000" w:rsidRPr="00000000">
        <w:rPr>
          <w:rFonts w:ascii="Times New Roman" w:cs="Times New Roman" w:eastAsia="Times New Roman" w:hAnsi="Times New Roman"/>
          <w:b w:val="1"/>
          <w:sz w:val="26"/>
          <w:szCs w:val="26"/>
          <w:highlight w:val="green"/>
          <w:u w:val="single"/>
          <w:rtl w:val="0"/>
        </w:rPr>
        <w:t xml:space="preserve"> people with more education are more likely to learn about healthy behaviors.</w:t>
      </w:r>
      <w:r w:rsidDel="00000000" w:rsidR="00000000" w:rsidRPr="00000000">
        <w:rPr>
          <w:rFonts w:ascii="Times New Roman" w:cs="Times New Roman" w:eastAsia="Times New Roman" w:hAnsi="Times New Roman"/>
          <w:sz w:val="18"/>
          <w:szCs w:val="18"/>
          <w:rtl w:val="0"/>
        </w:rPr>
        <w:t xml:space="preserve"> Educated patients may be more able to understand their health needs, follow instructions, advocate for themselves and their families, and communicate effectively with health providers.21 </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Thus we affirm</w:t>
      </w:r>
    </w:p>
    <w:p w:rsidR="00000000" w:rsidDel="00000000" w:rsidP="00000000" w:rsidRDefault="00000000" w:rsidRPr="00000000" w14:paraId="00000040">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Under this overview, they can never articulate why it applies to our case in specific but also in the card they read it just claims research does not support it, never explains how it just says we shouldn't trust ai’s positive effect. </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30"/>
          <w:szCs w:val="30"/>
        </w:rPr>
      </w:pPr>
      <w:r w:rsidDel="00000000" w:rsidR="00000000" w:rsidRPr="00000000">
        <w:rPr>
          <w:b w:val="1"/>
          <w:sz w:val="30"/>
          <w:szCs w:val="30"/>
          <w:rtl w:val="0"/>
        </w:rPr>
        <w:t xml:space="preserve">C1</w:t>
      </w:r>
    </w:p>
    <w:p w:rsidR="00000000" w:rsidDel="00000000" w:rsidP="00000000" w:rsidRDefault="00000000" w:rsidRPr="00000000" w14:paraId="00000044">
      <w:pPr>
        <w:rPr>
          <w:b w:val="1"/>
          <w:sz w:val="30"/>
          <w:szCs w:val="30"/>
        </w:rPr>
      </w:pPr>
      <w:r w:rsidDel="00000000" w:rsidR="00000000" w:rsidRPr="00000000">
        <w:rPr>
          <w:rtl w:val="0"/>
        </w:rPr>
      </w:r>
    </w:p>
    <w:p w:rsidR="00000000" w:rsidDel="00000000" w:rsidP="00000000" w:rsidRDefault="00000000" w:rsidRPr="00000000" w14:paraId="00000045">
      <w:pPr>
        <w:pStyle w:val="Heading3"/>
        <w:spacing w:after="0" w:before="0" w:line="276" w:lineRule="auto"/>
        <w:rPr>
          <w:rFonts w:ascii="Calibri" w:cs="Calibri" w:eastAsia="Calibri" w:hAnsi="Calibri"/>
          <w:b w:val="1"/>
          <w:color w:val="000000"/>
        </w:rPr>
      </w:pPr>
      <w:bookmarkStart w:colFirst="0" w:colLast="0" w:name="_7rpmz3niypbx" w:id="1"/>
      <w:bookmarkEnd w:id="1"/>
      <w:r w:rsidDel="00000000" w:rsidR="00000000" w:rsidRPr="00000000">
        <w:rPr>
          <w:rFonts w:ascii="Calibri" w:cs="Calibri" w:eastAsia="Calibri" w:hAnsi="Calibri"/>
          <w:b w:val="1"/>
          <w:color w:val="000000"/>
          <w:rtl w:val="0"/>
        </w:rPr>
        <w:t xml:space="preserve">Turn: AI will help develop better students.</w:t>
      </w:r>
    </w:p>
    <w:p w:rsidR="00000000" w:rsidDel="00000000" w:rsidP="00000000" w:rsidRDefault="00000000" w:rsidRPr="00000000" w14:paraId="00000046">
      <w:pPr>
        <w:spacing w:line="276" w:lineRule="auto"/>
        <w:rPr>
          <w:rFonts w:ascii="Calibri" w:cs="Calibri" w:eastAsia="Calibri" w:hAnsi="Calibri"/>
          <w:b w:val="1"/>
          <w:sz w:val="16"/>
          <w:szCs w:val="16"/>
        </w:rPr>
      </w:pPr>
      <w:r w:rsidDel="00000000" w:rsidR="00000000" w:rsidRPr="00000000">
        <w:rPr>
          <w:rFonts w:ascii="Calibri" w:cs="Calibri" w:eastAsia="Calibri" w:hAnsi="Calibri"/>
          <w:b w:val="1"/>
          <w:sz w:val="24"/>
          <w:szCs w:val="24"/>
          <w:highlight w:val="yellow"/>
          <w:rtl w:val="0"/>
        </w:rPr>
        <w:t xml:space="preserve">Karandish</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16"/>
          <w:szCs w:val="16"/>
          <w:rtl w:val="0"/>
        </w:rPr>
        <w:t xml:space="preserve"> David. “7 Benefits of AI in Education.” THE Journal, June 23, 20</w:t>
      </w:r>
      <w:r w:rsidDel="00000000" w:rsidR="00000000" w:rsidRPr="00000000">
        <w:rPr>
          <w:rFonts w:ascii="Calibri" w:cs="Calibri" w:eastAsia="Calibri" w:hAnsi="Calibri"/>
          <w:b w:val="1"/>
          <w:sz w:val="24"/>
          <w:szCs w:val="24"/>
          <w:highlight w:val="yellow"/>
          <w:rtl w:val="0"/>
        </w:rPr>
        <w:t xml:space="preserve">21</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16"/>
          <w:szCs w:val="16"/>
          <w:rtl w:val="0"/>
        </w:rPr>
        <w:t xml:space="preserve">https://thejournal.com/Articles/2021/06/23/7-Benefits-of-AI-in-Education.aspx?Page=2. Accessed February 15, 2025.</w:t>
      </w:r>
    </w:p>
    <w:p w:rsidR="00000000" w:rsidDel="00000000" w:rsidP="00000000" w:rsidRDefault="00000000" w:rsidRPr="00000000" w14:paraId="00000047">
      <w:pPr>
        <w:spacing w:line="276"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Personalization: Personalization is one of the biggest trends in education. </w:t>
      </w:r>
      <w:r w:rsidDel="00000000" w:rsidR="00000000" w:rsidRPr="00000000">
        <w:rPr>
          <w:rFonts w:ascii="Calibri" w:cs="Calibri" w:eastAsia="Calibri" w:hAnsi="Calibri"/>
          <w:b w:val="1"/>
          <w:sz w:val="24"/>
          <w:szCs w:val="24"/>
          <w:highlight w:val="yellow"/>
          <w:u w:val="single"/>
          <w:rtl w:val="0"/>
        </w:rPr>
        <w:t xml:space="preserve">With the use of AI, students now have a personalized approach to learning programs based on their own unique experiences and preferences.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16"/>
          <w:szCs w:val="16"/>
          <w:rtl w:val="0"/>
        </w:rPr>
        <w:t xml:space="preserve">AI can adapt to each student’s level ofknowledge, speed of learning and desired goals so they’re getting the most out of theireducation. Plus, AI-powered solutions can analyze students’ previous learning histories,identify weaknesses and offer courses best suited for improvement, providing manyopportunities for a personalized learning experience. Tutoring: </w:t>
      </w:r>
      <w:r w:rsidDel="00000000" w:rsidR="00000000" w:rsidRPr="00000000">
        <w:rPr>
          <w:rFonts w:ascii="Calibri" w:cs="Calibri" w:eastAsia="Calibri" w:hAnsi="Calibri"/>
          <w:b w:val="1"/>
          <w:sz w:val="24"/>
          <w:szCs w:val="24"/>
          <w:highlight w:val="yellow"/>
          <w:u w:val="single"/>
          <w:rtl w:val="0"/>
        </w:rPr>
        <w:t xml:space="preserve">While it’s not uncommon for students to require extra help</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16"/>
          <w:szCs w:val="16"/>
          <w:rtl w:val="0"/>
        </w:rPr>
        <w:t xml:space="preserve">outside of the classroom, </w:t>
      </w:r>
      <w:r w:rsidDel="00000000" w:rsidR="00000000" w:rsidRPr="00000000">
        <w:rPr>
          <w:rFonts w:ascii="Calibri" w:cs="Calibri" w:eastAsia="Calibri" w:hAnsi="Calibri"/>
          <w:b w:val="1"/>
          <w:sz w:val="24"/>
          <w:szCs w:val="24"/>
          <w:highlight w:val="yellow"/>
          <w:u w:val="single"/>
          <w:rtl w:val="0"/>
        </w:rPr>
        <w:t xml:space="preserve">many teachers don’t have the free time for students after hours. AI tutors and chatbots are a perfect solution in these scenarios.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16"/>
          <w:szCs w:val="16"/>
          <w:rtl w:val="0"/>
        </w:rPr>
        <w:t xml:space="preserve">While no chatbot can truly replace an educator, AI tools canhelp students sharpen their skills and improve weak spots outside of the classroom.They provide a one-on-one learning experience without having the teacher there toanswer questions at all hours of the day. In fact,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an AI-powered chatbot can answer student questions at a response rate of 2.7 seconds. </w:t>
      </w:r>
      <w:r w:rsidDel="00000000" w:rsidR="00000000" w:rsidRPr="00000000">
        <w:rPr>
          <w:rFonts w:ascii="Calibri" w:cs="Calibri" w:eastAsia="Calibri" w:hAnsi="Calibri"/>
          <w:b w:val="1"/>
          <w:sz w:val="16"/>
          <w:szCs w:val="16"/>
          <w:rtl w:val="0"/>
        </w:rPr>
        <w:t xml:space="preserve">Quick responses: There is nothingmore frustrating than asking a question only to have it answered three days later.</w:t>
      </w:r>
    </w:p>
    <w:p w:rsidR="00000000" w:rsidDel="00000000" w:rsidP="00000000" w:rsidRDefault="00000000" w:rsidRPr="00000000" w14:paraId="00000048">
      <w:pPr>
        <w:spacing w:line="276"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Teachers and faculty are often bombarded with repetitive questions on a daily basis. AIcan help students find answers to their most commonly asked questions in secondsthrough support automation and conversational intelligence. Not only does this free up</w:t>
      </w:r>
    </w:p>
    <w:p w:rsidR="00000000" w:rsidDel="00000000" w:rsidP="00000000" w:rsidRDefault="00000000" w:rsidRPr="00000000" w14:paraId="00000049">
      <w:pPr>
        <w:spacing w:line="276"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 lot of time for educators, but it also helps students spend less time tracking downanswers or waiting for a response to their questions.</w:t>
      </w:r>
    </w:p>
    <w:p w:rsidR="00000000" w:rsidDel="00000000" w:rsidP="00000000" w:rsidRDefault="00000000" w:rsidRPr="00000000" w14:paraId="0000004A">
      <w:pPr>
        <w:rPr>
          <w:b w:val="1"/>
          <w:sz w:val="30"/>
          <w:szCs w:val="30"/>
        </w:rPr>
      </w:pP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rtl w:val="0"/>
        </w:rPr>
      </w:r>
    </w:p>
    <w:p w:rsidR="00000000" w:rsidDel="00000000" w:rsidP="00000000" w:rsidRDefault="00000000" w:rsidRPr="00000000" w14:paraId="0000004D">
      <w:pPr>
        <w:rPr>
          <w:b w:val="1"/>
          <w:sz w:val="30"/>
          <w:szCs w:val="30"/>
        </w:rPr>
      </w:pPr>
      <w:r w:rsidDel="00000000" w:rsidR="00000000" w:rsidRPr="00000000">
        <w:rPr>
          <w:b w:val="1"/>
          <w:sz w:val="30"/>
          <w:szCs w:val="30"/>
          <w:rtl w:val="0"/>
        </w:rPr>
        <w:t xml:space="preserve">C2</w:t>
      </w:r>
    </w:p>
    <w:p w:rsidR="00000000" w:rsidDel="00000000" w:rsidP="00000000" w:rsidRDefault="00000000" w:rsidRPr="00000000" w14:paraId="0000004E">
      <w:pPr>
        <w:rPr>
          <w:b w:val="1"/>
          <w:sz w:val="30"/>
          <w:szCs w:val="30"/>
        </w:rPr>
      </w:pPr>
      <w:r w:rsidDel="00000000" w:rsidR="00000000" w:rsidRPr="00000000">
        <w:rPr>
          <w:rtl w:val="0"/>
        </w:rPr>
      </w:r>
    </w:p>
    <w:p w:rsidR="00000000" w:rsidDel="00000000" w:rsidP="00000000" w:rsidRDefault="00000000" w:rsidRPr="00000000" w14:paraId="0000004F">
      <w:pPr>
        <w:pStyle w:val="Heading3"/>
        <w:spacing w:after="0" w:before="0" w:line="276" w:lineRule="auto"/>
        <w:rPr>
          <w:rFonts w:ascii="Calibri" w:cs="Calibri" w:eastAsia="Calibri" w:hAnsi="Calibri"/>
          <w:b w:val="1"/>
          <w:color w:val="000000"/>
        </w:rPr>
      </w:pPr>
      <w:bookmarkStart w:colFirst="0" w:colLast="0" w:name="_zgq9h8vlyb0w" w:id="2"/>
      <w:bookmarkEnd w:id="2"/>
      <w:r w:rsidDel="00000000" w:rsidR="00000000" w:rsidRPr="00000000">
        <w:rPr>
          <w:rFonts w:ascii="Calibri" w:cs="Calibri" w:eastAsia="Calibri" w:hAnsi="Calibri"/>
          <w:b w:val="1"/>
          <w:color w:val="000000"/>
          <w:rtl w:val="0"/>
        </w:rPr>
        <w:t xml:space="preserve">Answer: A new generative AI called Deep Seek uses a lot less energy.</w:t>
      </w:r>
    </w:p>
    <w:p w:rsidR="00000000" w:rsidDel="00000000" w:rsidP="00000000" w:rsidRDefault="00000000" w:rsidRPr="00000000" w14:paraId="00000050">
      <w:pPr>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24"/>
          <w:szCs w:val="24"/>
          <w:highlight w:val="yellow"/>
          <w:rtl w:val="0"/>
        </w:rPr>
        <w:t xml:space="preserve">Marshall,</w:t>
      </w:r>
      <w:r w:rsidDel="00000000" w:rsidR="00000000" w:rsidRPr="00000000">
        <w:rPr>
          <w:rFonts w:ascii="Calibri" w:cs="Calibri" w:eastAsia="Calibri" w:hAnsi="Calibri"/>
          <w:b w:val="1"/>
          <w:sz w:val="18"/>
          <w:szCs w:val="18"/>
          <w:rtl w:val="0"/>
        </w:rPr>
        <w:t xml:space="preserve"> Christa. “‘Game changer’? What ‘DeepSeek’ AI means for electricity.” E&amp;ENews by POLITICO, January 29, 20</w:t>
      </w:r>
      <w:r w:rsidDel="00000000" w:rsidR="00000000" w:rsidRPr="00000000">
        <w:rPr>
          <w:rFonts w:ascii="Calibri" w:cs="Calibri" w:eastAsia="Calibri" w:hAnsi="Calibri"/>
          <w:b w:val="1"/>
          <w:sz w:val="24"/>
          <w:szCs w:val="24"/>
          <w:highlight w:val="yellow"/>
          <w:rtl w:val="0"/>
        </w:rPr>
        <w:t xml:space="preserve">25</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18"/>
          <w:szCs w:val="18"/>
          <w:rtl w:val="0"/>
        </w:rPr>
        <w:t xml:space="preserve">https://www.eenews.net/articles/game-changer-what-deepseek-ai-means-for-electricity/. Accessed February 14, 2025.</w:t>
      </w:r>
    </w:p>
    <w:p w:rsidR="00000000" w:rsidDel="00000000" w:rsidP="00000000" w:rsidRDefault="00000000" w:rsidRPr="00000000" w14:paraId="00000051">
      <w:pPr>
        <w:spacing w:line="276"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52">
      <w:pPr>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DeepSeek, which is owned by the Chinese stock trading firm High-Flyer, upended thetech world after releasing an app that rose to the top of the download charts of theApple store</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highlight w:val="yellow"/>
          <w:u w:val="single"/>
          <w:rtl w:val="0"/>
        </w:rPr>
        <w:t xml:space="preserve"> It appeared to have similar functionality as OpenAI’s ChatGPT chatbot,</w:t>
      </w:r>
      <w:r w:rsidDel="00000000" w:rsidR="00000000" w:rsidRPr="00000000">
        <w:rPr>
          <w:rFonts w:ascii="Calibri" w:cs="Calibri" w:eastAsia="Calibri" w:hAnsi="Calibri"/>
          <w:b w:val="1"/>
          <w:sz w:val="18"/>
          <w:szCs w:val="18"/>
          <w:rtl w:val="0"/>
        </w:rPr>
        <w:t xml:space="preserve">which can do things like write poetry when queried.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DeepSeek</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18"/>
          <w:szCs w:val="18"/>
          <w:rtl w:val="0"/>
        </w:rPr>
        <w:t xml:space="preserve">says its </w:t>
      </w:r>
      <w:r w:rsidDel="00000000" w:rsidR="00000000" w:rsidRPr="00000000">
        <w:rPr>
          <w:rFonts w:ascii="Calibri" w:cs="Calibri" w:eastAsia="Calibri" w:hAnsi="Calibri"/>
          <w:b w:val="1"/>
          <w:sz w:val="24"/>
          <w:szCs w:val="24"/>
          <w:highlight w:val="yellow"/>
          <w:u w:val="single"/>
          <w:rtl w:val="0"/>
        </w:rPr>
        <w:t xml:space="preserve">model uses roughly 10 to 40 times less energy than similar U.S. AI technology</w:t>
      </w:r>
      <w:r w:rsidDel="00000000" w:rsidR="00000000" w:rsidRPr="00000000">
        <w:rPr>
          <w:rFonts w:ascii="Calibri" w:cs="Calibri" w:eastAsia="Calibri" w:hAnsi="Calibri"/>
          <w:b w:val="1"/>
          <w:sz w:val="24"/>
          <w:szCs w:val="24"/>
          <w:rtl w:val="0"/>
        </w:rPr>
        <w:t xml:space="preserve"> — </w:t>
      </w:r>
      <w:r w:rsidDel="00000000" w:rsidR="00000000" w:rsidRPr="00000000">
        <w:rPr>
          <w:rFonts w:ascii="Calibri" w:cs="Calibri" w:eastAsia="Calibri" w:hAnsi="Calibri"/>
          <w:b w:val="1"/>
          <w:sz w:val="24"/>
          <w:szCs w:val="24"/>
          <w:highlight w:val="yellow"/>
          <w:u w:val="single"/>
          <w:rtl w:val="0"/>
        </w:rPr>
        <w:t xml:space="preserve">a reduction that </w:t>
      </w:r>
      <w:r w:rsidDel="00000000" w:rsidR="00000000" w:rsidRPr="00000000">
        <w:rPr>
          <w:rFonts w:ascii="Calibri" w:cs="Calibri" w:eastAsia="Calibri" w:hAnsi="Calibri"/>
          <w:b w:val="1"/>
          <w:sz w:val="18"/>
          <w:szCs w:val="18"/>
          <w:rtl w:val="0"/>
        </w:rPr>
        <w:t xml:space="preserve">seemingly </w:t>
      </w:r>
      <w:r w:rsidDel="00000000" w:rsidR="00000000" w:rsidRPr="00000000">
        <w:rPr>
          <w:rFonts w:ascii="Calibri" w:cs="Calibri" w:eastAsia="Calibri" w:hAnsi="Calibri"/>
          <w:b w:val="1"/>
          <w:sz w:val="24"/>
          <w:szCs w:val="24"/>
          <w:highlight w:val="yellow"/>
          <w:u w:val="single"/>
          <w:rtl w:val="0"/>
        </w:rPr>
        <w:t xml:space="preserve">would</w:t>
      </w:r>
      <w:r w:rsidDel="00000000" w:rsidR="00000000" w:rsidRPr="00000000">
        <w:rPr>
          <w:rFonts w:ascii="Calibri" w:cs="Calibri" w:eastAsia="Calibri" w:hAnsi="Calibri"/>
          <w:b w:val="1"/>
          <w:sz w:val="18"/>
          <w:szCs w:val="18"/>
          <w:rtl w:val="0"/>
        </w:rPr>
        <w:t xml:space="preserve"> sharply</w:t>
      </w:r>
      <w:r w:rsidDel="00000000" w:rsidR="00000000" w:rsidRPr="00000000">
        <w:rPr>
          <w:rFonts w:ascii="Calibri" w:cs="Calibri" w:eastAsia="Calibri" w:hAnsi="Calibri"/>
          <w:b w:val="1"/>
          <w:sz w:val="24"/>
          <w:szCs w:val="24"/>
          <w:highlight w:val="yellow"/>
          <w:u w:val="single"/>
          <w:rtl w:val="0"/>
        </w:rPr>
        <w:t xml:space="preserve"> cut the need for energy-gobbling data centers.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18"/>
          <w:szCs w:val="18"/>
          <w:rtl w:val="0"/>
        </w:rPr>
        <w:t xml:space="preserve">A Naturepaper this month also reported that DeepSeek required about 11 times less computingresources than a similar one from Meta. That indicates “it may be an order ofmagnitude more efficient,” said Jenkins.</w:t>
      </w:r>
    </w:p>
    <w:p w:rsidR="00000000" w:rsidDel="00000000" w:rsidP="00000000" w:rsidRDefault="00000000" w:rsidRPr="00000000" w14:paraId="00000053">
      <w:pPr>
        <w:rPr>
          <w:b w:val="1"/>
          <w:sz w:val="30"/>
          <w:szCs w:val="30"/>
        </w:rPr>
      </w:pPr>
      <w:r w:rsidDel="00000000" w:rsidR="00000000" w:rsidRPr="00000000">
        <w:rPr>
          <w:rtl w:val="0"/>
        </w:rPr>
      </w:r>
    </w:p>
    <w:p w:rsidR="00000000" w:rsidDel="00000000" w:rsidP="00000000" w:rsidRDefault="00000000" w:rsidRPr="00000000" w14:paraId="00000054">
      <w:pPr>
        <w:rPr>
          <w:rFonts w:ascii="Roboto" w:cs="Roboto" w:eastAsia="Roboto" w:hAnsi="Roboto"/>
          <w:b w:val="1"/>
          <w:color w:val="040c28"/>
          <w:sz w:val="30"/>
          <w:szCs w:val="30"/>
          <w:highlight w:val="white"/>
        </w:rPr>
      </w:pPr>
      <w:r w:rsidDel="00000000" w:rsidR="00000000" w:rsidRPr="00000000">
        <w:rPr>
          <w:rtl w:val="0"/>
        </w:rPr>
      </w:r>
    </w:p>
    <w:p w:rsidR="00000000" w:rsidDel="00000000" w:rsidP="00000000" w:rsidRDefault="00000000" w:rsidRPr="00000000" w14:paraId="00000055">
      <w:pPr>
        <w:pStyle w:val="Heading3"/>
        <w:spacing w:after="0" w:before="0" w:line="276" w:lineRule="auto"/>
        <w:rPr>
          <w:rFonts w:ascii="Roboto" w:cs="Roboto" w:eastAsia="Roboto" w:hAnsi="Roboto"/>
          <w:b w:val="1"/>
          <w:color w:val="040c28"/>
          <w:sz w:val="30"/>
          <w:szCs w:val="30"/>
          <w:highlight w:val="white"/>
        </w:rPr>
      </w:pPr>
      <w:bookmarkStart w:colFirst="0" w:colLast="0" w:name="_jcrd6thvmgg3" w:id="3"/>
      <w:bookmarkEnd w:id="3"/>
      <w:r w:rsidDel="00000000" w:rsidR="00000000" w:rsidRPr="00000000">
        <w:rPr>
          <w:rFonts w:ascii="Calibri" w:cs="Calibri" w:eastAsia="Calibri" w:hAnsi="Calibri"/>
          <w:b w:val="1"/>
          <w:rtl w:val="0"/>
        </w:rPr>
        <w:t xml:space="preserve">WWF 24</w:t>
      </w:r>
      <w:r w:rsidDel="00000000" w:rsidR="00000000" w:rsidRPr="00000000">
        <w:rPr>
          <w:rtl w:val="0"/>
        </w:rPr>
      </w:r>
    </w:p>
    <w:p w:rsidR="00000000" w:rsidDel="00000000" w:rsidP="00000000" w:rsidRDefault="00000000" w:rsidRPr="00000000" w14:paraId="00000056">
      <w:pPr>
        <w:rPr>
          <w:rFonts w:ascii="Roboto" w:cs="Roboto" w:eastAsia="Roboto" w:hAnsi="Roboto"/>
          <w:b w:val="1"/>
          <w:color w:val="1f1f1f"/>
          <w:sz w:val="30"/>
          <w:szCs w:val="30"/>
          <w:highlight w:val="white"/>
        </w:rPr>
      </w:pPr>
      <w:r w:rsidDel="00000000" w:rsidR="00000000" w:rsidRPr="00000000">
        <w:rPr>
          <w:rFonts w:ascii="Roboto" w:cs="Roboto" w:eastAsia="Roboto" w:hAnsi="Roboto"/>
          <w:b w:val="1"/>
          <w:color w:val="040c28"/>
          <w:sz w:val="30"/>
          <w:szCs w:val="30"/>
          <w:highlight w:val="white"/>
          <w:rtl w:val="0"/>
        </w:rPr>
        <w:t xml:space="preserve">Climate change is altering patterns of weather and water around the world, causing shortages and droughts in some areas and floods in others</w:t>
      </w:r>
      <w:r w:rsidDel="00000000" w:rsidR="00000000" w:rsidRPr="00000000">
        <w:rPr>
          <w:rFonts w:ascii="Roboto" w:cs="Roboto" w:eastAsia="Roboto" w:hAnsi="Roboto"/>
          <w:b w:val="1"/>
          <w:color w:val="1f1f1f"/>
          <w:sz w:val="30"/>
          <w:szCs w:val="30"/>
          <w:highlight w:val="white"/>
          <w:rtl w:val="0"/>
        </w:rPr>
        <w:t xml:space="preserve">.</w:t>
      </w:r>
    </w:p>
    <w:p w:rsidR="00000000" w:rsidDel="00000000" w:rsidP="00000000" w:rsidRDefault="00000000" w:rsidRPr="00000000" w14:paraId="00000057">
      <w:pPr>
        <w:rPr>
          <w:rFonts w:ascii="Roboto" w:cs="Roboto" w:eastAsia="Roboto" w:hAnsi="Roboto"/>
          <w:b w:val="1"/>
          <w:color w:val="1f1f1f"/>
          <w:sz w:val="30"/>
          <w:szCs w:val="30"/>
          <w:highlight w:val="white"/>
        </w:rPr>
      </w:pPr>
      <w:r w:rsidDel="00000000" w:rsidR="00000000" w:rsidRPr="00000000">
        <w:rPr>
          <w:rtl w:val="0"/>
        </w:rPr>
      </w:r>
    </w:p>
    <w:p w:rsidR="00000000" w:rsidDel="00000000" w:rsidP="00000000" w:rsidRDefault="00000000" w:rsidRPr="00000000" w14:paraId="00000058">
      <w:pPr>
        <w:pStyle w:val="Heading3"/>
        <w:spacing w:after="0" w:before="0" w:line="276" w:lineRule="auto"/>
        <w:rPr>
          <w:rFonts w:ascii="Calibri" w:cs="Calibri" w:eastAsia="Calibri" w:hAnsi="Calibri"/>
          <w:b w:val="1"/>
          <w:color w:val="000000"/>
        </w:rPr>
      </w:pPr>
      <w:bookmarkStart w:colFirst="0" w:colLast="0" w:name="_7fw6fkm03o2n" w:id="4"/>
      <w:bookmarkEnd w:id="4"/>
      <w:r w:rsidDel="00000000" w:rsidR="00000000" w:rsidRPr="00000000">
        <w:rPr>
          <w:rFonts w:ascii="Calibri" w:cs="Calibri" w:eastAsia="Calibri" w:hAnsi="Calibri"/>
          <w:b w:val="1"/>
          <w:color w:val="000000"/>
          <w:rtl w:val="0"/>
        </w:rPr>
        <w:t xml:space="preserve">Answer: Education is essential to prevent climate change.</w:t>
      </w:r>
    </w:p>
    <w:p w:rsidR="00000000" w:rsidDel="00000000" w:rsidP="00000000" w:rsidRDefault="00000000" w:rsidRPr="00000000" w14:paraId="00000059">
      <w:pPr>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“Education is key to addressing climate change.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highlight w:val="yellow"/>
          <w:rtl w:val="0"/>
        </w:rPr>
        <w:t xml:space="preserve"> United Nations</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18"/>
          <w:szCs w:val="18"/>
          <w:rtl w:val="0"/>
        </w:rPr>
        <w:t xml:space="preserve"> July 14, 20</w:t>
      </w:r>
      <w:r w:rsidDel="00000000" w:rsidR="00000000" w:rsidRPr="00000000">
        <w:rPr>
          <w:rFonts w:ascii="Calibri" w:cs="Calibri" w:eastAsia="Calibri" w:hAnsi="Calibri"/>
          <w:b w:val="1"/>
          <w:sz w:val="24"/>
          <w:szCs w:val="24"/>
          <w:highlight w:val="yellow"/>
          <w:rtl w:val="0"/>
        </w:rPr>
        <w:t xml:space="preserve">20</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18"/>
          <w:szCs w:val="18"/>
          <w:rtl w:val="0"/>
        </w:rPr>
        <w:t xml:space="preserve">https://www.un.org/en/climatechange/climate-solutions/education-key-addressing-climate-change. Accessed February 14, 2025.</w:t>
      </w:r>
    </w:p>
    <w:p w:rsidR="00000000" w:rsidDel="00000000" w:rsidP="00000000" w:rsidRDefault="00000000" w:rsidRPr="00000000" w14:paraId="0000005A">
      <w:pPr>
        <w:spacing w:line="276" w:lineRule="auto"/>
        <w:rPr>
          <w:rFonts w:ascii="Calibri" w:cs="Calibri" w:eastAsia="Calibri" w:hAnsi="Calibri"/>
          <w:b w:val="1"/>
          <w:sz w:val="24"/>
          <w:szCs w:val="24"/>
          <w:highlight w:val="green"/>
          <w:u w:val="single"/>
        </w:rPr>
      </w:pPr>
      <w:r w:rsidDel="00000000" w:rsidR="00000000" w:rsidRPr="00000000">
        <w:rPr>
          <w:rtl w:val="0"/>
        </w:rPr>
      </w:r>
    </w:p>
    <w:p w:rsidR="00000000" w:rsidDel="00000000" w:rsidP="00000000" w:rsidRDefault="00000000" w:rsidRPr="00000000" w14:paraId="0000005B">
      <w:pPr>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24"/>
          <w:szCs w:val="24"/>
          <w:highlight w:val="green"/>
          <w:u w:val="single"/>
          <w:rtl w:val="0"/>
        </w:rPr>
        <w:t xml:space="preserve">Education is a critical agent in addressing the issue of climate change.</w:t>
      </w:r>
      <w:r w:rsidDel="00000000" w:rsidR="00000000" w:rsidRPr="00000000">
        <w:rPr>
          <w:rFonts w:ascii="Calibri" w:cs="Calibri" w:eastAsia="Calibri" w:hAnsi="Calibri"/>
          <w:b w:val="1"/>
          <w:sz w:val="18"/>
          <w:szCs w:val="18"/>
          <w:rtl w:val="0"/>
        </w:rPr>
        <w:t xml:space="preserve"> The UNFramework Convention on Climate Change (UNFCCC) assigns responsibility to Parties of the Convention to undertake educational and public awareness campaigns on climate change, and to ensure public participation in programmes and information access onthe issue</w:t>
      </w:r>
      <w:r w:rsidDel="00000000" w:rsidR="00000000" w:rsidRPr="00000000">
        <w:rPr>
          <w:rFonts w:ascii="Calibri" w:cs="Calibri" w:eastAsia="Calibri" w:hAnsi="Calibri"/>
          <w:b w:val="1"/>
          <w:sz w:val="24"/>
          <w:szCs w:val="24"/>
          <w:highlight w:val="yellow"/>
          <w:u w:val="single"/>
          <w:rtl w:val="0"/>
        </w:rPr>
        <w:t xml:space="preserve">. Education can encourage people to change their attitudes and behavior; it also helps them to make informed decisions.</w:t>
      </w:r>
      <w:r w:rsidDel="00000000" w:rsidR="00000000" w:rsidRPr="00000000">
        <w:rPr>
          <w:rFonts w:ascii="Calibri" w:cs="Calibri" w:eastAsia="Calibri" w:hAnsi="Calibri"/>
          <w:b w:val="1"/>
          <w:sz w:val="18"/>
          <w:szCs w:val="18"/>
          <w:highlight w:val="yellow"/>
          <w:u w:val="single"/>
          <w:rtl w:val="0"/>
        </w:rPr>
        <w:t xml:space="preserve"> </w:t>
      </w:r>
      <w:r w:rsidDel="00000000" w:rsidR="00000000" w:rsidRPr="00000000">
        <w:rPr>
          <w:rFonts w:ascii="Calibri" w:cs="Calibri" w:eastAsia="Calibri" w:hAnsi="Calibri"/>
          <w:b w:val="1"/>
          <w:sz w:val="18"/>
          <w:szCs w:val="18"/>
          <w:rtl w:val="0"/>
        </w:rPr>
        <w:t xml:space="preserve">In the classroom, </w:t>
      </w:r>
      <w:r w:rsidDel="00000000" w:rsidR="00000000" w:rsidRPr="00000000">
        <w:rPr>
          <w:rFonts w:ascii="Calibri" w:cs="Calibri" w:eastAsia="Calibri" w:hAnsi="Calibri"/>
          <w:b w:val="1"/>
          <w:sz w:val="24"/>
          <w:szCs w:val="24"/>
          <w:highlight w:val="yellow"/>
          <w:u w:val="single"/>
          <w:rtl w:val="0"/>
        </w:rPr>
        <w:t xml:space="preserve">young people can be taught the impact of global warming and learn how to adapt to climate change. Education empowers all people, but especially motivates the young to take action.</w:t>
      </w:r>
      <w:r w:rsidDel="00000000" w:rsidR="00000000" w:rsidRPr="00000000">
        <w:rPr>
          <w:rFonts w:ascii="Calibri" w:cs="Calibri" w:eastAsia="Calibri" w:hAnsi="Calibri"/>
          <w:b w:val="1"/>
          <w:sz w:val="18"/>
          <w:szCs w:val="18"/>
          <w:rtl w:val="0"/>
        </w:rPr>
        <w:t xml:space="preserve">Knowing the facts helps eliminate the fear of an issue which is frequently colored by doom and gloom in the public arena. In this context, UNICEF has tapped into the minds</w:t>
      </w:r>
    </w:p>
    <w:p w:rsidR="00000000" w:rsidDel="00000000" w:rsidP="00000000" w:rsidRDefault="00000000" w:rsidRPr="00000000" w14:paraId="0000005C">
      <w:pPr>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and imaginations of children around the world to capture what it means to be a child growing up in the age of rapid climate change.</w:t>
      </w:r>
    </w:p>
    <w:p w:rsidR="00000000" w:rsidDel="00000000" w:rsidP="00000000" w:rsidRDefault="00000000" w:rsidRPr="00000000" w14:paraId="0000005D">
      <w:pPr>
        <w:spacing w:line="276"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5E">
      <w:pPr>
        <w:pStyle w:val="Heading3"/>
        <w:spacing w:after="0" w:before="0" w:line="276" w:lineRule="auto"/>
        <w:rPr>
          <w:rFonts w:ascii="Calibri" w:cs="Calibri" w:eastAsia="Calibri" w:hAnsi="Calibri"/>
          <w:b w:val="1"/>
          <w:color w:val="000000"/>
        </w:rPr>
      </w:pPr>
      <w:bookmarkStart w:colFirst="0" w:colLast="0" w:name="_zv999bbuhq9" w:id="5"/>
      <w:bookmarkEnd w:id="5"/>
      <w:r w:rsidDel="00000000" w:rsidR="00000000" w:rsidRPr="00000000">
        <w:rPr>
          <w:rFonts w:ascii="Calibri" w:cs="Calibri" w:eastAsia="Calibri" w:hAnsi="Calibri"/>
          <w:b w:val="1"/>
          <w:color w:val="000000"/>
          <w:rtl w:val="0"/>
        </w:rPr>
        <w:t xml:space="preserve">Answer: Specifically, AI can help with climate change literacy.</w:t>
      </w:r>
    </w:p>
    <w:p w:rsidR="00000000" w:rsidDel="00000000" w:rsidP="00000000" w:rsidRDefault="00000000" w:rsidRPr="00000000" w14:paraId="0000005F">
      <w:pPr>
        <w:spacing w:line="276" w:lineRule="auto"/>
        <w:rPr>
          <w:rFonts w:ascii="Calibri" w:cs="Calibri" w:eastAsia="Calibri" w:hAnsi="Calibri"/>
          <w:sz w:val="18"/>
          <w:szCs w:val="18"/>
        </w:rPr>
      </w:pPr>
      <w:r w:rsidDel="00000000" w:rsidR="00000000" w:rsidRPr="00000000">
        <w:rPr>
          <w:rFonts w:ascii="Calibri" w:cs="Calibri" w:eastAsia="Calibri" w:hAnsi="Calibri"/>
          <w:sz w:val="24"/>
          <w:szCs w:val="24"/>
          <w:highlight w:val="yellow"/>
          <w:rtl w:val="0"/>
        </w:rPr>
        <w:t xml:space="preserve">Atkins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8"/>
          <w:szCs w:val="18"/>
          <w:rtl w:val="0"/>
        </w:rPr>
        <w:t xml:space="preserve"> Carmen, Gina Girgente, Manoochehr Shirzaei, &amp; Junghwan Kim. “Generative AItools can enhance climate literacy but must be checked for biases andinaccuracies.” Communications Earth &amp; Environment, April 30, 20</w:t>
      </w:r>
      <w:r w:rsidDel="00000000" w:rsidR="00000000" w:rsidRPr="00000000">
        <w:rPr>
          <w:rFonts w:ascii="Calibri" w:cs="Calibri" w:eastAsia="Calibri" w:hAnsi="Calibri"/>
          <w:sz w:val="24"/>
          <w:szCs w:val="24"/>
          <w:highlight w:val="yellow"/>
          <w:rtl w:val="0"/>
        </w:rPr>
        <w:t xml:space="preserve">24,</w:t>
      </w:r>
      <w:r w:rsidDel="00000000" w:rsidR="00000000" w:rsidRPr="00000000">
        <w:rPr>
          <w:rFonts w:ascii="Calibri" w:cs="Calibri" w:eastAsia="Calibri" w:hAnsi="Calibri"/>
          <w:sz w:val="18"/>
          <w:szCs w:val="18"/>
          <w:rtl w:val="0"/>
        </w:rPr>
        <w:t xml:space="preserve">https://www.nature.com/articles/s43247-024-01392-w. Accessed February 14,2025.</w:t>
      </w:r>
    </w:p>
    <w:p w:rsidR="00000000" w:rsidDel="00000000" w:rsidP="00000000" w:rsidRDefault="00000000" w:rsidRPr="00000000" w14:paraId="00000060">
      <w:pPr>
        <w:pStyle w:val="Heading3"/>
        <w:spacing w:after="0" w:before="0" w:line="276" w:lineRule="auto"/>
        <w:rPr>
          <w:rFonts w:ascii="Calibri" w:cs="Calibri" w:eastAsia="Calibri" w:hAnsi="Calibri"/>
          <w:b w:val="1"/>
          <w:color w:val="000000"/>
          <w:sz w:val="18"/>
          <w:szCs w:val="18"/>
        </w:rPr>
      </w:pPr>
      <w:bookmarkStart w:colFirst="0" w:colLast="0" w:name="_54u8u5j2zy0m" w:id="6"/>
      <w:bookmarkEnd w:id="6"/>
      <w:r w:rsidDel="00000000" w:rsidR="00000000" w:rsidRPr="00000000">
        <w:rPr>
          <w:rtl w:val="0"/>
        </w:rPr>
      </w:r>
    </w:p>
    <w:p w:rsidR="00000000" w:rsidDel="00000000" w:rsidP="00000000" w:rsidRDefault="00000000" w:rsidRPr="00000000" w14:paraId="00000061">
      <w:pPr>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the face of climate change, climate literacy is becoming increasingly important. </w:t>
      </w:r>
      <w:r w:rsidDel="00000000" w:rsidR="00000000" w:rsidRPr="00000000">
        <w:rPr>
          <w:rFonts w:ascii="Calibri" w:cs="Calibri" w:eastAsia="Calibri" w:hAnsi="Calibri"/>
          <w:sz w:val="24"/>
          <w:szCs w:val="24"/>
          <w:highlight w:val="yellow"/>
          <w:rtl w:val="0"/>
        </w:rPr>
        <w:t xml:space="preserve">With wide access to generative AI tools, such as OpenAI’s ChatGPT, we explore the potential of AI platforms for ordinary citizens asking climate literacy questions.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8"/>
          <w:szCs w:val="18"/>
          <w:rtl w:val="0"/>
        </w:rPr>
        <w:t xml:space="preserve">Here,we focus on a global scale and collect responses from ChatGPT (GPT-3.5 and GPT-4) on climate change-related hazard prompts over multiple iterations by </w:t>
      </w:r>
      <w:r w:rsidDel="00000000" w:rsidR="00000000" w:rsidRPr="00000000">
        <w:rPr>
          <w:rFonts w:ascii="Calibri" w:cs="Calibri" w:eastAsia="Calibri" w:hAnsi="Calibri"/>
          <w:sz w:val="18"/>
          <w:szCs w:val="18"/>
          <w:rtl w:val="0"/>
        </w:rPr>
        <w:t xml:space="preserve">utilizing the OpenAI’sAPI</w:t>
      </w:r>
      <w:r w:rsidDel="00000000" w:rsidR="00000000" w:rsidRPr="00000000">
        <w:rPr>
          <w:rFonts w:ascii="Calibri" w:cs="Calibri" w:eastAsia="Calibri" w:hAnsi="Calibri"/>
          <w:sz w:val="18"/>
          <w:szCs w:val="18"/>
          <w:rtl w:val="0"/>
        </w:rPr>
        <w:t xml:space="preserve"> and comparing the results with credible hazard risk indices. We find a general sense of agreement in comparisons and consistency in ChatGPT over the iterations. GPT-4 displayed fewer errors than GPT-3.5. </w:t>
      </w:r>
      <w:r w:rsidDel="00000000" w:rsidR="00000000" w:rsidRPr="00000000">
        <w:rPr>
          <w:rFonts w:ascii="Calibri" w:cs="Calibri" w:eastAsia="Calibri" w:hAnsi="Calibri"/>
          <w:sz w:val="24"/>
          <w:szCs w:val="24"/>
          <w:highlight w:val="yellow"/>
          <w:rtl w:val="0"/>
        </w:rPr>
        <w:t xml:space="preserve">Generative AI tools may be used in climate literacy,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8"/>
          <w:szCs w:val="18"/>
          <w:rtl w:val="0"/>
        </w:rPr>
        <w:t xml:space="preserve">a timely topic of importance,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but must be scrutinized for potential biases and inaccuracies</w:t>
      </w:r>
      <w:r w:rsidDel="00000000" w:rsidR="00000000" w:rsidRPr="00000000">
        <w:rPr>
          <w:rFonts w:ascii="Calibri" w:cs="Calibri" w:eastAsia="Calibri" w:hAnsi="Calibri"/>
          <w:sz w:val="18"/>
          <w:szCs w:val="18"/>
          <w:rtl w:val="0"/>
        </w:rPr>
        <w:t xml:space="preserve"> moving forward and considered in a social context. Future work should identify and disseminate best practices for optimal use across various generative AI</w:t>
      </w:r>
    </w:p>
    <w:p w:rsidR="00000000" w:rsidDel="00000000" w:rsidP="00000000" w:rsidRDefault="00000000" w:rsidRPr="00000000" w14:paraId="00000062">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Tools.</w:t>
      </w:r>
    </w:p>
    <w:p w:rsidR="00000000" w:rsidDel="00000000" w:rsidP="00000000" w:rsidRDefault="00000000" w:rsidRPr="00000000" w14:paraId="00000063">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4">
      <w:pPr>
        <w:pStyle w:val="Heading3"/>
        <w:spacing w:after="0" w:before="0" w:line="276" w:lineRule="auto"/>
        <w:rPr>
          <w:rFonts w:ascii="Calibri" w:cs="Calibri" w:eastAsia="Calibri" w:hAnsi="Calibri"/>
          <w:b w:val="1"/>
          <w:color w:val="000000"/>
        </w:rPr>
      </w:pPr>
      <w:bookmarkStart w:colFirst="0" w:colLast="0" w:name="_v5jce0t9vqe4" w:id="7"/>
      <w:bookmarkEnd w:id="7"/>
      <w:r w:rsidDel="00000000" w:rsidR="00000000" w:rsidRPr="00000000">
        <w:rPr>
          <w:rFonts w:ascii="Calibri" w:cs="Calibri" w:eastAsia="Calibri" w:hAnsi="Calibri"/>
          <w:b w:val="1"/>
          <w:color w:val="000000"/>
          <w:rtl w:val="0"/>
        </w:rPr>
        <w:t xml:space="preserve">Answer: AI can optimize green energy sourcing.</w:t>
      </w:r>
    </w:p>
    <w:p w:rsidR="00000000" w:rsidDel="00000000" w:rsidP="00000000" w:rsidRDefault="00000000" w:rsidRPr="00000000" w14:paraId="00000065">
      <w:pPr>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26"/>
          <w:szCs w:val="26"/>
          <w:highlight w:val="yellow"/>
          <w:rtl w:val="0"/>
        </w:rPr>
        <w:t xml:space="preserve">Johnson</w:t>
      </w: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b w:val="1"/>
          <w:sz w:val="18"/>
          <w:szCs w:val="18"/>
          <w:rtl w:val="0"/>
        </w:rPr>
        <w:t xml:space="preserve"> Alex. “AI and Energy Sustainability: Creating a Greener, Smarter World.”Techresearches, February 12, 20</w:t>
      </w:r>
      <w:r w:rsidDel="00000000" w:rsidR="00000000" w:rsidRPr="00000000">
        <w:rPr>
          <w:rFonts w:ascii="Calibri" w:cs="Calibri" w:eastAsia="Calibri" w:hAnsi="Calibri"/>
          <w:b w:val="1"/>
          <w:sz w:val="26"/>
          <w:szCs w:val="26"/>
          <w:highlight w:val="yellow"/>
          <w:rtl w:val="0"/>
        </w:rPr>
        <w:t xml:space="preserve">25</w:t>
      </w: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b w:val="1"/>
          <w:sz w:val="18"/>
          <w:szCs w:val="18"/>
          <w:rtl w:val="0"/>
        </w:rPr>
        <w:t xml:space="preserve"> https://techresearchs.com/tie-tech/ai-and-energy-sustainability-creating-a-greener-smarter-world/. Accessed February 14,</w:t>
      </w:r>
    </w:p>
    <w:p w:rsidR="00000000" w:rsidDel="00000000" w:rsidP="00000000" w:rsidRDefault="00000000" w:rsidRPr="00000000" w14:paraId="00000066">
      <w:pPr>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2025.</w:t>
      </w:r>
    </w:p>
    <w:p w:rsidR="00000000" w:rsidDel="00000000" w:rsidP="00000000" w:rsidRDefault="00000000" w:rsidRPr="00000000" w14:paraId="00000067">
      <w:pPr>
        <w:spacing w:line="276"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68">
      <w:pPr>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AI-Powered Smart Grids </w:t>
      </w:r>
      <w:r w:rsidDel="00000000" w:rsidR="00000000" w:rsidRPr="00000000">
        <w:rPr>
          <w:rFonts w:ascii="Calibri" w:cs="Calibri" w:eastAsia="Calibri" w:hAnsi="Calibri"/>
          <w:b w:val="1"/>
          <w:sz w:val="24"/>
          <w:szCs w:val="24"/>
          <w:highlight w:val="yellow"/>
          <w:u w:val="single"/>
          <w:rtl w:val="0"/>
        </w:rPr>
        <w:t xml:space="preserve">The integration of AI and energy management systems is enhancing smart grids by predicting demand, optimizing distribution, and minimizing waste.</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b w:val="1"/>
          <w:sz w:val="18"/>
          <w:szCs w:val="18"/>
          <w:rtl w:val="0"/>
        </w:rPr>
        <w:t xml:space="preserve">Traditional power grids struggle with inefficiencies due to outdated infrastructure and unpredictable consumption patterns. AI-driven smart grids use machine learning algorithms to analyze real-time data, enabling grid operators to make informed decisions that improve reliability and reduce energy loss. AI in RenewableEnergy Integration</w:t>
      </w:r>
      <w:r w:rsidDel="00000000" w:rsidR="00000000" w:rsidRPr="00000000">
        <w:rPr>
          <w:rFonts w:ascii="Calibri" w:cs="Calibri" w:eastAsia="Calibri" w:hAnsi="Calibri"/>
          <w:b w:val="1"/>
          <w:sz w:val="24"/>
          <w:szCs w:val="24"/>
          <w:highlight w:val="green"/>
          <w:u w:val="single"/>
          <w:rtl w:val="0"/>
        </w:rPr>
        <w:t xml:space="preserve"> AI is playing a crucial role in optimizing the integration of renewable energy sources like solar and wind into the power grid. Since renewable energy sources are often intermittent, </w:t>
      </w:r>
      <w:r w:rsidDel="00000000" w:rsidR="00000000" w:rsidRPr="00000000">
        <w:rPr>
          <w:rFonts w:ascii="Calibri" w:cs="Calibri" w:eastAsia="Calibri" w:hAnsi="Calibri"/>
          <w:b w:val="1"/>
          <w:sz w:val="24"/>
          <w:szCs w:val="24"/>
          <w:highlight w:val="yellow"/>
          <w:u w:val="single"/>
          <w:rtl w:val="0"/>
        </w:rPr>
        <w:t xml:space="preserve">AI helps forecast weather conditions, predict energy generation, and balance energy supply and demand effectively.</w:t>
      </w:r>
      <w:r w:rsidDel="00000000" w:rsidR="00000000" w:rsidRPr="00000000">
        <w:rPr>
          <w:rFonts w:ascii="Calibri" w:cs="Calibri" w:eastAsia="Calibri" w:hAnsi="Calibri"/>
          <w:b w:val="1"/>
          <w:sz w:val="26"/>
          <w:szCs w:val="26"/>
          <w:highlight w:val="yellow"/>
          <w:u w:val="single"/>
          <w:rtl w:val="0"/>
        </w:rPr>
        <w:t xml:space="preserve"> </w:t>
      </w:r>
      <w:r w:rsidDel="00000000" w:rsidR="00000000" w:rsidRPr="00000000">
        <w:rPr>
          <w:rFonts w:ascii="Calibri" w:cs="Calibri" w:eastAsia="Calibri" w:hAnsi="Calibri"/>
          <w:b w:val="1"/>
          <w:sz w:val="18"/>
          <w:szCs w:val="18"/>
          <w:rtl w:val="0"/>
        </w:rPr>
        <w:t xml:space="preserve">AI-powered storage solutions ensure that excess energy generated from renewables is efficiently stored and distributed when needed, reducing dependency on fossil fuels. AI in EnergyConsumption Optimization </w:t>
      </w:r>
      <w:r w:rsidDel="00000000" w:rsidR="00000000" w:rsidRPr="00000000">
        <w:rPr>
          <w:rFonts w:ascii="Calibri" w:cs="Calibri" w:eastAsia="Calibri" w:hAnsi="Calibri"/>
          <w:b w:val="1"/>
          <w:sz w:val="24"/>
          <w:szCs w:val="24"/>
          <w:highlight w:val="yellow"/>
          <w:u w:val="single"/>
          <w:rtl w:val="0"/>
        </w:rPr>
        <w:t xml:space="preserve">For industrial and commercial sectors, AI-driven energy optimization solutions analyze usage patterns and suggest measures to reduce waste.</w:t>
      </w:r>
      <w:r w:rsidDel="00000000" w:rsidR="00000000" w:rsidRPr="00000000">
        <w:rPr>
          <w:rFonts w:ascii="Calibri" w:cs="Calibri" w:eastAsia="Calibri" w:hAnsi="Calibri"/>
          <w:b w:val="1"/>
          <w:sz w:val="24"/>
          <w:szCs w:val="24"/>
          <w:rtl w:val="0"/>
        </w:rPr>
        <w:t xml:space="preserve">AI</w:t>
      </w:r>
      <w:r w:rsidDel="00000000" w:rsidR="00000000" w:rsidRPr="00000000">
        <w:rPr>
          <w:rFonts w:ascii="Calibri" w:cs="Calibri" w:eastAsia="Calibri" w:hAnsi="Calibri"/>
          <w:b w:val="1"/>
          <w:sz w:val="18"/>
          <w:szCs w:val="18"/>
          <w:rtl w:val="0"/>
        </w:rPr>
        <w:t xml:space="preserve">-powered automation adjusts energy-intensive processes, such as heating, cooling,and lighting, based on real-time demand. These AI-driven systems not only cut costs but also lower carbon footprints, making energy consumption more sustainable.</w:t>
      </w:r>
    </w:p>
    <w:p w:rsidR="00000000" w:rsidDel="00000000" w:rsidP="00000000" w:rsidRDefault="00000000" w:rsidRPr="00000000" w14:paraId="00000069">
      <w:pPr>
        <w:spacing w:line="276"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6A">
      <w:pPr>
        <w:pStyle w:val="Heading3"/>
        <w:spacing w:after="0" w:before="0" w:line="276" w:lineRule="auto"/>
        <w:rPr>
          <w:rFonts w:ascii="Calibri" w:cs="Calibri" w:eastAsia="Calibri" w:hAnsi="Calibri"/>
          <w:b w:val="1"/>
          <w:color w:val="000000"/>
        </w:rPr>
      </w:pPr>
      <w:bookmarkStart w:colFirst="0" w:colLast="0" w:name="_hn16gdibsga3" w:id="8"/>
      <w:bookmarkEnd w:id="8"/>
      <w:r w:rsidDel="00000000" w:rsidR="00000000" w:rsidRPr="00000000">
        <w:rPr>
          <w:rFonts w:ascii="Calibri" w:cs="Calibri" w:eastAsia="Calibri" w:hAnsi="Calibri"/>
          <w:b w:val="1"/>
          <w:color w:val="000000"/>
          <w:rtl w:val="0"/>
        </w:rPr>
        <w:t xml:space="preserve">Answer: AI can be implemented in all sorts of other ways to help with green energy.</w:t>
      </w:r>
    </w:p>
    <w:p w:rsidR="00000000" w:rsidDel="00000000" w:rsidP="00000000" w:rsidRDefault="00000000" w:rsidRPr="00000000" w14:paraId="0000006B">
      <w:pPr>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24"/>
          <w:szCs w:val="24"/>
          <w:highlight w:val="yellow"/>
          <w:rtl w:val="0"/>
        </w:rPr>
        <w:t xml:space="preserve">Cho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18"/>
          <w:szCs w:val="18"/>
          <w:rtl w:val="0"/>
        </w:rPr>
        <w:t xml:space="preserve">Renee. “AI’s Growing Carbon Footprint.” State of the Planet, June 9, 20</w:t>
      </w:r>
      <w:r w:rsidDel="00000000" w:rsidR="00000000" w:rsidRPr="00000000">
        <w:rPr>
          <w:rFonts w:ascii="Calibri" w:cs="Calibri" w:eastAsia="Calibri" w:hAnsi="Calibri"/>
          <w:b w:val="1"/>
          <w:sz w:val="24"/>
          <w:szCs w:val="24"/>
          <w:highlight w:val="yellow"/>
          <w:rtl w:val="0"/>
        </w:rPr>
        <w:t xml:space="preserve">23</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18"/>
          <w:szCs w:val="18"/>
          <w:rtl w:val="0"/>
        </w:rPr>
        <w:t xml:space="preserve">https://news.climate.columbia.edu/2023/06/09/ais-growing-carbon-footprint/.Accessed February 14, 2025.</w:t>
      </w:r>
    </w:p>
    <w:p w:rsidR="00000000" w:rsidDel="00000000" w:rsidP="00000000" w:rsidRDefault="00000000" w:rsidRPr="00000000" w14:paraId="0000006C">
      <w:pPr>
        <w:spacing w:line="276"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6D">
      <w:pPr>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Because of its ability to analyze enormous amounts of data, artificial intelligence can help mitigate climate change and enable societies to adapt to its challenges. </w:t>
      </w:r>
      <w:r w:rsidDel="00000000" w:rsidR="00000000" w:rsidRPr="00000000">
        <w:rPr>
          <w:rFonts w:ascii="Calibri" w:cs="Calibri" w:eastAsia="Calibri" w:hAnsi="Calibri"/>
          <w:b w:val="1"/>
          <w:sz w:val="24"/>
          <w:szCs w:val="24"/>
          <w:highlight w:val="yellow"/>
          <w:u w:val="single"/>
          <w:rtl w:val="0"/>
        </w:rPr>
        <w:t xml:space="preserve">AI can be used to analyze</w:t>
      </w:r>
      <w:r w:rsidDel="00000000" w:rsidR="00000000" w:rsidRPr="00000000">
        <w:rPr>
          <w:rFonts w:ascii="Calibri" w:cs="Calibri" w:eastAsia="Calibri" w:hAnsi="Calibri"/>
          <w:b w:val="1"/>
          <w:sz w:val="18"/>
          <w:szCs w:val="18"/>
          <w:rtl w:val="0"/>
        </w:rPr>
        <w:t xml:space="preserve"> the many</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complex and evolving variables of the climate system to improve climate models, narrow the uncertainties that still exist, and make better predictions. </w:t>
      </w:r>
      <w:r w:rsidDel="00000000" w:rsidR="00000000" w:rsidRPr="00000000">
        <w:rPr>
          <w:rFonts w:ascii="Calibri" w:cs="Calibri" w:eastAsia="Calibri" w:hAnsi="Calibri"/>
          <w:b w:val="1"/>
          <w:sz w:val="18"/>
          <w:szCs w:val="18"/>
          <w:rtl w:val="0"/>
        </w:rPr>
        <w:t xml:space="preserve">This will help businesses and communities anticipate where disruptions due to climate change might occur and better prepare for or adapt to them. ColumbiaUniversity’s new center,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green"/>
          <w:u w:val="single"/>
          <w:rtl w:val="0"/>
        </w:rPr>
        <w:t xml:space="preserve">Learning the Earth with Artificial Intelligence and Physics </w:t>
      </w:r>
      <w:r w:rsidDel="00000000" w:rsidR="00000000" w:rsidRPr="00000000">
        <w:rPr>
          <w:rFonts w:ascii="Calibri" w:cs="Calibri" w:eastAsia="Calibri" w:hAnsi="Calibri"/>
          <w:b w:val="1"/>
          <w:sz w:val="24"/>
          <w:szCs w:val="24"/>
          <w:highlight w:val="yellow"/>
          <w:u w:val="single"/>
          <w:rtl w:val="0"/>
        </w:rPr>
        <w:t xml:space="preserve">(LEAP) will develop next-generation AI-based climate models, and train students in the field. AI can help develop materials that are lighter and stronger, making wind turbines or aircraft lighter, which means they consume less energy.</w:t>
      </w:r>
      <w:r w:rsidDel="00000000" w:rsidR="00000000" w:rsidRPr="00000000">
        <w:rPr>
          <w:rFonts w:ascii="Calibri" w:cs="Calibri" w:eastAsia="Calibri" w:hAnsi="Calibri"/>
          <w:b w:val="1"/>
          <w:sz w:val="18"/>
          <w:szCs w:val="18"/>
          <w:rtl w:val="0"/>
        </w:rPr>
        <w:t xml:space="preserve"> It can design new materials that use less resources, enhance battery storage, or improve carbon capture.AI can manage electricity from a variety of renewable energy sources, monitor energy consumption, and identify opportunities for increased efficiency in smart grids, power plants, supply chains, and manufacturing.</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AI systems can </w:t>
      </w:r>
      <w:r w:rsidDel="00000000" w:rsidR="00000000" w:rsidRPr="00000000">
        <w:rPr>
          <w:rFonts w:ascii="Calibri" w:cs="Calibri" w:eastAsia="Calibri" w:hAnsi="Calibri"/>
          <w:b w:val="1"/>
          <w:sz w:val="18"/>
          <w:szCs w:val="18"/>
          <w:rtl w:val="0"/>
        </w:rPr>
        <w:t xml:space="preserve">detect and predict methane leaks from pipelines. They can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monitor floods, deforestation, and illegal fishing in almost real time.</w:t>
      </w:r>
      <w:r w:rsidDel="00000000" w:rsidR="00000000" w:rsidRPr="00000000">
        <w:rPr>
          <w:rFonts w:ascii="Calibri" w:cs="Calibri" w:eastAsia="Calibri" w:hAnsi="Calibri"/>
          <w:b w:val="1"/>
          <w:sz w:val="18"/>
          <w:szCs w:val="18"/>
          <w:highlight w:val="yellow"/>
          <w:u w:val="single"/>
          <w:rtl w:val="0"/>
        </w:rPr>
        <w:t xml:space="preserve"> </w:t>
      </w:r>
      <w:r w:rsidDel="00000000" w:rsidR="00000000" w:rsidRPr="00000000">
        <w:rPr>
          <w:rFonts w:ascii="Calibri" w:cs="Calibri" w:eastAsia="Calibri" w:hAnsi="Calibri"/>
          <w:b w:val="1"/>
          <w:sz w:val="18"/>
          <w:szCs w:val="18"/>
          <w:rtl w:val="0"/>
        </w:rPr>
        <w:t xml:space="preserve">They can make agriculture more sustainable by analyzing images of crops to determine where there might be nutrition, pest, or disease problems. AI robots have been used to collect data in the Arctic when it is too cold for humans or conduct research in the oceans. AI systems can even green themselves by finding ways to make data centers more energy efficient. Google uses artificial intelligence to predict how different combinations of actions affect energy consumption in its data centers and then implements the ones that best reduce energy consumption while maintaining safety.</w:t>
      </w:r>
    </w:p>
    <w:p w:rsidR="00000000" w:rsidDel="00000000" w:rsidP="00000000" w:rsidRDefault="00000000" w:rsidRPr="00000000" w14:paraId="0000006E">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F">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0">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1">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2">
      <w:pPr>
        <w:rPr>
          <w:b w:val="1"/>
          <w:sz w:val="30"/>
          <w:szCs w:val="30"/>
        </w:rPr>
      </w:pPr>
      <w:r w:rsidDel="00000000" w:rsidR="00000000" w:rsidRPr="00000000">
        <w:rPr>
          <w:b w:val="1"/>
          <w:sz w:val="30"/>
          <w:szCs w:val="30"/>
          <w:rtl w:val="0"/>
        </w:rPr>
        <w:t xml:space="preserve">Our case</w:t>
      </w:r>
    </w:p>
    <w:p w:rsidR="00000000" w:rsidDel="00000000" w:rsidP="00000000" w:rsidRDefault="00000000" w:rsidRPr="00000000" w14:paraId="00000073">
      <w:pPr>
        <w:rPr>
          <w:b w:val="1"/>
          <w:sz w:val="30"/>
          <w:szCs w:val="30"/>
        </w:rPr>
      </w:pPr>
      <w:r w:rsidDel="00000000" w:rsidR="00000000" w:rsidRPr="00000000">
        <w:rPr>
          <w:rtl w:val="0"/>
        </w:rPr>
      </w:r>
    </w:p>
    <w:p w:rsidR="00000000" w:rsidDel="00000000" w:rsidP="00000000" w:rsidRDefault="00000000" w:rsidRPr="00000000" w14:paraId="00000074">
      <w:pPr>
        <w:rPr>
          <w:b w:val="1"/>
          <w:sz w:val="30"/>
          <w:szCs w:val="30"/>
        </w:rPr>
      </w:pPr>
      <w:r w:rsidDel="00000000" w:rsidR="00000000" w:rsidRPr="00000000">
        <w:rPr>
          <w:b w:val="1"/>
          <w:sz w:val="30"/>
          <w:szCs w:val="30"/>
          <w:rtl w:val="0"/>
        </w:rPr>
        <w:t xml:space="preserve">C1</w:t>
      </w:r>
    </w:p>
    <w:p w:rsidR="00000000" w:rsidDel="00000000" w:rsidP="00000000" w:rsidRDefault="00000000" w:rsidRPr="00000000" w14:paraId="00000075">
      <w:pPr>
        <w:rPr>
          <w:b w:val="1"/>
          <w:sz w:val="30"/>
          <w:szCs w:val="30"/>
        </w:rPr>
      </w:pPr>
      <w:r w:rsidDel="00000000" w:rsidR="00000000" w:rsidRPr="00000000">
        <w:rPr>
          <w:rtl w:val="0"/>
        </w:rPr>
      </w:r>
    </w:p>
    <w:p w:rsidR="00000000" w:rsidDel="00000000" w:rsidP="00000000" w:rsidRDefault="00000000" w:rsidRPr="00000000" w14:paraId="00000076">
      <w:pPr>
        <w:pStyle w:val="Heading3"/>
        <w:spacing w:after="0" w:before="0" w:line="276" w:lineRule="auto"/>
        <w:rPr>
          <w:rFonts w:ascii="Calibri" w:cs="Calibri" w:eastAsia="Calibri" w:hAnsi="Calibri"/>
          <w:b w:val="1"/>
          <w:color w:val="000000"/>
        </w:rPr>
      </w:pPr>
      <w:bookmarkStart w:colFirst="0" w:colLast="0" w:name="_94kasm1rqzo2" w:id="9"/>
      <w:bookmarkEnd w:id="9"/>
      <w:r w:rsidDel="00000000" w:rsidR="00000000" w:rsidRPr="00000000">
        <w:rPr>
          <w:rFonts w:ascii="Calibri" w:cs="Calibri" w:eastAsia="Calibri" w:hAnsi="Calibri"/>
          <w:b w:val="1"/>
          <w:color w:val="000000"/>
          <w:rtl w:val="0"/>
        </w:rPr>
        <w:t xml:space="preserve">Answer: AI bias is being solved for now</w:t>
      </w:r>
    </w:p>
    <w:p w:rsidR="00000000" w:rsidDel="00000000" w:rsidP="00000000" w:rsidRDefault="00000000" w:rsidRPr="00000000" w14:paraId="00000077">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Sian </w:t>
      </w:r>
      <w:r w:rsidDel="00000000" w:rsidR="00000000" w:rsidRPr="00000000">
        <w:rPr>
          <w:rFonts w:ascii="Calibri" w:cs="Calibri" w:eastAsia="Calibri" w:hAnsi="Calibri"/>
          <w:b w:val="1"/>
          <w:highlight w:val="yellow"/>
          <w:rtl w:val="0"/>
        </w:rPr>
        <w:t xml:space="preserve">Townson</w:t>
      </w:r>
      <w:r w:rsidDel="00000000" w:rsidR="00000000" w:rsidRPr="00000000">
        <w:rPr>
          <w:rFonts w:ascii="Calibri" w:cs="Calibri" w:eastAsia="Calibri" w:hAnsi="Calibri"/>
          <w:sz w:val="16"/>
          <w:szCs w:val="16"/>
          <w:rtl w:val="0"/>
        </w:rPr>
        <w:t xml:space="preserve">“Why AI Bias Is Easier to Eliminate than Human Bias.” Oliverwyman.com, 20</w:t>
      </w:r>
      <w:r w:rsidDel="00000000" w:rsidR="00000000" w:rsidRPr="00000000">
        <w:rPr>
          <w:rFonts w:ascii="Calibri" w:cs="Calibri" w:eastAsia="Calibri" w:hAnsi="Calibri"/>
          <w:b w:val="1"/>
          <w:highlight w:val="yellow"/>
          <w:rtl w:val="0"/>
        </w:rPr>
        <w:t xml:space="preserve">23</w:t>
      </w:r>
      <w:r w:rsidDel="00000000" w:rsidR="00000000" w:rsidRPr="00000000">
        <w:rPr>
          <w:rFonts w:ascii="Calibri" w:cs="Calibri" w:eastAsia="Calibri" w:hAnsi="Calibri"/>
          <w:sz w:val="16"/>
          <w:szCs w:val="16"/>
          <w:rtl w:val="0"/>
        </w:rPr>
        <w:t xml:space="preserve">, www.oliverwyman.com/our-expertise/insights/2023/jun/fixing-bias-with-ai.html. Accessed 7 Mar. 2025. [Sian is a partner and our global expert in artificial intelligence (AI) risk and AI risk governance frameworks. She holds an Oxford PhD and over 20 years’ experience in statistical modelling (machine learning), and specializes in the evolution of AI and data privacy regulation, bias, fairness and interpretability of AI. She has partnered with organizations from a broad range of sectors including finance, risk, forensics and law enforcement, visual effects, healthcare, aviation, automotive, energy, and academia to develop advanced analytical solutions.]</w:t>
      </w:r>
    </w:p>
    <w:p w:rsidR="00000000" w:rsidDel="00000000" w:rsidP="00000000" w:rsidRDefault="00000000" w:rsidRPr="00000000" w14:paraId="00000078">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9">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A">
      <w:pPr>
        <w:spacing w:line="276" w:lineRule="auto"/>
        <w:rPr>
          <w:rFonts w:ascii="Calibri" w:cs="Calibri" w:eastAsia="Calibri" w:hAnsi="Calibri"/>
          <w:sz w:val="16"/>
          <w:szCs w:val="16"/>
        </w:rPr>
      </w:pPr>
      <w:r w:rsidDel="00000000" w:rsidR="00000000" w:rsidRPr="00000000">
        <w:rPr>
          <w:rFonts w:ascii="Calibri" w:cs="Calibri" w:eastAsia="Calibri" w:hAnsi="Calibri"/>
          <w:b w:val="1"/>
          <w:highlight w:val="yellow"/>
          <w:rtl w:val="0"/>
        </w:rPr>
        <w:t xml:space="preserve">The mere probability that using AI can lead to unfair outcomes shouldn’t require us to swear it off </w:t>
      </w:r>
      <w:r w:rsidDel="00000000" w:rsidR="00000000" w:rsidRPr="00000000">
        <w:rPr>
          <w:rFonts w:ascii="Calibri" w:cs="Calibri" w:eastAsia="Calibri" w:hAnsi="Calibri"/>
          <w:sz w:val="16"/>
          <w:szCs w:val="16"/>
          <w:rtl w:val="0"/>
        </w:rPr>
        <w:t xml:space="preserve">— or put it on hold, as several prominent technologists have suggested. Just the opposite.  Recognizing that AI is inclined to perpetuate inequities may give us a leg up in the fight for fairness. At the end of the day,</w:t>
      </w:r>
      <w:r w:rsidDel="00000000" w:rsidR="00000000" w:rsidRPr="00000000">
        <w:rPr>
          <w:rFonts w:ascii="Calibri" w:cs="Calibri" w:eastAsia="Calibri" w:hAnsi="Calibri"/>
          <w:b w:val="1"/>
          <w:highlight w:val="yellow"/>
          <w:rtl w:val="0"/>
        </w:rPr>
        <w:t xml:space="preserve"> it would no doubt be easier to mitigate AI’s biases than it has been to remedy those perpetuated by people. </w:t>
      </w:r>
      <w:r w:rsidDel="00000000" w:rsidR="00000000" w:rsidRPr="00000000">
        <w:rPr>
          <w:rFonts w:ascii="Calibri" w:cs="Calibri" w:eastAsia="Calibri" w:hAnsi="Calibri"/>
          <w:sz w:val="16"/>
          <w:szCs w:val="16"/>
          <w:rtl w:val="0"/>
        </w:rPr>
        <w:t xml:space="preserve">That’s because a</w:t>
      </w:r>
      <w:r w:rsidDel="00000000" w:rsidR="00000000" w:rsidRPr="00000000">
        <w:rPr>
          <w:rFonts w:ascii="Calibri" w:cs="Calibri" w:eastAsia="Calibri" w:hAnsi="Calibri"/>
          <w:b w:val="1"/>
          <w:highlight w:val="yellow"/>
          <w:rtl w:val="0"/>
        </w:rPr>
        <w:t xml:space="preserve"> lack of fairness in AI can be systematized and quantified in a way that makes it more transparent than human decision-making, which is often plagued by unconscious prejudices and myths.</w:t>
      </w:r>
      <w:r w:rsidDel="00000000" w:rsidR="00000000" w:rsidRPr="00000000">
        <w:rPr>
          <w:rFonts w:ascii="Calibri" w:cs="Calibri" w:eastAsia="Calibri" w:hAnsi="Calibri"/>
          <w:sz w:val="16"/>
          <w:szCs w:val="16"/>
          <w:rtl w:val="0"/>
        </w:rPr>
        <w:t xml:space="preserve"> AI doesn’t create bias. Rather, it serves as a mirror to surface examples of it — and it’s easier to stop something that can be seen and measured. Government and corporate commitment to AI fairness But first, we must look in that mirror. Governments and companies need to make AI fairness a priority, given that algorithms are influencing decisions on everything from employment and lending to healthcare</w:t>
      </w:r>
      <w:r w:rsidDel="00000000" w:rsidR="00000000" w:rsidRPr="00000000">
        <w:rPr>
          <w:rFonts w:ascii="Calibri" w:cs="Calibri" w:eastAsia="Calibri" w:hAnsi="Calibri"/>
          <w:b w:val="1"/>
          <w:highlight w:val="yellow"/>
          <w:rtl w:val="0"/>
        </w:rPr>
        <w:t xml:space="preserve">. Currently, the United States</w:t>
      </w:r>
      <w:r w:rsidDel="00000000" w:rsidR="00000000" w:rsidRPr="00000000">
        <w:rPr>
          <w:rFonts w:ascii="Calibri" w:cs="Calibri" w:eastAsia="Calibri" w:hAnsi="Calibri"/>
          <w:sz w:val="16"/>
          <w:szCs w:val="16"/>
          <w:rtl w:val="0"/>
        </w:rPr>
        <w:t xml:space="preserve"> and European Union</w:t>
      </w:r>
      <w:r w:rsidDel="00000000" w:rsidR="00000000" w:rsidRPr="00000000">
        <w:rPr>
          <w:rFonts w:ascii="Calibri" w:cs="Calibri" w:eastAsia="Calibri" w:hAnsi="Calibri"/>
          <w:b w:val="1"/>
          <w:highlight w:val="yellow"/>
          <w:rtl w:val="0"/>
        </w:rPr>
        <w:t xml:space="preserve"> are driving efforts to limit the rising instances of artificial intelligence bias through Equal Employment Opportunity Commission</w:t>
      </w:r>
      <w:r w:rsidDel="00000000" w:rsidR="00000000" w:rsidRPr="00000000">
        <w:rPr>
          <w:rFonts w:ascii="Calibri" w:cs="Calibri" w:eastAsia="Calibri" w:hAnsi="Calibri"/>
          <w:sz w:val="16"/>
          <w:szCs w:val="16"/>
          <w:rtl w:val="0"/>
        </w:rPr>
        <w:t xml:space="preserve"> oversight in the US and the AI Act and AI Liability Directive in the EU. Currently, the United States and European Union are driving efforts to limit the rising instances of artificial intelligence bias through Equal Employment Opportunity Commission oversight in the US and the AI Act and AI Liability Directive in the EU. The focus initially should be on certain sectors where AI bias can potentially deny access to vital services. The best examples include credit, healthcare, employment, education, home ownership, law enforcement, and border control. Here, stereotypes and prejudices regularly propagate an inequitable status quo that can lead to shorter life expectancy, unemployment, homelessness, and poverty.</w:t>
      </w:r>
    </w:p>
    <w:p w:rsidR="00000000" w:rsidDel="00000000" w:rsidP="00000000" w:rsidRDefault="00000000" w:rsidRPr="00000000" w14:paraId="0000007B">
      <w:pPr>
        <w:pStyle w:val="Heading3"/>
        <w:spacing w:after="0" w:before="0" w:line="276" w:lineRule="auto"/>
        <w:rPr>
          <w:rFonts w:ascii="Calibri" w:cs="Calibri" w:eastAsia="Calibri" w:hAnsi="Calibri"/>
          <w:b w:val="1"/>
          <w:color w:val="000000"/>
        </w:rPr>
      </w:pPr>
      <w:bookmarkStart w:colFirst="0" w:colLast="0" w:name="_nmo08wu9f84o" w:id="10"/>
      <w:bookmarkEnd w:id="10"/>
      <w:r w:rsidDel="00000000" w:rsidR="00000000" w:rsidRPr="00000000">
        <w:rPr>
          <w:rtl w:val="0"/>
        </w:rPr>
      </w:r>
    </w:p>
    <w:p w:rsidR="00000000" w:rsidDel="00000000" w:rsidP="00000000" w:rsidRDefault="00000000" w:rsidRPr="00000000" w14:paraId="0000007C">
      <w:pPr>
        <w:pStyle w:val="Heading3"/>
        <w:spacing w:after="0" w:before="0" w:line="276" w:lineRule="auto"/>
        <w:rPr>
          <w:rFonts w:ascii="Calibri" w:cs="Calibri" w:eastAsia="Calibri" w:hAnsi="Calibri"/>
          <w:b w:val="1"/>
          <w:color w:val="000000"/>
          <w:u w:val="single"/>
        </w:rPr>
      </w:pPr>
      <w:bookmarkStart w:colFirst="0" w:colLast="0" w:name="_6cy8bj77b570" w:id="11"/>
      <w:bookmarkEnd w:id="11"/>
      <w:r w:rsidDel="00000000" w:rsidR="00000000" w:rsidRPr="00000000">
        <w:rPr>
          <w:rFonts w:ascii="Calibri" w:cs="Calibri" w:eastAsia="Calibri" w:hAnsi="Calibri"/>
          <w:b w:val="1"/>
          <w:color w:val="000000"/>
          <w:rtl w:val="0"/>
        </w:rPr>
        <w:t xml:space="preserve">Answer: AI bias is being solved for now</w:t>
      </w:r>
      <w:r w:rsidDel="00000000" w:rsidR="00000000" w:rsidRPr="00000000">
        <w:rPr>
          <w:rtl w:val="0"/>
        </w:rPr>
      </w:r>
    </w:p>
    <w:p w:rsidR="00000000" w:rsidDel="00000000" w:rsidP="00000000" w:rsidRDefault="00000000" w:rsidRPr="00000000" w14:paraId="0000007D">
      <w:pPr>
        <w:spacing w:line="276" w:lineRule="auto"/>
        <w:rPr>
          <w:rFonts w:ascii="Calibri" w:cs="Calibri" w:eastAsia="Calibri" w:hAnsi="Calibri"/>
          <w:sz w:val="16"/>
          <w:szCs w:val="16"/>
        </w:rPr>
      </w:pPr>
      <w:r w:rsidDel="00000000" w:rsidR="00000000" w:rsidRPr="00000000">
        <w:rPr>
          <w:rFonts w:ascii="Calibri" w:cs="Calibri" w:eastAsia="Calibri" w:hAnsi="Calibri"/>
          <w:b w:val="1"/>
          <w:highlight w:val="yellow"/>
          <w:rtl w:val="0"/>
        </w:rPr>
        <w:t xml:space="preserve">Zewe</w:t>
      </w:r>
      <w:r w:rsidDel="00000000" w:rsidR="00000000" w:rsidRPr="00000000">
        <w:rPr>
          <w:rFonts w:ascii="Calibri" w:cs="Calibri" w:eastAsia="Calibri" w:hAnsi="Calibri"/>
          <w:sz w:val="16"/>
          <w:szCs w:val="16"/>
          <w:rtl w:val="0"/>
        </w:rPr>
        <w:t xml:space="preserve">, Adam. “Researchers Reduce Bias in AI Models While Preserving or Improving Accuracy.” MIT News | Massachusetts Institute of Technology, Dec. 20</w:t>
      </w:r>
      <w:r w:rsidDel="00000000" w:rsidR="00000000" w:rsidRPr="00000000">
        <w:rPr>
          <w:rFonts w:ascii="Calibri" w:cs="Calibri" w:eastAsia="Calibri" w:hAnsi="Calibri"/>
          <w:b w:val="1"/>
          <w:highlight w:val="yellow"/>
          <w:rtl w:val="0"/>
        </w:rPr>
        <w:t xml:space="preserve">24,</w:t>
      </w:r>
      <w:r w:rsidDel="00000000" w:rsidR="00000000" w:rsidRPr="00000000">
        <w:rPr>
          <w:rFonts w:ascii="Calibri" w:cs="Calibri" w:eastAsia="Calibri" w:hAnsi="Calibri"/>
          <w:sz w:val="16"/>
          <w:szCs w:val="16"/>
          <w:rtl w:val="0"/>
        </w:rPr>
        <w:t xml:space="preserve"> news.mit.edu/2024/researchers-reduce-bias-ai-models-while-preserving-improving-accuracy-1211. Accessed 20 Mar. 2025.</w:t>
      </w:r>
    </w:p>
    <w:p w:rsidR="00000000" w:rsidDel="00000000" w:rsidP="00000000" w:rsidRDefault="00000000" w:rsidRPr="00000000" w14:paraId="0000007E">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0">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improve outcomes, engineers can try balancing the training dataset by removing data points until all subgroups are represented equally. While dataset balancing is promising, it often requires removing large amount of data, hurting the model’s overall performance. </w:t>
      </w:r>
      <w:r w:rsidDel="00000000" w:rsidR="00000000" w:rsidRPr="00000000">
        <w:rPr>
          <w:rFonts w:ascii="Calibri" w:cs="Calibri" w:eastAsia="Calibri" w:hAnsi="Calibri"/>
          <w:b w:val="1"/>
          <w:highlight w:val="yellow"/>
          <w:rtl w:val="0"/>
        </w:rPr>
        <w:t xml:space="preserve">MIT researchers developed a new technique that identifies and removes specific points in a training dataset that contribute most to a model’s failures on minority subgroups. </w:t>
      </w:r>
      <w:r w:rsidDel="00000000" w:rsidR="00000000" w:rsidRPr="00000000">
        <w:rPr>
          <w:rFonts w:ascii="Calibri" w:cs="Calibri" w:eastAsia="Calibri" w:hAnsi="Calibri"/>
          <w:sz w:val="16"/>
          <w:szCs w:val="16"/>
          <w:rtl w:val="0"/>
        </w:rPr>
        <w:t xml:space="preserve">By removing far fewer datapoints than other approaches, </w:t>
      </w:r>
      <w:r w:rsidDel="00000000" w:rsidR="00000000" w:rsidRPr="00000000">
        <w:rPr>
          <w:rFonts w:ascii="Calibri" w:cs="Calibri" w:eastAsia="Calibri" w:hAnsi="Calibri"/>
          <w:b w:val="1"/>
          <w:highlight w:val="yellow"/>
          <w:rtl w:val="0"/>
        </w:rPr>
        <w:t xml:space="preserve">this technique maintains the overall accuracy of the model while improving its performance regarding underrepresented groups. </w:t>
      </w:r>
      <w:r w:rsidDel="00000000" w:rsidR="00000000" w:rsidRPr="00000000">
        <w:rPr>
          <w:rFonts w:ascii="Calibri" w:cs="Calibri" w:eastAsia="Calibri" w:hAnsi="Calibri"/>
          <w:sz w:val="16"/>
          <w:szCs w:val="16"/>
          <w:rtl w:val="0"/>
        </w:rPr>
        <w:t xml:space="preserve">In addition, the technique can identify hidden sources of bias in a training dataset that lacks labels. Unlabeled data are far more prevalent than labeled data for many applications.</w:t>
      </w:r>
    </w:p>
    <w:p w:rsidR="00000000" w:rsidDel="00000000" w:rsidP="00000000" w:rsidRDefault="00000000" w:rsidRPr="00000000" w14:paraId="00000081">
      <w:pPr>
        <w:rPr>
          <w:b w:val="1"/>
          <w:sz w:val="30"/>
          <w:szCs w:val="30"/>
        </w:rPr>
      </w:pPr>
      <w:r w:rsidDel="00000000" w:rsidR="00000000" w:rsidRPr="00000000">
        <w:rPr>
          <w:rtl w:val="0"/>
        </w:rPr>
      </w:r>
    </w:p>
    <w:p w:rsidR="00000000" w:rsidDel="00000000" w:rsidP="00000000" w:rsidRDefault="00000000" w:rsidRPr="00000000" w14:paraId="00000082">
      <w:pPr>
        <w:rPr>
          <w:b w:val="1"/>
          <w:sz w:val="30"/>
          <w:szCs w:val="30"/>
        </w:rPr>
      </w:pPr>
      <w:r w:rsidDel="00000000" w:rsidR="00000000" w:rsidRPr="00000000">
        <w:rPr>
          <w:rtl w:val="0"/>
        </w:rPr>
      </w:r>
    </w:p>
    <w:p w:rsidR="00000000" w:rsidDel="00000000" w:rsidP="00000000" w:rsidRDefault="00000000" w:rsidRPr="00000000" w14:paraId="00000083">
      <w:pPr>
        <w:rPr>
          <w:b w:val="1"/>
          <w:sz w:val="30"/>
          <w:szCs w:val="30"/>
        </w:rPr>
      </w:pPr>
      <w:r w:rsidDel="00000000" w:rsidR="00000000" w:rsidRPr="00000000">
        <w:rPr>
          <w:b w:val="1"/>
          <w:sz w:val="30"/>
          <w:szCs w:val="30"/>
          <w:rtl w:val="0"/>
        </w:rPr>
        <w:t xml:space="preserve">C2 </w:t>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These benefits have been proven true with empirics</w:t>
      </w:r>
    </w:p>
    <w:p w:rsidR="00000000" w:rsidDel="00000000" w:rsidP="00000000" w:rsidRDefault="00000000" w:rsidRPr="00000000" w14:paraId="00000085">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Edward </w:t>
      </w:r>
      <w:r w:rsidDel="00000000" w:rsidR="00000000" w:rsidRPr="00000000">
        <w:rPr>
          <w:b w:val="1"/>
          <w:sz w:val="26"/>
          <w:szCs w:val="26"/>
          <w:rtl w:val="0"/>
        </w:rPr>
        <w:t xml:space="preserve">Dominguez</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b w:val="1"/>
          <w:sz w:val="26"/>
          <w:szCs w:val="26"/>
          <w:rtl w:val="0"/>
        </w:rPr>
        <w:t xml:space="preserve">15 </w:t>
      </w:r>
      <w:r w:rsidDel="00000000" w:rsidR="00000000" w:rsidRPr="00000000">
        <w:rPr>
          <w:rFonts w:ascii="Times New Roman" w:cs="Times New Roman" w:eastAsia="Times New Roman" w:hAnsi="Times New Roman"/>
          <w:sz w:val="18"/>
          <w:szCs w:val="18"/>
          <w:rtl w:val="0"/>
        </w:rPr>
        <w:t xml:space="preserve">M.D., specializes in general and transplant-related infectious diseases. In his role as Medical Director, Organ Transplant Infectious Disease,  Center..</w:t>
      </w:r>
      <w:hyperlink r:id="rId29">
        <w:r w:rsidDel="00000000" w:rsidR="00000000" w:rsidRPr="00000000">
          <w:rPr>
            <w:rFonts w:ascii="Times New Roman" w:cs="Times New Roman" w:eastAsia="Times New Roman" w:hAnsi="Times New Roman"/>
            <w:color w:val="1155cc"/>
            <w:sz w:val="18"/>
            <w:szCs w:val="18"/>
            <w:u w:val="single"/>
            <w:rtl w:val="0"/>
          </w:rPr>
          <w:t xml:space="preserve">https://pubmed.ncbi.nlm.nih.gov/25911460/</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86">
      <w:pPr>
        <w:spacing w:after="240" w:before="240" w:lineRule="auto"/>
        <w:rPr>
          <w:rFonts w:ascii="Times New Roman" w:cs="Times New Roman" w:eastAsia="Times New Roman" w:hAnsi="Times New Roman"/>
          <w:b w:val="1"/>
          <w:sz w:val="26"/>
          <w:szCs w:val="26"/>
          <w:highlight w:val="green"/>
          <w:u w:val="single"/>
        </w:rPr>
      </w:pPr>
      <w:r w:rsidDel="00000000" w:rsidR="00000000" w:rsidRPr="00000000">
        <w:rPr>
          <w:rFonts w:ascii="Times New Roman" w:cs="Times New Roman" w:eastAsia="Times New Roman" w:hAnsi="Times New Roman"/>
          <w:sz w:val="18"/>
          <w:szCs w:val="18"/>
          <w:rtl w:val="0"/>
        </w:rPr>
        <w:t xml:space="preserve">Objective: Failures in nontechnical skills (NTS) rather than technical expertise are frequently at the root of medical errors in the operating room (OR). NTS are the cognitive (decision making and situation awareness) and interpersonal (communication and teamwork) skills that are recognized but are not formally addressed in surgical training. The </w:t>
      </w:r>
      <w:r w:rsidDel="00000000" w:rsidR="00000000" w:rsidRPr="00000000">
        <w:rPr>
          <w:rFonts w:ascii="Times New Roman" w:cs="Times New Roman" w:eastAsia="Times New Roman" w:hAnsi="Times New Roman"/>
          <w:b w:val="1"/>
          <w:u w:val="single"/>
          <w:rtl w:val="0"/>
        </w:rPr>
        <w:t xml:space="preserve">purpose of the study was to </w:t>
      </w:r>
      <w:r w:rsidDel="00000000" w:rsidR="00000000" w:rsidRPr="00000000">
        <w:rPr>
          <w:rFonts w:ascii="Times New Roman" w:cs="Times New Roman" w:eastAsia="Times New Roman" w:hAnsi="Times New Roman"/>
          <w:b w:val="1"/>
          <w:sz w:val="26"/>
          <w:szCs w:val="26"/>
          <w:highlight w:val="green"/>
          <w:u w:val="single"/>
          <w:rtl w:val="0"/>
        </w:rPr>
        <w:t xml:space="preserve">examine</w:t>
      </w:r>
      <w:r w:rsidDel="00000000" w:rsidR="00000000" w:rsidRPr="00000000">
        <w:rPr>
          <w:rFonts w:ascii="Times New Roman" w:cs="Times New Roman" w:eastAsia="Times New Roman" w:hAnsi="Times New Roman"/>
          <w:sz w:val="18"/>
          <w:szCs w:val="18"/>
          <w:rtl w:val="0"/>
        </w:rPr>
        <w:t xml:space="preserve"> the </w:t>
      </w:r>
      <w:r w:rsidDel="00000000" w:rsidR="00000000" w:rsidRPr="00000000">
        <w:rPr>
          <w:rFonts w:ascii="Times New Roman" w:cs="Times New Roman" w:eastAsia="Times New Roman" w:hAnsi="Times New Roman"/>
          <w:b w:val="1"/>
          <w:sz w:val="26"/>
          <w:szCs w:val="26"/>
          <w:highlight w:val="green"/>
          <w:u w:val="single"/>
          <w:rtl w:val="0"/>
        </w:rPr>
        <w:t xml:space="preserve">effect of simulation-based training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u w:val="single"/>
          <w:rtl w:val="0"/>
        </w:rPr>
        <w:t xml:space="preserve">(SBT) on NTS performance of surgical residents </w:t>
      </w:r>
      <w:r w:rsidDel="00000000" w:rsidR="00000000" w:rsidRPr="00000000">
        <w:rPr>
          <w:rFonts w:ascii="Times New Roman" w:cs="Times New Roman" w:eastAsia="Times New Roman" w:hAnsi="Times New Roman"/>
          <w:sz w:val="18"/>
          <w:szCs w:val="18"/>
          <w:rtl w:val="0"/>
        </w:rPr>
        <w:t xml:space="preserve">during simulated laparoscopic cholecystectomy (LC). Setting: The study was performed in a simulated OR at the Center for Medical Education and Innovation at Riverside Methodist Hospital, Columbus, OH. The simulated OR was arranged with standard equipment for LC, a high-fidelity patient simulator, and a real OR team. Design: General surgical residents completed 2 identical SBT sessions. For each session, residents were briefed on the LC case, completed the case in the simulated OR, and debriefed their videotaped simulation performance with a content expert. The video recordings were reviewed and the residents' NTS were scored using a perioperative time-out checklist and an intraoperative checklist for LC by 4 raters who were blinded to both the residents' postgraduate year level and the order of the videotaped simulation sessions. Results: </w:t>
      </w:r>
      <w:r w:rsidDel="00000000" w:rsidR="00000000" w:rsidRPr="00000000">
        <w:rPr>
          <w:rFonts w:ascii="Times New Roman" w:cs="Times New Roman" w:eastAsia="Times New Roman" w:hAnsi="Times New Roman"/>
          <w:b w:val="1"/>
          <w:sz w:val="26"/>
          <w:szCs w:val="26"/>
          <w:highlight w:val="green"/>
          <w:u w:val="single"/>
          <w:rtl w:val="0"/>
        </w:rPr>
        <w:t xml:space="preserve">Residents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showed a significant improvement in completeness</w:t>
      </w:r>
      <w:r w:rsidDel="00000000" w:rsidR="00000000" w:rsidRPr="00000000">
        <w:rPr>
          <w:rFonts w:ascii="Times New Roman" w:cs="Times New Roman" w:eastAsia="Times New Roman" w:hAnsi="Times New Roman"/>
          <w:sz w:val="18"/>
          <w:szCs w:val="18"/>
          <w:rtl w:val="0"/>
        </w:rPr>
        <w:t xml:space="preserve"> of the perioperative time-out checklist from session 1 (mean score = 1.27 ± 1.00) to session 2 (mean score = 5.00 ± 1.28), p &lt; 0.001. Residents' scores on the intraoperative checklist also improved from session 1 to session 2, p &lt; 0.05. </w:t>
      </w:r>
      <w:r w:rsidDel="00000000" w:rsidR="00000000" w:rsidRPr="00000000">
        <w:rPr>
          <w:rFonts w:ascii="Times New Roman" w:cs="Times New Roman" w:eastAsia="Times New Roman" w:hAnsi="Times New Roman"/>
          <w:b w:val="1"/>
          <w:u w:val="single"/>
          <w:rtl w:val="0"/>
        </w:rPr>
        <w:t xml:space="preserve">Overall, </w:t>
      </w:r>
      <w:r w:rsidDel="00000000" w:rsidR="00000000" w:rsidRPr="00000000">
        <w:rPr>
          <w:rFonts w:ascii="Times New Roman" w:cs="Times New Roman" w:eastAsia="Times New Roman" w:hAnsi="Times New Roman"/>
          <w:b w:val="1"/>
          <w:sz w:val="26"/>
          <w:szCs w:val="26"/>
          <w:highlight w:val="green"/>
          <w:u w:val="single"/>
          <w:rtl w:val="0"/>
        </w:rPr>
        <w:t xml:space="preserve">residents felt </w:t>
      </w:r>
      <w:r w:rsidDel="00000000" w:rsidR="00000000" w:rsidRPr="00000000">
        <w:rPr>
          <w:rFonts w:ascii="Times New Roman" w:cs="Times New Roman" w:eastAsia="Times New Roman" w:hAnsi="Times New Roman"/>
          <w:b w:val="1"/>
          <w:u w:val="single"/>
          <w:rtl w:val="0"/>
        </w:rPr>
        <w:t xml:space="preserve">that the </w:t>
      </w:r>
      <w:r w:rsidDel="00000000" w:rsidR="00000000" w:rsidRPr="00000000">
        <w:rPr>
          <w:rFonts w:ascii="Times New Roman" w:cs="Times New Roman" w:eastAsia="Times New Roman" w:hAnsi="Times New Roman"/>
          <w:b w:val="1"/>
          <w:sz w:val="26"/>
          <w:szCs w:val="26"/>
          <w:highlight w:val="green"/>
          <w:u w:val="single"/>
          <w:rtl w:val="0"/>
        </w:rPr>
        <w:t xml:space="preserve">simulation was a valuable </w:t>
      </w:r>
      <w:r w:rsidDel="00000000" w:rsidR="00000000" w:rsidRPr="00000000">
        <w:rPr>
          <w:rFonts w:ascii="Times New Roman" w:cs="Times New Roman" w:eastAsia="Times New Roman" w:hAnsi="Times New Roman"/>
          <w:b w:val="1"/>
          <w:u w:val="single"/>
          <w:rtl w:val="0"/>
        </w:rPr>
        <w:t xml:space="preserve">teaching </w:t>
      </w:r>
      <w:r w:rsidDel="00000000" w:rsidR="00000000" w:rsidRPr="00000000">
        <w:rPr>
          <w:rFonts w:ascii="Times New Roman" w:cs="Times New Roman" w:eastAsia="Times New Roman" w:hAnsi="Times New Roman"/>
          <w:b w:val="1"/>
          <w:sz w:val="26"/>
          <w:szCs w:val="26"/>
          <w:highlight w:val="green"/>
          <w:u w:val="single"/>
          <w:rtl w:val="0"/>
        </w:rPr>
        <w:t xml:space="preserve">and training tool and </w:t>
      </w:r>
      <w:r w:rsidDel="00000000" w:rsidR="00000000" w:rsidRPr="00000000">
        <w:rPr>
          <w:rFonts w:ascii="Times New Roman" w:cs="Times New Roman" w:eastAsia="Times New Roman" w:hAnsi="Times New Roman"/>
          <w:b w:val="1"/>
          <w:sz w:val="26"/>
          <w:szCs w:val="26"/>
          <w:highlight w:val="green"/>
          <w:u w:val="single"/>
          <w:rtl w:val="0"/>
        </w:rPr>
        <w:t xml:space="preserve">recommend</w:t>
      </w:r>
      <w:r w:rsidDel="00000000" w:rsidR="00000000" w:rsidRPr="00000000">
        <w:rPr>
          <w:rFonts w:ascii="Times New Roman" w:cs="Times New Roman" w:eastAsia="Times New Roman" w:hAnsi="Times New Roman"/>
          <w:b w:val="1"/>
          <w:u w:val="single"/>
          <w:rtl w:val="0"/>
        </w:rPr>
        <w:t xml:space="preserve"> that </w:t>
      </w:r>
      <w:r w:rsidDel="00000000" w:rsidR="00000000" w:rsidRPr="00000000">
        <w:rPr>
          <w:rFonts w:ascii="Times New Roman" w:cs="Times New Roman" w:eastAsia="Times New Roman" w:hAnsi="Times New Roman"/>
          <w:b w:val="1"/>
          <w:sz w:val="26"/>
          <w:szCs w:val="26"/>
          <w:highlight w:val="green"/>
          <w:u w:val="single"/>
          <w:rtl w:val="0"/>
        </w:rPr>
        <w:t xml:space="preserve">it be incorporated into residency training.</w:t>
      </w:r>
      <w:r w:rsidDel="00000000" w:rsidR="00000000" w:rsidRPr="00000000">
        <w:rPr>
          <w:rFonts w:ascii="Times New Roman" w:cs="Times New Roman" w:eastAsia="Times New Roman" w:hAnsi="Times New Roman"/>
          <w:sz w:val="18"/>
          <w:szCs w:val="18"/>
          <w:rtl w:val="0"/>
        </w:rPr>
        <w:t xml:space="preserve"> Conclusion: </w:t>
      </w:r>
      <w:r w:rsidDel="00000000" w:rsidR="00000000" w:rsidRPr="00000000">
        <w:rPr>
          <w:rFonts w:ascii="Times New Roman" w:cs="Times New Roman" w:eastAsia="Times New Roman" w:hAnsi="Times New Roman"/>
          <w:b w:val="1"/>
          <w:u w:val="single"/>
          <w:rtl w:val="0"/>
        </w:rPr>
        <w:t xml:space="preserve">SBT appears to be an effective technique for improving NTS of surgical residents </w:t>
      </w:r>
      <w:r w:rsidDel="00000000" w:rsidR="00000000" w:rsidRPr="00000000">
        <w:rPr>
          <w:rFonts w:ascii="Times New Roman" w:cs="Times New Roman" w:eastAsia="Times New Roman" w:hAnsi="Times New Roman"/>
          <w:sz w:val="18"/>
          <w:szCs w:val="18"/>
          <w:rtl w:val="0"/>
        </w:rPr>
        <w:t xml:space="preserve">during the perioperative and intraoperative phases of surgery. As surgical proficiency is 75% nontechnical and 25% technical, it could be </w:t>
      </w:r>
      <w:r w:rsidDel="00000000" w:rsidR="00000000" w:rsidRPr="00000000">
        <w:rPr>
          <w:rFonts w:ascii="Times New Roman" w:cs="Times New Roman" w:eastAsia="Times New Roman" w:hAnsi="Times New Roman"/>
          <w:b w:val="1"/>
          <w:sz w:val="26"/>
          <w:szCs w:val="26"/>
          <w:highlight w:val="green"/>
          <w:u w:val="single"/>
          <w:rtl w:val="0"/>
        </w:rPr>
        <w:t xml:space="preserve">reasonably argued that improved NTS</w:t>
      </w:r>
      <w:r w:rsidDel="00000000" w:rsidR="00000000" w:rsidRPr="00000000">
        <w:rPr>
          <w:rFonts w:ascii="Times New Roman" w:cs="Times New Roman" w:eastAsia="Times New Roman" w:hAnsi="Times New Roman"/>
          <w:b w:val="1"/>
          <w:u w:val="single"/>
          <w:rtl w:val="0"/>
        </w:rPr>
        <w:t xml:space="preserve"> of surgeons could improve surgical </w:t>
      </w:r>
      <w:r w:rsidDel="00000000" w:rsidR="00000000" w:rsidRPr="00000000">
        <w:rPr>
          <w:rFonts w:ascii="Times New Roman" w:cs="Times New Roman" w:eastAsia="Times New Roman" w:hAnsi="Times New Roman"/>
          <w:b w:val="1"/>
          <w:sz w:val="26"/>
          <w:szCs w:val="26"/>
          <w:highlight w:val="green"/>
          <w:u w:val="single"/>
          <w:rtl w:val="0"/>
        </w:rPr>
        <w:t xml:space="preserve">outcomes.</w:t>
      </w:r>
    </w:p>
    <w:p w:rsidR="00000000" w:rsidDel="00000000" w:rsidP="00000000" w:rsidRDefault="00000000" w:rsidRPr="00000000" w14:paraId="00000087">
      <w:pPr>
        <w:rPr>
          <w:b w:val="1"/>
          <w:sz w:val="30"/>
          <w:szCs w:val="30"/>
        </w:rPr>
      </w:pPr>
      <w:r w:rsidDel="00000000" w:rsidR="00000000" w:rsidRPr="00000000">
        <w:rPr>
          <w:rtl w:val="0"/>
        </w:rPr>
      </w:r>
    </w:p>
    <w:p w:rsidR="00000000" w:rsidDel="00000000" w:rsidP="00000000" w:rsidRDefault="00000000" w:rsidRPr="00000000" w14:paraId="00000088">
      <w:pPr>
        <w:rPr>
          <w:b w:val="1"/>
          <w:sz w:val="30"/>
          <w:szCs w:val="30"/>
        </w:rPr>
      </w:pPr>
      <w:r w:rsidDel="00000000" w:rsidR="00000000" w:rsidRPr="00000000">
        <w:rPr>
          <w:b w:val="1"/>
          <w:sz w:val="30"/>
          <w:szCs w:val="30"/>
          <w:rtl w:val="0"/>
        </w:rPr>
        <w:t xml:space="preserve">C3</w:t>
      </w:r>
    </w:p>
    <w:p w:rsidR="00000000" w:rsidDel="00000000" w:rsidP="00000000" w:rsidRDefault="00000000" w:rsidRPr="00000000" w14:paraId="00000089">
      <w:pPr>
        <w:rPr>
          <w:b w:val="1"/>
          <w:sz w:val="30"/>
          <w:szCs w:val="30"/>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Significant improvements are already being seen</w:t>
      </w:r>
    </w:p>
    <w:p w:rsidR="00000000" w:rsidDel="00000000" w:rsidP="00000000" w:rsidRDefault="00000000" w:rsidRPr="00000000" w14:paraId="0000008B">
      <w:pPr>
        <w:spacing w:after="240" w:before="240" w:lineRule="auto"/>
        <w:rPr>
          <w:rFonts w:ascii="Times New Roman" w:cs="Times New Roman" w:eastAsia="Times New Roman" w:hAnsi="Times New Roman"/>
          <w:sz w:val="18"/>
          <w:szCs w:val="18"/>
        </w:rPr>
      </w:pPr>
      <w:r w:rsidDel="00000000" w:rsidR="00000000" w:rsidRPr="00000000">
        <w:rPr>
          <w:b w:val="1"/>
          <w:sz w:val="26"/>
          <w:szCs w:val="26"/>
          <w:rtl w:val="0"/>
        </w:rPr>
        <w:t xml:space="preserve">Barron 23</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I write the New York Today newsletter, a morning roundup of what’s happening in the city, for The New York Times.I’ve worked for The Times since a week after I graduated from college. I spent a year in the bureau in Albany, N.Y., and two as a national correspondent in Detroit. I wrote the moment-to-moment stories about the Sept. 11 attacks for NYTimes.com in 2001 and the lead stories on the Northeast blackout in 2003, Hurricane Irene in 2011 and Hurricane Sandy in 2012. I wrote the Coronavirus Update column for the print newspaper from 2020-21. .</w:t>
      </w:r>
      <w:hyperlink r:id="rId30">
        <w:r w:rsidDel="00000000" w:rsidR="00000000" w:rsidRPr="00000000">
          <w:rPr>
            <w:rFonts w:ascii="Times New Roman" w:cs="Times New Roman" w:eastAsia="Times New Roman" w:hAnsi="Times New Roman"/>
            <w:color w:val="1155cc"/>
            <w:sz w:val="18"/>
            <w:szCs w:val="18"/>
            <w:u w:val="single"/>
            <w:rtl w:val="0"/>
          </w:rPr>
          <w:t xml:space="preserve">https://www.nytimes.com/2023/09/20/nyregion/ai-john-jay-college.html</w:t>
        </w:r>
      </w:hyperlink>
      <w:r w:rsidDel="00000000" w:rsidR="00000000" w:rsidRPr="00000000">
        <w:rPr>
          <w:rFonts w:ascii="Times New Roman" w:cs="Times New Roman" w:eastAsia="Times New Roman" w:hAnsi="Times New Roman"/>
          <w:sz w:val="18"/>
          <w:szCs w:val="18"/>
          <w:rtl w:val="0"/>
        </w:rPr>
        <w:t xml:space="preserve">) Sept. 20, 2023  How A.I. Increased the Graduation Rate at John Jay College by 32 Points Software identified at-risk students, who were given extra help. Also, New London, Conn., hasn’t forgotten the traitor Benedict Arnold, 242 years later.</w:t>
      </w:r>
    </w:p>
    <w:p w:rsidR="00000000" w:rsidDel="00000000" w:rsidP="00000000" w:rsidRDefault="00000000" w:rsidRPr="00000000" w14:paraId="0000008C">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Dara Byrne was so surprised by the numbers on graduation rates that she triple-checked them.</w:t>
      </w:r>
      <w:r w:rsidDel="00000000" w:rsidR="00000000" w:rsidRPr="00000000">
        <w:rPr>
          <w:rFonts w:ascii="Times New Roman" w:cs="Times New Roman" w:eastAsia="Times New Roman" w:hAnsi="Times New Roman"/>
          <w:b w:val="1"/>
          <w:sz w:val="26"/>
          <w:szCs w:val="26"/>
          <w:highlight w:val="green"/>
          <w:u w:val="single"/>
          <w:rtl w:val="0"/>
        </w:rPr>
        <w:t xml:space="preserve"> In two years, the graduation rate among students</w:t>
      </w:r>
      <w:r w:rsidDel="00000000" w:rsidR="00000000" w:rsidRPr="00000000">
        <w:rPr>
          <w:rFonts w:ascii="Times New Roman" w:cs="Times New Roman" w:eastAsia="Times New Roman" w:hAnsi="Times New Roman"/>
          <w:sz w:val="18"/>
          <w:szCs w:val="18"/>
          <w:rtl w:val="0"/>
        </w:rPr>
        <w:t xml:space="preserve"> at John Jay College with enough credits to get their diplomas after one more year of study </w:t>
      </w:r>
      <w:r w:rsidDel="00000000" w:rsidR="00000000" w:rsidRPr="00000000">
        <w:rPr>
          <w:rFonts w:ascii="Times New Roman" w:cs="Times New Roman" w:eastAsia="Times New Roman" w:hAnsi="Times New Roman"/>
          <w:b w:val="1"/>
          <w:sz w:val="26"/>
          <w:szCs w:val="26"/>
          <w:highlight w:val="green"/>
          <w:u w:val="single"/>
          <w:rtl w:val="0"/>
        </w:rPr>
        <w:t xml:space="preserve">had jumped 32 percentage points,</w:t>
      </w:r>
      <w:r w:rsidDel="00000000" w:rsidR="00000000" w:rsidRPr="00000000">
        <w:rPr>
          <w:rFonts w:ascii="Times New Roman" w:cs="Times New Roman" w:eastAsia="Times New Roman" w:hAnsi="Times New Roman"/>
          <w:sz w:val="18"/>
          <w:szCs w:val="18"/>
          <w:rtl w:val="0"/>
        </w:rPr>
        <w:t xml:space="preserve"> to 86 percent. “It was jaw-dropping,” she said. Byrne, then the associate provost, </w:t>
      </w:r>
      <w:r w:rsidDel="00000000" w:rsidR="00000000" w:rsidRPr="00000000">
        <w:rPr>
          <w:rFonts w:ascii="Times New Roman" w:cs="Times New Roman" w:eastAsia="Times New Roman" w:hAnsi="Times New Roman"/>
          <w:b w:val="1"/>
          <w:sz w:val="26"/>
          <w:szCs w:val="26"/>
          <w:highlight w:val="green"/>
          <w:u w:val="single"/>
          <w:rtl w:val="0"/>
        </w:rPr>
        <w:t xml:space="preserve">credits</w:t>
      </w:r>
      <w:r w:rsidDel="00000000" w:rsidR="00000000" w:rsidRPr="00000000">
        <w:rPr>
          <w:rFonts w:ascii="Times New Roman" w:cs="Times New Roman" w:eastAsia="Times New Roman" w:hAnsi="Times New Roman"/>
          <w:sz w:val="18"/>
          <w:szCs w:val="18"/>
          <w:rtl w:val="0"/>
        </w:rPr>
        <w:t xml:space="preserve"> artificial intelligence — specifically,</w:t>
      </w:r>
      <w:r w:rsidDel="00000000" w:rsidR="00000000" w:rsidRPr="00000000">
        <w:rPr>
          <w:rFonts w:ascii="Times New Roman" w:cs="Times New Roman" w:eastAsia="Times New Roman" w:hAnsi="Times New Roman"/>
          <w:b w:val="1"/>
          <w:sz w:val="26"/>
          <w:szCs w:val="26"/>
          <w:highlight w:val="green"/>
          <w:u w:val="single"/>
          <w:rtl w:val="0"/>
        </w:rPr>
        <w:t xml:space="preserve"> A.I.-powered software</w:t>
      </w:r>
      <w:r w:rsidDel="00000000" w:rsidR="00000000" w:rsidRPr="00000000">
        <w:rPr>
          <w:rFonts w:ascii="Times New Roman" w:cs="Times New Roman" w:eastAsia="Times New Roman" w:hAnsi="Times New Roman"/>
          <w:sz w:val="18"/>
          <w:szCs w:val="18"/>
          <w:rtl w:val="0"/>
        </w:rPr>
        <w:t xml:space="preserve"> that analyzed things like whether students’ grades were slipping and whether they had signed up for courses that would give them enough credit hours to graduate.</w:t>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These increased education levels decrease risk of Cardiovascular Disease</w:t>
      </w:r>
    </w:p>
    <w:p w:rsidR="00000000" w:rsidDel="00000000" w:rsidP="00000000" w:rsidRDefault="00000000" w:rsidRPr="00000000" w14:paraId="0000008E">
      <w:pPr>
        <w:spacing w:after="240" w:before="240" w:lineRule="auto"/>
        <w:rPr>
          <w:rFonts w:ascii="Times New Roman" w:cs="Times New Roman" w:eastAsia="Times New Roman" w:hAnsi="Times New Roman"/>
          <w:sz w:val="18"/>
          <w:szCs w:val="18"/>
        </w:rPr>
      </w:pPr>
      <w:r w:rsidDel="00000000" w:rsidR="00000000" w:rsidRPr="00000000">
        <w:rPr>
          <w:b w:val="1"/>
          <w:sz w:val="26"/>
          <w:szCs w:val="26"/>
          <w:rtl w:val="0"/>
        </w:rPr>
        <w:t xml:space="preserve">VCU 15</w:t>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rtl w:val="0"/>
        </w:rPr>
        <w:t xml:space="preserve">Why Education Matters to Health: Exploring the Causes Center on Society and Health Center. / no quals </w:t>
      </w:r>
      <w:hyperlink r:id="rId31">
        <w:r w:rsidDel="00000000" w:rsidR="00000000" w:rsidRPr="00000000">
          <w:rPr>
            <w:rFonts w:ascii="Times New Roman" w:cs="Times New Roman" w:eastAsia="Times New Roman" w:hAnsi="Times New Roman"/>
            <w:color w:val="1155cc"/>
            <w:sz w:val="18"/>
            <w:szCs w:val="18"/>
            <w:u w:val="single"/>
            <w:rtl w:val="0"/>
          </w:rPr>
          <w:t xml:space="preserve">https://societyhealth.vcu.edu/work/the-projects/why-education-matters-to-health-exploring-the-causes.html#gsc.tab=0</w:t>
        </w:r>
      </w:hyperlink>
      <w:r w:rsidDel="00000000" w:rsidR="00000000" w:rsidRPr="00000000">
        <w:rPr>
          <w:rFonts w:ascii="Times New Roman" w:cs="Times New Roman" w:eastAsia="Times New Roman" w:hAnsi="Times New Roman"/>
          <w:sz w:val="18"/>
          <w:szCs w:val="18"/>
          <w:rtl w:val="0"/>
        </w:rPr>
        <w:t xml:space="preserve">) February 13, 2015</w:t>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highlight w:val="green"/>
          <w:u w:val="single"/>
          <w:rtl w:val="0"/>
        </w:rPr>
        <w:t xml:space="preserve">Americans with more education live</w:t>
      </w:r>
      <w:r w:rsidDel="00000000" w:rsidR="00000000" w:rsidRPr="00000000">
        <w:rPr>
          <w:rFonts w:ascii="Times New Roman" w:cs="Times New Roman" w:eastAsia="Times New Roman" w:hAnsi="Times New Roman"/>
          <w:sz w:val="18"/>
          <w:szCs w:val="18"/>
          <w:rtl w:val="0"/>
        </w:rPr>
        <w:t xml:space="preserve"> longer, </w:t>
      </w:r>
      <w:r w:rsidDel="00000000" w:rsidR="00000000" w:rsidRPr="00000000">
        <w:rPr>
          <w:rFonts w:ascii="Times New Roman" w:cs="Times New Roman" w:eastAsia="Times New Roman" w:hAnsi="Times New Roman"/>
          <w:b w:val="1"/>
          <w:sz w:val="26"/>
          <w:szCs w:val="26"/>
          <w:highlight w:val="green"/>
          <w:u w:val="single"/>
          <w:rtl w:val="0"/>
        </w:rPr>
        <w:t xml:space="preserve">healthier lives than those with fewer years of schooling </w:t>
      </w:r>
      <w:r w:rsidDel="00000000" w:rsidR="00000000" w:rsidRPr="00000000">
        <w:rPr>
          <w:rFonts w:ascii="Times New Roman" w:cs="Times New Roman" w:eastAsia="Times New Roman" w:hAnsi="Times New Roman"/>
          <w:sz w:val="18"/>
          <w:szCs w:val="18"/>
          <w:rtl w:val="0"/>
        </w:rPr>
        <w:t xml:space="preserve">(see Issue Brief #1). But why does education matter so much to health? The links are complex—and tied closely to income and to the skills and opportunities that people have to lead healthy lives in their communities. How are health and education linked? There are three main connections:1 Education can create opportunities for better health Poor health can put educational attainment at risk (reverse causality) Conditions throughout people’s lives—beginning in early childhood—can affect both health and education This issue brief, created with support from the Robert Wood Johnson Foundation, provides an overview of what research shows about the links between education and health alongside the perspectives of residents of a disadvantaged urban community in Richmond, Virginia. These community researchers, members of our partnership, collaborate regularly with the Center on Society and Health’s research and policy activities to help us more fully understand the “real life” connections between community life and health outcomes. 1. The Health Benefits of Education Income and Resources “Being educated now means getting better employment, teaching our kids to be successful and just making a difference in, just in everyday life.” —Brenda Better jobs: In today’s knowledge economy, </w:t>
      </w:r>
      <w:r w:rsidDel="00000000" w:rsidR="00000000" w:rsidRPr="00000000">
        <w:rPr>
          <w:rFonts w:ascii="Times New Roman" w:cs="Times New Roman" w:eastAsia="Times New Roman" w:hAnsi="Times New Roman"/>
          <w:b w:val="1"/>
          <w:u w:val="single"/>
          <w:rtl w:val="0"/>
        </w:rPr>
        <w:t xml:space="preserve">an applicant</w:t>
      </w:r>
      <w:r w:rsidDel="00000000" w:rsidR="00000000" w:rsidRPr="00000000">
        <w:rPr>
          <w:rFonts w:ascii="Times New Roman" w:cs="Times New Roman" w:eastAsia="Times New Roman" w:hAnsi="Times New Roman"/>
          <w:b w:val="1"/>
          <w:sz w:val="26"/>
          <w:szCs w:val="26"/>
          <w:highlight w:val="green"/>
          <w:u w:val="single"/>
          <w:rtl w:val="0"/>
        </w:rPr>
        <w:t xml:space="preserve"> with more education</w:t>
      </w:r>
      <w:r w:rsidDel="00000000" w:rsidR="00000000" w:rsidRPr="00000000">
        <w:rPr>
          <w:rFonts w:ascii="Times New Roman" w:cs="Times New Roman" w:eastAsia="Times New Roman" w:hAnsi="Times New Roman"/>
          <w:b w:val="1"/>
          <w:u w:val="single"/>
          <w:rtl w:val="0"/>
        </w:rPr>
        <w:t xml:space="preserve"> is </w:t>
      </w:r>
      <w:r w:rsidDel="00000000" w:rsidR="00000000" w:rsidRPr="00000000">
        <w:rPr>
          <w:rFonts w:ascii="Times New Roman" w:cs="Times New Roman" w:eastAsia="Times New Roman" w:hAnsi="Times New Roman"/>
          <w:b w:val="1"/>
          <w:sz w:val="26"/>
          <w:szCs w:val="26"/>
          <w:highlight w:val="green"/>
          <w:u w:val="single"/>
          <w:rtl w:val="0"/>
        </w:rPr>
        <w:t xml:space="preserve">more likely to</w:t>
      </w:r>
      <w:r w:rsidDel="00000000" w:rsidR="00000000" w:rsidRPr="00000000">
        <w:rPr>
          <w:rFonts w:ascii="Times New Roman" w:cs="Times New Roman" w:eastAsia="Times New Roman" w:hAnsi="Times New Roman"/>
          <w:sz w:val="18"/>
          <w:szCs w:val="18"/>
          <w:rtl w:val="0"/>
        </w:rPr>
        <w:t xml:space="preserve"> be employed and </w:t>
      </w:r>
      <w:r w:rsidDel="00000000" w:rsidR="00000000" w:rsidRPr="00000000">
        <w:rPr>
          <w:rFonts w:ascii="Times New Roman" w:cs="Times New Roman" w:eastAsia="Times New Roman" w:hAnsi="Times New Roman"/>
          <w:b w:val="1"/>
          <w:sz w:val="26"/>
          <w:szCs w:val="26"/>
          <w:highlight w:val="green"/>
          <w:u w:val="single"/>
          <w:rtl w:val="0"/>
        </w:rPr>
        <w:t xml:space="preserve">land a job that provides health-promoting benefits</w:t>
      </w:r>
      <w:r w:rsidDel="00000000" w:rsidR="00000000" w:rsidRPr="00000000">
        <w:rPr>
          <w:rFonts w:ascii="Times New Roman" w:cs="Times New Roman" w:eastAsia="Times New Roman" w:hAnsi="Times New Roman"/>
          <w:sz w:val="18"/>
          <w:szCs w:val="18"/>
          <w:rtl w:val="0"/>
        </w:rPr>
        <w:t xml:space="preserve"> such as </w:t>
      </w:r>
      <w:r w:rsidDel="00000000" w:rsidR="00000000" w:rsidRPr="00000000">
        <w:rPr>
          <w:rFonts w:ascii="Times New Roman" w:cs="Times New Roman" w:eastAsia="Times New Roman" w:hAnsi="Times New Roman"/>
          <w:b w:val="1"/>
          <w:sz w:val="26"/>
          <w:szCs w:val="26"/>
          <w:highlight w:val="green"/>
          <w:u w:val="single"/>
          <w:rtl w:val="0"/>
        </w:rPr>
        <w:t xml:space="preserve">health</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insurance</w:t>
      </w:r>
      <w:r w:rsidDel="00000000" w:rsidR="00000000" w:rsidRPr="00000000">
        <w:rPr>
          <w:rFonts w:ascii="Times New Roman" w:cs="Times New Roman" w:eastAsia="Times New Roman" w:hAnsi="Times New Roman"/>
          <w:sz w:val="18"/>
          <w:szCs w:val="18"/>
          <w:rtl w:val="0"/>
        </w:rPr>
        <w:t xml:space="preserve">, paid leave, and retirement.5 Conversely, people with less education are more likely to work in high-risk occupations with few benefits. Higher earnings: Income has a major effect on health and </w:t>
      </w:r>
      <w:r w:rsidDel="00000000" w:rsidR="00000000" w:rsidRPr="00000000">
        <w:rPr>
          <w:rFonts w:ascii="Times New Roman" w:cs="Times New Roman" w:eastAsia="Times New Roman" w:hAnsi="Times New Roman"/>
          <w:b w:val="1"/>
          <w:sz w:val="26"/>
          <w:szCs w:val="26"/>
          <w:highlight w:val="green"/>
          <w:u w:val="single"/>
          <w:rtl w:val="0"/>
        </w:rPr>
        <w:t xml:space="preserve">workers with more education tend to earn more money.</w:t>
      </w:r>
      <w:r w:rsidDel="00000000" w:rsidR="00000000" w:rsidRPr="00000000">
        <w:rPr>
          <w:rFonts w:ascii="Times New Roman" w:cs="Times New Roman" w:eastAsia="Times New Roman" w:hAnsi="Times New Roman"/>
          <w:sz w:val="18"/>
          <w:szCs w:val="18"/>
          <w:rtl w:val="0"/>
        </w:rPr>
        <w:t xml:space="preserve">2 In 2012, the median wage for college graduates was more than twice that of high school dropouts and more than one and a half times higher than that of high school graduates.6 “Definitely having a good education and a good paying job can relieve a lot of mental stress.” —Chimere Resources for good health: </w:t>
      </w:r>
      <w:r w:rsidDel="00000000" w:rsidR="00000000" w:rsidRPr="00000000">
        <w:rPr>
          <w:rFonts w:ascii="Times New Roman" w:cs="Times New Roman" w:eastAsia="Times New Roman" w:hAnsi="Times New Roman"/>
          <w:b w:val="1"/>
          <w:sz w:val="26"/>
          <w:szCs w:val="26"/>
          <w:highlight w:val="green"/>
          <w:u w:val="single"/>
          <w:rtl w:val="0"/>
        </w:rPr>
        <w:t xml:space="preserve">Families with higher incomes </w:t>
      </w:r>
      <w:r w:rsidDel="00000000" w:rsidR="00000000" w:rsidRPr="00000000">
        <w:rPr>
          <w:rFonts w:ascii="Times New Roman" w:cs="Times New Roman" w:eastAsia="Times New Roman" w:hAnsi="Times New Roman"/>
          <w:b w:val="1"/>
          <w:u w:val="single"/>
          <w:rtl w:val="0"/>
        </w:rPr>
        <w:t xml:space="preserve">can more</w:t>
      </w:r>
      <w:r w:rsidDel="00000000" w:rsidR="00000000" w:rsidRPr="00000000">
        <w:rPr>
          <w:rFonts w:ascii="Times New Roman" w:cs="Times New Roman" w:eastAsia="Times New Roman" w:hAnsi="Times New Roman"/>
          <w:b w:val="1"/>
          <w:sz w:val="26"/>
          <w:szCs w:val="26"/>
          <w:highlight w:val="green"/>
          <w:u w:val="single"/>
          <w:rtl w:val="0"/>
        </w:rPr>
        <w:t xml:space="preserve"> easily</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sz w:val="26"/>
          <w:szCs w:val="26"/>
          <w:highlight w:val="green"/>
          <w:u w:val="single"/>
          <w:rtl w:val="0"/>
        </w:rPr>
        <w:t xml:space="preserve">purchase healthy foods, have time to exercise regularly, and pay for health services</w:t>
      </w:r>
      <w:r w:rsidDel="00000000" w:rsidR="00000000" w:rsidRPr="00000000">
        <w:rPr>
          <w:rFonts w:ascii="Times New Roman" w:cs="Times New Roman" w:eastAsia="Times New Roman" w:hAnsi="Times New Roman"/>
          <w:sz w:val="18"/>
          <w:szCs w:val="18"/>
          <w:rtl w:val="0"/>
        </w:rPr>
        <w:t xml:space="preserve"> and transportation. Conversely, the job insecurity, low wages, and lack of assets associated with less education can make individuals and families more vulnerable during hard times—which can lead to poor nutrition, unstable housing, and unmet medical needs. Social and Psychological Benefits “So through school, we learn how to socially engage with other classmates. We learn how to engage with our teachers. How we speak to others and how we allow that to grow as we get older allows us to learn how to ask those questions when we're working within the healthcare system, when we're working with our doctor to understand what is going on with us.” —Chanel Reduced stress: People with more education—and thus higher incomes—are often spared the health-harming stresses that accompany prolonged social and economic hardship. </w:t>
      </w:r>
      <w:r w:rsidDel="00000000" w:rsidR="00000000" w:rsidRPr="00000000">
        <w:rPr>
          <w:rFonts w:ascii="Times New Roman" w:cs="Times New Roman" w:eastAsia="Times New Roman" w:hAnsi="Times New Roman"/>
          <w:b w:val="1"/>
          <w:u w:val="single"/>
          <w:rtl w:val="0"/>
        </w:rPr>
        <w:t xml:space="preserve">Those with less education often have fewer resources</w:t>
      </w:r>
      <w:r w:rsidDel="00000000" w:rsidR="00000000" w:rsidRPr="00000000">
        <w:rPr>
          <w:rFonts w:ascii="Times New Roman" w:cs="Times New Roman" w:eastAsia="Times New Roman" w:hAnsi="Times New Roman"/>
          <w:sz w:val="18"/>
          <w:szCs w:val="18"/>
          <w:rtl w:val="0"/>
        </w:rPr>
        <w:t xml:space="preserve"> (e.g., social support, sense of control over life, and high self-esteem) to buffer the effects of stress. Social and psychological skills: Education in school and other learning opportunities outside the classroom build skills and foster traits that are important throughout life and may be important to health, such as conscientiousness, perseverance, a sense of personal control, flexibility, the capacity for negotiation, and the ability to form relationships and establish social networks. These skills can help with a variety of life’s challenges—from work to family life—and with managing one’s health and navigating the health care system. Social networks: Educated adults tend to have larger social networks—and these connections bring access to financial, psychological, and emotional resources that may help reduce hardship and stress and improve health. “Being able to advocate and ask for what you want, helps to facilitate a healthier lifestyle. … If it's needing your community to have green spaces, have a park, a playground, have better trails within the community, advocating for that will help.” —Chanel Health Behavior Knowledge and skills: </w:t>
      </w:r>
      <w:r w:rsidDel="00000000" w:rsidR="00000000" w:rsidRPr="00000000">
        <w:rPr>
          <w:rFonts w:ascii="Times New Roman" w:cs="Times New Roman" w:eastAsia="Times New Roman" w:hAnsi="Times New Roman"/>
          <w:b w:val="1"/>
          <w:sz w:val="26"/>
          <w:szCs w:val="26"/>
          <w:highlight w:val="green"/>
          <w:u w:val="single"/>
          <w:rtl w:val="0"/>
        </w:rPr>
        <w:t xml:space="preserve">In addition </w:t>
      </w:r>
      <w:r w:rsidDel="00000000" w:rsidR="00000000" w:rsidRPr="00000000">
        <w:rPr>
          <w:rFonts w:ascii="Times New Roman" w:cs="Times New Roman" w:eastAsia="Times New Roman" w:hAnsi="Times New Roman"/>
          <w:sz w:val="18"/>
          <w:szCs w:val="18"/>
          <w:rtl w:val="0"/>
        </w:rPr>
        <w:t xml:space="preserve">to being prepared for better jobs,</w:t>
      </w:r>
      <w:r w:rsidDel="00000000" w:rsidR="00000000" w:rsidRPr="00000000">
        <w:rPr>
          <w:rFonts w:ascii="Times New Roman" w:cs="Times New Roman" w:eastAsia="Times New Roman" w:hAnsi="Times New Roman"/>
          <w:b w:val="1"/>
          <w:sz w:val="26"/>
          <w:szCs w:val="26"/>
          <w:highlight w:val="green"/>
          <w:u w:val="single"/>
          <w:rtl w:val="0"/>
        </w:rPr>
        <w:t xml:space="preserve"> people with more education are more likely to learn about healthy behaviors.</w:t>
      </w:r>
      <w:r w:rsidDel="00000000" w:rsidR="00000000" w:rsidRPr="00000000">
        <w:rPr>
          <w:rFonts w:ascii="Times New Roman" w:cs="Times New Roman" w:eastAsia="Times New Roman" w:hAnsi="Times New Roman"/>
          <w:sz w:val="18"/>
          <w:szCs w:val="18"/>
          <w:rtl w:val="0"/>
        </w:rPr>
        <w:t xml:space="preserve"> Educated patients may be more able to understand their health needs, follow instructions, advocate for themselves and their families, and communicate effectively with health providers.21 </w:t>
      </w:r>
      <w:r w:rsidDel="00000000" w:rsidR="00000000" w:rsidRPr="00000000">
        <w:rPr>
          <w:rtl w:val="0"/>
        </w:rPr>
      </w:r>
    </w:p>
    <w:p w:rsidR="00000000" w:rsidDel="00000000" w:rsidP="00000000" w:rsidRDefault="00000000" w:rsidRPr="00000000" w14:paraId="00000090">
      <w:pPr>
        <w:rPr>
          <w:b w:val="1"/>
          <w:sz w:val="30"/>
          <w:szCs w:val="3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8"/>
          <w:szCs w:val="38"/>
        </w:rPr>
      </w:pPr>
      <w:r w:rsidDel="00000000" w:rsidR="00000000" w:rsidRPr="00000000">
        <w:rPr>
          <w:rtl w:val="0"/>
        </w:rPr>
      </w:r>
    </w:p>
    <w:sectPr>
      <w:head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Fonts w:ascii="Times New Roman" w:cs="Times New Roman" w:eastAsia="Times New Roman" w:hAnsi="Times New Roman"/>
        <w:b w:val="1"/>
        <w:rtl w:val="0"/>
      </w:rPr>
      <w:t xml:space="preserve">LSW RW AFF</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ealth.ny.gov/diseases/cardiovascular/heart_disease/#:~:text=About%20695%2C000%20people%20die%20of,1%20in%20every%205%20deaths." TargetMode="External"/><Relationship Id="rId22" Type="http://schemas.openxmlformats.org/officeDocument/2006/relationships/hyperlink" Target="https://pmc.ncbi.nlm.nih.gov/articles/PMC6755831/#:~:text=Clinical%20Perspective%20*%20Low%20educational%20attainment%20is,angiography%20for%20evaluation%20of%20coronary%20artery%20disease." TargetMode="External"/><Relationship Id="rId21" Type="http://schemas.openxmlformats.org/officeDocument/2006/relationships/hyperlink" Target="https://www.health.ny.gov/diseases/cardiovascular/heart_disease/#:~:text=About%20695%2C000%20people%20die%20of,1%20in%20every%205%20deaths." TargetMode="External"/><Relationship Id="rId24" Type="http://schemas.openxmlformats.org/officeDocument/2006/relationships/hyperlink" Target="https://pmc.ncbi.nlm.nih.gov/articles/PMC6755831/#:~:text=Clinical%20Perspective%20*%20Low%20educational%20attainment%20is,angiography%20for%20evaluation%20of%20coronary%20artery%20disease." TargetMode="External"/><Relationship Id="rId23" Type="http://schemas.openxmlformats.org/officeDocument/2006/relationships/hyperlink" Target="https://pmc.ncbi.nlm.nih.gov/articles/PMC6755831/#:~:text=Clinical%20Perspective%20*%20Low%20educational%20attainment%20is,angiography%20for%20evaluation%20of%20coronary%20artery%20dise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books/NBK554622/#:~:text=Having%20a%20disability%20can%20be,countries%20with%20severely%20limited%20resources" TargetMode="External"/><Relationship Id="rId26" Type="http://schemas.openxmlformats.org/officeDocument/2006/relationships/hyperlink" Target="https://www.luminafoundation.org/wp-content/uploads/2020/01/high-school-gpas.pdf" TargetMode="External"/><Relationship Id="rId25" Type="http://schemas.openxmlformats.org/officeDocument/2006/relationships/hyperlink" Target="https://journal.amorfati.id/index.php/postaxial/article/view/279/122" TargetMode="External"/><Relationship Id="rId28" Type="http://schemas.openxmlformats.org/officeDocument/2006/relationships/hyperlink" Target="https://societyhealth.vcu.edu/work/the-projects/why-education-matters-to-health-exploring-the-causes.html#gsc.tab=0" TargetMode="External"/><Relationship Id="rId27" Type="http://schemas.openxmlformats.org/officeDocument/2006/relationships/hyperlink" Target="https://www.nytimes.com/2023/09/20/nyregion/ai-john-jay-college.html" TargetMode="External"/><Relationship Id="rId5" Type="http://schemas.openxmlformats.org/officeDocument/2006/relationships/styles" Target="styles.xml"/><Relationship Id="rId6" Type="http://schemas.openxmlformats.org/officeDocument/2006/relationships/hyperlink" Target="https://www.ncbi.nlm.nih.gov/books/NBK554622/#:~:text=Having%20a%20disability%20can%20be,countries%20with%20severely%20limited%20resources" TargetMode="External"/><Relationship Id="rId29" Type="http://schemas.openxmlformats.org/officeDocument/2006/relationships/hyperlink" Target="https://pubmed.ncbi.nlm.nih.gov/25911460/" TargetMode="External"/><Relationship Id="rId7" Type="http://schemas.openxmlformats.org/officeDocument/2006/relationships/hyperlink" Target="https://www.ncbi.nlm.nih.gov/books/NBK554622/#:~:text=Having%20a%20disability%20can%20be,countries%20with%20severely%20limited%20resources" TargetMode="External"/><Relationship Id="rId8" Type="http://schemas.openxmlformats.org/officeDocument/2006/relationships/hyperlink" Target="https://www.ncbi.nlm.nih.gov/books/NBK554622/#:~:text=Having%20a%20disability%20can%20be,countries%20with%20severely%20limited%20resources" TargetMode="External"/><Relationship Id="rId31" Type="http://schemas.openxmlformats.org/officeDocument/2006/relationships/hyperlink" Target="https://societyhealth.vcu.edu/work/the-projects/why-education-matters-to-health-exploring-the-causes.html#gsc.tab=0" TargetMode="External"/><Relationship Id="rId30" Type="http://schemas.openxmlformats.org/officeDocument/2006/relationships/hyperlink" Target="https://www.nytimes.com/2023/09/20/nyregion/ai-john-jay-college.html" TargetMode="External"/><Relationship Id="rId11" Type="http://schemas.openxmlformats.org/officeDocument/2006/relationships/hyperlink" Target="https://www.bcg.com/publications/2024/driving-innovation-with-genai-and-doubt#:~:text=On%20the%20quest%20for%20innovation,member%E2%80%9D%20of%20an%20innovation%20team" TargetMode="External"/><Relationship Id="rId10" Type="http://schemas.openxmlformats.org/officeDocument/2006/relationships/hyperlink" Target="https://www.gosolutions.com/resources/the-role-of-ai-in-special-education/#:~:text=Tailoring%20content%20delivery%3A%20For%20students,help%20bridge%20gaps%20in%20comprehension" TargetMode="External"/><Relationship Id="rId32" Type="http://schemas.openxmlformats.org/officeDocument/2006/relationships/header" Target="header1.xml"/><Relationship Id="rId13" Type="http://schemas.openxmlformats.org/officeDocument/2006/relationships/hyperlink" Target="https://www.ncbi.nlm.nih.gov/books/NBK592394/" TargetMode="External"/><Relationship Id="rId12" Type="http://schemas.openxmlformats.org/officeDocument/2006/relationships/hyperlink" Target="https://nces.ed.gov/programs/coe/indicator/cgg/students-with-disabilities#:~:text=In%202022%E2%80%9323%2C%20the%20number,of%20all%20public%20school%20students." TargetMode="External"/><Relationship Id="rId15" Type="http://schemas.openxmlformats.org/officeDocument/2006/relationships/hyperlink" Target="https://www.sciencedirect.com/science/article/pii/S0011384024002624" TargetMode="External"/><Relationship Id="rId14" Type="http://schemas.openxmlformats.org/officeDocument/2006/relationships/hyperlink" Target="https://www.ncbi.nlm.nih.gov/books/NBK592394/" TargetMode="External"/><Relationship Id="rId17" Type="http://schemas.openxmlformats.org/officeDocument/2006/relationships/hyperlink" Target="https://www.ncbi.nlm.nih.gov/books/NBK592394/" TargetMode="External"/><Relationship Id="rId16" Type="http://schemas.openxmlformats.org/officeDocument/2006/relationships/hyperlink" Target="https://pubmed.ncbi.nlm.nih.gov/25911460/" TargetMode="External"/><Relationship Id="rId19" Type="http://schemas.openxmlformats.org/officeDocument/2006/relationships/hyperlink" Target="https://www.health.ny.gov/diseases/cardiovascular/heart_disease/#:~:text=About%20695%2C000%20people%20die%20of,1%20in%20every%205%20deaths." TargetMode="External"/><Relationship Id="rId18" Type="http://schemas.openxmlformats.org/officeDocument/2006/relationships/hyperlink" Target="https://www.gislaw.com/firm-articles/study-surgical-errors-may-be-profitable-for-hospit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