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CB4EC" w14:textId="77777777" w:rsidR="00E92270" w:rsidRDefault="00E92270" w:rsidP="00E92270">
      <w:pPr>
        <w:pStyle w:val="Heading3"/>
      </w:pPr>
      <w:r>
        <w:t>Contention 1– Deregulation</w:t>
      </w:r>
    </w:p>
    <w:p w14:paraId="5C457655" w14:textId="77777777" w:rsidR="00E92270" w:rsidRDefault="00E92270" w:rsidP="00E92270">
      <w:pPr>
        <w:pStyle w:val="Heading4"/>
      </w:pPr>
      <w:r>
        <w:t>Trump has set out the start of his term with promises of shrinking the government</w:t>
      </w:r>
    </w:p>
    <w:p w14:paraId="6FD98859" w14:textId="77777777" w:rsidR="00E92270" w:rsidRPr="00511CB3" w:rsidRDefault="00E92270" w:rsidP="00E92270">
      <w:pPr>
        <w:rPr>
          <w:sz w:val="16"/>
        </w:rPr>
      </w:pPr>
      <w:bookmarkStart w:id="0" w:name="_Hlk194508783"/>
      <w:r w:rsidRPr="00511CB3">
        <w:rPr>
          <w:rStyle w:val="Emphasis"/>
        </w:rPr>
        <w:t>Anderson 25</w:t>
      </w:r>
      <w:r w:rsidRPr="00511CB3">
        <w:rPr>
          <w:sz w:val="16"/>
        </w:rPr>
        <w:t xml:space="preserve"> [Veteran financial services industry journalist Brian Anderson joined 401(k) Specialist as Managing Editor in January 2019. He is currently the Editor-in-Chief. He has led editorial content for a variety of well-known properties including Insurance Forums and Senior Market Advisor. He holds a Bachelor of Science (BS) from The University of Wyoming in Journalism – “Trump Executive Order Means Any New DOL Regulation Requires Elimination of 10 Existing Ones” – 401K Specialist – 2-3-2025 - https://401kspecialistmag.com/trump-executive-order-means-any-new-dol-regulation-requires-elimination-of-10-existing-ones/]</w:t>
      </w:r>
    </w:p>
    <w:p w14:paraId="0750A6A3" w14:textId="77777777" w:rsidR="00E92270" w:rsidRPr="00CA752B" w:rsidRDefault="00E92270" w:rsidP="00E92270">
      <w:pPr>
        <w:rPr>
          <w:sz w:val="16"/>
          <w:szCs w:val="16"/>
        </w:rPr>
      </w:pPr>
      <w:r w:rsidRPr="00B101D3">
        <w:rPr>
          <w:rStyle w:val="StyleUnderline"/>
        </w:rPr>
        <w:t>Trump</w:t>
      </w:r>
      <w:r w:rsidRPr="00B101D3">
        <w:rPr>
          <w:sz w:val="16"/>
        </w:rPr>
        <w:t xml:space="preserve"> E</w:t>
      </w:r>
      <w:r w:rsidRPr="00B101D3">
        <w:rPr>
          <w:rStyle w:val="StyleUnderline"/>
          <w:highlight w:val="green"/>
        </w:rPr>
        <w:t>x</w:t>
      </w:r>
      <w:r w:rsidRPr="00B101D3">
        <w:rPr>
          <w:sz w:val="16"/>
          <w:szCs w:val="16"/>
        </w:rPr>
        <w:t xml:space="preserve">ecutive </w:t>
      </w:r>
      <w:r w:rsidRPr="00B101D3">
        <w:rPr>
          <w:rStyle w:val="StyleUnderline"/>
          <w:highlight w:val="green"/>
        </w:rPr>
        <w:t>O</w:t>
      </w:r>
      <w:r w:rsidRPr="00B101D3">
        <w:rPr>
          <w:sz w:val="16"/>
          <w:szCs w:val="16"/>
        </w:rPr>
        <w:t xml:space="preserve">rder </w:t>
      </w:r>
      <w:r w:rsidRPr="00B101D3">
        <w:rPr>
          <w:rStyle w:val="StyleUnderline"/>
        </w:rPr>
        <w:t>Means Any New</w:t>
      </w:r>
      <w:r w:rsidRPr="00B101D3">
        <w:rPr>
          <w:sz w:val="16"/>
          <w:szCs w:val="16"/>
        </w:rPr>
        <w:t xml:space="preserve"> DOL </w:t>
      </w:r>
      <w:r w:rsidRPr="00B101D3">
        <w:rPr>
          <w:rStyle w:val="StyleUnderline"/>
        </w:rPr>
        <w:t>Reg</w:t>
      </w:r>
      <w:r w:rsidRPr="00B101D3">
        <w:rPr>
          <w:sz w:val="16"/>
          <w:szCs w:val="16"/>
        </w:rPr>
        <w:t xml:space="preserve">ulation </w:t>
      </w:r>
      <w:r w:rsidRPr="00B101D3">
        <w:rPr>
          <w:rStyle w:val="Emphasis"/>
          <w:sz w:val="28"/>
          <w:highlight w:val="green"/>
        </w:rPr>
        <w:t>Requires</w:t>
      </w:r>
      <w:r w:rsidRPr="00B101D3">
        <w:rPr>
          <w:sz w:val="16"/>
          <w:szCs w:val="18"/>
          <w:highlight w:val="green"/>
        </w:rPr>
        <w:t xml:space="preserve"> </w:t>
      </w:r>
      <w:r w:rsidRPr="00B101D3">
        <w:rPr>
          <w:rStyle w:val="StyleUnderline"/>
          <w:highlight w:val="green"/>
        </w:rPr>
        <w:t>Elimination</w:t>
      </w:r>
      <w:r w:rsidRPr="00B101D3">
        <w:rPr>
          <w:rStyle w:val="StyleUnderline"/>
        </w:rPr>
        <w:t xml:space="preserve"> of 10 Existing Ones</w:t>
      </w:r>
      <w:r>
        <w:rPr>
          <w:rStyle w:val="StyleUnderline"/>
        </w:rPr>
        <w:t xml:space="preserve"> </w:t>
      </w:r>
      <w:r w:rsidRPr="00B101D3">
        <w:rPr>
          <w:rStyle w:val="StyleUnderline"/>
          <w:highlight w:val="green"/>
        </w:rPr>
        <w:t>Trump’s</w:t>
      </w:r>
      <w:r w:rsidRPr="00B101D3">
        <w:rPr>
          <w:rStyle w:val="StyleUnderline"/>
        </w:rPr>
        <w:t xml:space="preserve"> “Unleashing Prosperity through Deregulation</w:t>
      </w:r>
      <w:r w:rsidRPr="00B101D3">
        <w:rPr>
          <w:sz w:val="16"/>
          <w:szCs w:val="16"/>
        </w:rPr>
        <w:t xml:space="preserve">” </w:t>
      </w:r>
      <w:r w:rsidRPr="00B101D3">
        <w:rPr>
          <w:iCs/>
          <w:sz w:val="16"/>
          <w:szCs w:val="16"/>
        </w:rPr>
        <w:t>e</w:t>
      </w:r>
      <w:r w:rsidRPr="00B101D3">
        <w:rPr>
          <w:rStyle w:val="Emphasis"/>
          <w:highlight w:val="green"/>
        </w:rPr>
        <w:t>x</w:t>
      </w:r>
      <w:r w:rsidRPr="00B101D3">
        <w:rPr>
          <w:sz w:val="16"/>
          <w:szCs w:val="16"/>
        </w:rPr>
        <w:t xml:space="preserve">ecutive </w:t>
      </w:r>
      <w:r w:rsidRPr="00B101D3">
        <w:rPr>
          <w:rStyle w:val="Emphasis"/>
          <w:highlight w:val="green"/>
        </w:rPr>
        <w:t>o</w:t>
      </w:r>
      <w:r w:rsidRPr="00B101D3">
        <w:rPr>
          <w:sz w:val="16"/>
          <w:szCs w:val="16"/>
        </w:rPr>
        <w:t xml:space="preserve">rder </w:t>
      </w:r>
      <w:r w:rsidRPr="00B101D3">
        <w:rPr>
          <w:rStyle w:val="StyleUnderline"/>
          <w:highlight w:val="green"/>
        </w:rPr>
        <w:t xml:space="preserve">calls for </w:t>
      </w:r>
      <w:r w:rsidRPr="00B101D3">
        <w:rPr>
          <w:rStyle w:val="Emphasis"/>
          <w:highlight w:val="green"/>
        </w:rPr>
        <w:t>any</w:t>
      </w:r>
      <w:r w:rsidRPr="00B101D3">
        <w:rPr>
          <w:sz w:val="16"/>
        </w:rPr>
        <w:t xml:space="preserve"> </w:t>
      </w:r>
      <w:r w:rsidRPr="00B101D3">
        <w:rPr>
          <w:sz w:val="16"/>
          <w:szCs w:val="16"/>
        </w:rPr>
        <w:t xml:space="preserve">federal </w:t>
      </w:r>
      <w:r w:rsidRPr="00B101D3">
        <w:rPr>
          <w:rStyle w:val="StyleUnderline"/>
          <w:highlight w:val="green"/>
        </w:rPr>
        <w:t>agency promulgating a new</w:t>
      </w:r>
      <w:r w:rsidRPr="00B101D3">
        <w:rPr>
          <w:rStyle w:val="StyleUnderline"/>
        </w:rPr>
        <w:t xml:space="preserve"> rule, </w:t>
      </w:r>
      <w:r w:rsidRPr="00B101D3">
        <w:rPr>
          <w:rStyle w:val="StyleUnderline"/>
          <w:highlight w:val="green"/>
        </w:rPr>
        <w:t>reg</w:t>
      </w:r>
      <w:r w:rsidRPr="00B101D3">
        <w:rPr>
          <w:rStyle w:val="StyleUnderline"/>
        </w:rPr>
        <w:t xml:space="preserve">ulation, or guidance </w:t>
      </w:r>
      <w:r w:rsidRPr="00B101D3">
        <w:rPr>
          <w:rStyle w:val="StyleUnderline"/>
          <w:highlight w:val="green"/>
        </w:rPr>
        <w:t>to identify</w:t>
      </w:r>
      <w:r w:rsidRPr="00B101D3">
        <w:rPr>
          <w:sz w:val="16"/>
          <w:szCs w:val="16"/>
          <w:highlight w:val="green"/>
        </w:rPr>
        <w:t xml:space="preserve"> </w:t>
      </w:r>
      <w:r w:rsidRPr="00B101D3">
        <w:rPr>
          <w:rStyle w:val="Emphasis"/>
          <w:sz w:val="28"/>
          <w:highlight w:val="green"/>
        </w:rPr>
        <w:t>at least</w:t>
      </w:r>
      <w:r w:rsidRPr="00B101D3">
        <w:rPr>
          <w:sz w:val="16"/>
          <w:szCs w:val="18"/>
          <w:highlight w:val="green"/>
        </w:rPr>
        <w:t xml:space="preserve"> </w:t>
      </w:r>
      <w:r w:rsidRPr="00B101D3">
        <w:rPr>
          <w:rStyle w:val="StyleUnderline"/>
          <w:highlight w:val="green"/>
        </w:rPr>
        <w:t>10 existing ones to</w:t>
      </w:r>
      <w:r w:rsidRPr="00B101D3">
        <w:rPr>
          <w:sz w:val="16"/>
          <w:szCs w:val="16"/>
        </w:rPr>
        <w:t xml:space="preserve"> be </w:t>
      </w:r>
      <w:r w:rsidRPr="00B101D3">
        <w:rPr>
          <w:rStyle w:val="StyleUnderline"/>
          <w:highlight w:val="green"/>
        </w:rPr>
        <w:t>repeal</w:t>
      </w:r>
      <w:r w:rsidRPr="00B101D3">
        <w:rPr>
          <w:sz w:val="16"/>
          <w:szCs w:val="16"/>
        </w:rPr>
        <w:t>ed</w:t>
      </w:r>
      <w:r>
        <w:rPr>
          <w:sz w:val="16"/>
          <w:szCs w:val="16"/>
        </w:rPr>
        <w:t xml:space="preserve"> </w:t>
      </w:r>
      <w:r w:rsidRPr="00B101D3">
        <w:rPr>
          <w:rStyle w:val="StyleUnderline"/>
          <w:highlight w:val="green"/>
        </w:rPr>
        <w:t>Despite the change in</w:t>
      </w:r>
      <w:r w:rsidRPr="00B101D3">
        <w:rPr>
          <w:sz w:val="16"/>
          <w:szCs w:val="16"/>
        </w:rPr>
        <w:t xml:space="preserve"> presidential </w:t>
      </w:r>
      <w:r w:rsidRPr="00B101D3">
        <w:rPr>
          <w:rStyle w:val="StyleUnderline"/>
          <w:highlight w:val="green"/>
        </w:rPr>
        <w:t>admin</w:t>
      </w:r>
      <w:r w:rsidRPr="00B101D3">
        <w:rPr>
          <w:rStyle w:val="StyleUnderline"/>
        </w:rPr>
        <w:t>istrations with</w:t>
      </w:r>
      <w:r w:rsidRPr="00B101D3">
        <w:rPr>
          <w:sz w:val="16"/>
          <w:szCs w:val="16"/>
        </w:rPr>
        <w:t xml:space="preserve"> vastly</w:t>
      </w:r>
      <w:r w:rsidRPr="00B101D3">
        <w:rPr>
          <w:sz w:val="16"/>
        </w:rPr>
        <w:t xml:space="preserve"> </w:t>
      </w:r>
      <w:r w:rsidRPr="00B101D3">
        <w:rPr>
          <w:rStyle w:val="StyleUnderline"/>
        </w:rPr>
        <w:t>different</w:t>
      </w:r>
      <w:r w:rsidRPr="00B101D3">
        <w:rPr>
          <w:sz w:val="16"/>
          <w:szCs w:val="16"/>
        </w:rPr>
        <w:t xml:space="preserve"> viewpoints and </w:t>
      </w:r>
      <w:r w:rsidRPr="00B101D3">
        <w:rPr>
          <w:rStyle w:val="StyleUnderline"/>
        </w:rPr>
        <w:t>philosophies in how to govern</w:t>
      </w:r>
      <w:r w:rsidRPr="00B101D3">
        <w:rPr>
          <w:sz w:val="16"/>
          <w:szCs w:val="16"/>
        </w:rPr>
        <w:t xml:space="preserve"> the United States, </w:t>
      </w:r>
      <w:r w:rsidRPr="00B101D3">
        <w:rPr>
          <w:rStyle w:val="Emphasis"/>
          <w:highlight w:val="green"/>
        </w:rPr>
        <w:t>do not expect</w:t>
      </w:r>
      <w:r w:rsidRPr="00B101D3">
        <w:rPr>
          <w:sz w:val="16"/>
          <w:szCs w:val="16"/>
        </w:rPr>
        <w:t xml:space="preserve"> to see </w:t>
      </w:r>
      <w:r w:rsidRPr="00B101D3">
        <w:rPr>
          <w:rStyle w:val="Emphasis"/>
        </w:rPr>
        <w:t xml:space="preserve">a </w:t>
      </w:r>
      <w:r w:rsidRPr="00B101D3">
        <w:rPr>
          <w:rStyle w:val="Emphasis"/>
          <w:highlight w:val="green"/>
        </w:rPr>
        <w:t>flurry of new reg</w:t>
      </w:r>
      <w:r w:rsidRPr="00B101D3">
        <w:rPr>
          <w:sz w:val="16"/>
          <w:szCs w:val="16"/>
        </w:rPr>
        <w:t>ulation</w:t>
      </w:r>
      <w:r w:rsidRPr="00B101D3">
        <w:rPr>
          <w:rStyle w:val="Emphasis"/>
          <w:highlight w:val="green"/>
        </w:rPr>
        <w:t>s</w:t>
      </w:r>
      <w:r w:rsidRPr="00B101D3">
        <w:rPr>
          <w:sz w:val="16"/>
          <w:szCs w:val="16"/>
        </w:rPr>
        <w:t xml:space="preserve"> being promulgated by the Department of Labor or its Employee Benefits Security Administration during the next four years.</w:t>
      </w:r>
      <w:r>
        <w:rPr>
          <w:sz w:val="16"/>
          <w:szCs w:val="16"/>
        </w:rPr>
        <w:t xml:space="preserve"> </w:t>
      </w:r>
      <w:r w:rsidRPr="00B101D3">
        <w:rPr>
          <w:rStyle w:val="StyleUnderline"/>
        </w:rPr>
        <w:t xml:space="preserve">Or </w:t>
      </w:r>
      <w:r w:rsidRPr="00B101D3">
        <w:rPr>
          <w:rStyle w:val="Emphasis"/>
          <w:highlight w:val="green"/>
        </w:rPr>
        <w:t>if there is</w:t>
      </w:r>
      <w:r w:rsidRPr="00B101D3">
        <w:rPr>
          <w:rStyle w:val="StyleUnderline"/>
          <w:highlight w:val="green"/>
        </w:rPr>
        <w:t>, expect</w:t>
      </w:r>
      <w:r w:rsidRPr="00B101D3">
        <w:rPr>
          <w:sz w:val="16"/>
          <w:szCs w:val="16"/>
        </w:rPr>
        <w:t xml:space="preserve"> to see </w:t>
      </w:r>
      <w:r w:rsidRPr="00B101D3">
        <w:rPr>
          <w:rStyle w:val="Emphasis"/>
          <w:sz w:val="28"/>
          <w:highlight w:val="green"/>
        </w:rPr>
        <w:t>dozen</w:t>
      </w:r>
      <w:r w:rsidRPr="00B101D3">
        <w:rPr>
          <w:rStyle w:val="Emphasis"/>
          <w:szCs w:val="28"/>
          <w:highlight w:val="green"/>
        </w:rPr>
        <w:t>s</w:t>
      </w:r>
      <w:r w:rsidRPr="00B101D3">
        <w:rPr>
          <w:rStyle w:val="Emphasis"/>
          <w:sz w:val="28"/>
        </w:rPr>
        <w:t xml:space="preserve"> </w:t>
      </w:r>
      <w:r w:rsidRPr="00B101D3">
        <w:rPr>
          <w:rStyle w:val="Emphasis"/>
        </w:rPr>
        <w:t>of existing reg</w:t>
      </w:r>
      <w:r w:rsidRPr="00B101D3">
        <w:rPr>
          <w:sz w:val="16"/>
          <w:szCs w:val="16"/>
        </w:rPr>
        <w:t>ulation</w:t>
      </w:r>
      <w:r w:rsidRPr="00B101D3">
        <w:rPr>
          <w:rStyle w:val="Emphasis"/>
        </w:rPr>
        <w:t>s</w:t>
      </w:r>
      <w:r w:rsidRPr="00B101D3">
        <w:rPr>
          <w:sz w:val="16"/>
        </w:rPr>
        <w:t xml:space="preserve"> </w:t>
      </w:r>
      <w:r w:rsidRPr="00B101D3">
        <w:rPr>
          <w:rStyle w:val="StyleUnderline"/>
          <w:highlight w:val="green"/>
        </w:rPr>
        <w:t>being vacated.</w:t>
      </w:r>
      <w:r>
        <w:rPr>
          <w:rStyle w:val="StyleUnderline"/>
        </w:rPr>
        <w:t xml:space="preserve"> </w:t>
      </w:r>
      <w:r w:rsidRPr="00B101D3">
        <w:rPr>
          <w:rStyle w:val="Emphasis"/>
        </w:rPr>
        <w:t>The reason?</w:t>
      </w:r>
      <w:r w:rsidRPr="00B101D3">
        <w:rPr>
          <w:sz w:val="16"/>
          <w:szCs w:val="16"/>
        </w:rPr>
        <w:t xml:space="preserve"> </w:t>
      </w:r>
      <w:r w:rsidRPr="00B101D3">
        <w:rPr>
          <w:rStyle w:val="StyleUnderline"/>
        </w:rPr>
        <w:t>Under a new E</w:t>
      </w:r>
      <w:r w:rsidRPr="00B101D3">
        <w:rPr>
          <w:sz w:val="16"/>
          <w:szCs w:val="16"/>
        </w:rPr>
        <w:t xml:space="preserve">xecutive </w:t>
      </w:r>
      <w:r w:rsidRPr="00B101D3">
        <w:rPr>
          <w:rStyle w:val="StyleUnderline"/>
        </w:rPr>
        <w:t>O</w:t>
      </w:r>
      <w:r w:rsidRPr="00B101D3">
        <w:rPr>
          <w:sz w:val="16"/>
          <w:szCs w:val="16"/>
        </w:rPr>
        <w:t xml:space="preserve">rder </w:t>
      </w:r>
      <w:r w:rsidRPr="00B101D3">
        <w:rPr>
          <w:rStyle w:val="StyleUnderline"/>
        </w:rPr>
        <w:t>signed by</w:t>
      </w:r>
      <w:r w:rsidRPr="00B101D3">
        <w:rPr>
          <w:sz w:val="16"/>
          <w:szCs w:val="16"/>
        </w:rPr>
        <w:t xml:space="preserve"> President Donald </w:t>
      </w:r>
      <w:r w:rsidRPr="00B101D3">
        <w:rPr>
          <w:rStyle w:val="StyleUnderline"/>
        </w:rPr>
        <w:t xml:space="preserve">Trump </w:t>
      </w:r>
      <w:r w:rsidRPr="00B101D3">
        <w:rPr>
          <w:rStyle w:val="Emphasis"/>
        </w:rPr>
        <w:t>on Jan. 31, 2025</w:t>
      </w:r>
      <w:r w:rsidRPr="00B101D3">
        <w:rPr>
          <w:sz w:val="16"/>
          <w:szCs w:val="16"/>
        </w:rPr>
        <w:t xml:space="preserve">, intended to “unleash prosperity through deregulation,” </w:t>
      </w:r>
      <w:r w:rsidRPr="00B101D3">
        <w:rPr>
          <w:rStyle w:val="Emphasis"/>
        </w:rPr>
        <w:t>whenever a federal agency</w:t>
      </w:r>
      <w:r w:rsidRPr="00B101D3">
        <w:rPr>
          <w:rStyle w:val="StyleUnderline"/>
        </w:rPr>
        <w:t xml:space="preserve"> such as the DOL promulgates a new rule,</w:t>
      </w:r>
      <w:r w:rsidRPr="00B101D3">
        <w:rPr>
          <w:sz w:val="16"/>
          <w:szCs w:val="16"/>
        </w:rPr>
        <w:t xml:space="preserve"> </w:t>
      </w:r>
      <w:r w:rsidRPr="00B101D3">
        <w:rPr>
          <w:rStyle w:val="Emphasis"/>
        </w:rPr>
        <w:t>reg</w:t>
      </w:r>
      <w:r w:rsidRPr="00B101D3">
        <w:rPr>
          <w:sz w:val="16"/>
          <w:szCs w:val="16"/>
        </w:rPr>
        <w:t xml:space="preserve">ulation, </w:t>
      </w:r>
      <w:r w:rsidRPr="00B101D3">
        <w:rPr>
          <w:rStyle w:val="StyleUnderline"/>
        </w:rPr>
        <w:t xml:space="preserve">or </w:t>
      </w:r>
      <w:r w:rsidRPr="00B101D3">
        <w:rPr>
          <w:rStyle w:val="Emphasis"/>
        </w:rPr>
        <w:t>guidance</w:t>
      </w:r>
      <w:r w:rsidRPr="00B101D3">
        <w:rPr>
          <w:rStyle w:val="StyleUnderline"/>
        </w:rPr>
        <w:t>,</w:t>
      </w:r>
      <w:r w:rsidRPr="00B101D3">
        <w:rPr>
          <w:sz w:val="16"/>
          <w:szCs w:val="16"/>
        </w:rPr>
        <w:t xml:space="preserve"> </w:t>
      </w:r>
      <w:r w:rsidRPr="00B101D3">
        <w:rPr>
          <w:rStyle w:val="StyleUnderline"/>
        </w:rPr>
        <w:t>it must identify</w:t>
      </w:r>
      <w:r w:rsidRPr="00B101D3">
        <w:rPr>
          <w:sz w:val="16"/>
          <w:szCs w:val="16"/>
        </w:rPr>
        <w:t xml:space="preserve"> at least </w:t>
      </w:r>
      <w:r w:rsidRPr="00B101D3">
        <w:rPr>
          <w:rStyle w:val="StyleUnderline"/>
        </w:rPr>
        <w:t>10</w:t>
      </w:r>
      <w:r w:rsidRPr="00B101D3">
        <w:rPr>
          <w:sz w:val="16"/>
          <w:szCs w:val="16"/>
        </w:rPr>
        <w:t xml:space="preserve"> existing rules, regulations, or guidance documents </w:t>
      </w:r>
      <w:r w:rsidRPr="00B101D3">
        <w:rPr>
          <w:rStyle w:val="StyleUnderline"/>
        </w:rPr>
        <w:t>to</w:t>
      </w:r>
      <w:r w:rsidRPr="00B101D3">
        <w:rPr>
          <w:sz w:val="16"/>
          <w:szCs w:val="16"/>
        </w:rPr>
        <w:t xml:space="preserve"> be </w:t>
      </w:r>
      <w:r w:rsidRPr="00B101D3">
        <w:rPr>
          <w:rStyle w:val="StyleUnderline"/>
        </w:rPr>
        <w:t>repeal</w:t>
      </w:r>
      <w:r w:rsidRPr="00B101D3">
        <w:rPr>
          <w:sz w:val="16"/>
          <w:szCs w:val="16"/>
        </w:rPr>
        <w:t>ed.</w:t>
      </w:r>
      <w:bookmarkEnd w:id="0"/>
    </w:p>
    <w:p w14:paraId="3C1568B2" w14:textId="77777777" w:rsidR="00E92270" w:rsidRPr="00CA752B" w:rsidRDefault="00E92270" w:rsidP="00E92270">
      <w:pPr>
        <w:pStyle w:val="Heading4"/>
        <w:rPr>
          <w:rStyle w:val="Style13ptBold"/>
          <w:b/>
          <w:bCs w:val="0"/>
        </w:rPr>
      </w:pPr>
      <w:proofErr w:type="gramStart"/>
      <w:r w:rsidRPr="00CA752B">
        <w:rPr>
          <w:rStyle w:val="Style13ptBold"/>
        </w:rPr>
        <w:t>And,</w:t>
      </w:r>
      <w:proofErr w:type="gramEnd"/>
      <w:r w:rsidRPr="00CA752B">
        <w:rPr>
          <w:rStyle w:val="Style13ptBold"/>
        </w:rPr>
        <w:t xml:space="preserve"> this executive order mandates that for the size of the affirmative – massive amounts of deregulation would have to follow</w:t>
      </w:r>
    </w:p>
    <w:p w14:paraId="1C5E5852" w14:textId="77777777" w:rsidR="00E92270" w:rsidRPr="00483FD1" w:rsidRDefault="00E92270" w:rsidP="00E92270">
      <w:pPr>
        <w:rPr>
          <w:sz w:val="16"/>
        </w:rPr>
      </w:pPr>
      <w:r w:rsidRPr="00483FD1">
        <w:rPr>
          <w:rStyle w:val="Emphasis"/>
        </w:rPr>
        <w:t>Holland &amp; Knight 25</w:t>
      </w:r>
      <w:r w:rsidRPr="00483FD1">
        <w:rPr>
          <w:sz w:val="16"/>
        </w:rPr>
        <w:t xml:space="preserve"> [Holland &amp; Knight, “Executive Order Trump Launches Massive 10-1 Deregulation Initiative,” 1-31-2025, https://www.hklaw.com/en/insights/publications/2025/01/executive-order-trump-launches-massive-10-1-deregulation-initiative</w:t>
      </w:r>
    </w:p>
    <w:p w14:paraId="6A6F0B97" w14:textId="77777777" w:rsidR="00E92270" w:rsidRDefault="00E92270" w:rsidP="00E92270">
      <w:pPr>
        <w:rPr>
          <w:rStyle w:val="Emphasis"/>
        </w:rPr>
      </w:pPr>
      <w:r w:rsidRPr="00483FD1">
        <w:rPr>
          <w:rStyle w:val="StyleUnderline"/>
        </w:rPr>
        <w:t>This executive order establishes that the</w:t>
      </w:r>
      <w:r w:rsidRPr="00483FD1">
        <w:rPr>
          <w:sz w:val="16"/>
        </w:rPr>
        <w:t xml:space="preserve"> director of the Office of Management and Budget (</w:t>
      </w:r>
      <w:r w:rsidRPr="00483FD1">
        <w:rPr>
          <w:rStyle w:val="StyleUnderline"/>
        </w:rPr>
        <w:t>OMB</w:t>
      </w:r>
      <w:r w:rsidRPr="00483FD1">
        <w:rPr>
          <w:rStyle w:val="Emphasis"/>
        </w:rPr>
        <w:t xml:space="preserve">) will ensure that </w:t>
      </w:r>
      <w:r w:rsidRPr="00D6770F">
        <w:rPr>
          <w:rStyle w:val="Emphasis"/>
          <w:highlight w:val="cyan"/>
        </w:rPr>
        <w:t>for every</w:t>
      </w:r>
      <w:r w:rsidRPr="00D6770F">
        <w:rPr>
          <w:sz w:val="16"/>
          <w:highlight w:val="cyan"/>
        </w:rPr>
        <w:t xml:space="preserve"> </w:t>
      </w:r>
      <w:r w:rsidRPr="00D6770F">
        <w:rPr>
          <w:rStyle w:val="Emphasis"/>
          <w:highlight w:val="cyan"/>
        </w:rPr>
        <w:t xml:space="preserve">new rule, regulation or guidance issued, that agency must identify </w:t>
      </w:r>
      <w:r w:rsidRPr="00D6770F">
        <w:rPr>
          <w:rStyle w:val="Emphasis"/>
          <w:sz w:val="28"/>
          <w:szCs w:val="28"/>
          <w:highlight w:val="cyan"/>
        </w:rPr>
        <w:t xml:space="preserve">at least 10 </w:t>
      </w:r>
      <w:r w:rsidRPr="00D6770F">
        <w:rPr>
          <w:rStyle w:val="Emphasis"/>
          <w:highlight w:val="cyan"/>
        </w:rPr>
        <w:t>existing rules</w:t>
      </w:r>
      <w:r w:rsidRPr="00483FD1">
        <w:rPr>
          <w:rStyle w:val="Emphasis"/>
        </w:rPr>
        <w:t xml:space="preserve">, regulations or guidance documents </w:t>
      </w:r>
      <w:r w:rsidRPr="00D6770F">
        <w:rPr>
          <w:rStyle w:val="Emphasis"/>
          <w:highlight w:val="cyan"/>
        </w:rPr>
        <w:t>to be repealed</w:t>
      </w:r>
      <w:r w:rsidRPr="00483FD1">
        <w:rPr>
          <w:sz w:val="16"/>
        </w:rPr>
        <w:t xml:space="preserve">. This initiative builds upon the directive during President Trump's first term, which required two existing rules, regulations or guidance documents to be repealed for every new rule, regulation or guidance issued. Furthermore, this order requires that, for the fiscal year 2025, the total incremental cost of new regulations, including </w:t>
      </w:r>
      <w:proofErr w:type="gramStart"/>
      <w:r w:rsidRPr="00483FD1">
        <w:rPr>
          <w:sz w:val="16"/>
        </w:rPr>
        <w:t>repealed</w:t>
      </w:r>
      <w:proofErr w:type="gramEnd"/>
      <w:r w:rsidRPr="00483FD1">
        <w:rPr>
          <w:sz w:val="16"/>
        </w:rPr>
        <w:t xml:space="preserve">, be significantly less than zero. Policy Actions Any new rule, regulation or guidance an agency implements requires them to identify at least 10 to be repealed, enforced by the director of the OMB. </w:t>
      </w:r>
      <w:r w:rsidRPr="00483FD1">
        <w:rPr>
          <w:rStyle w:val="Emphasis"/>
        </w:rPr>
        <w:t>The total incremental cost of all new regulations, including repealed ones, must be significantly less than zero in the fiscal year 2025.</w:t>
      </w:r>
    </w:p>
    <w:p w14:paraId="411C9CD6" w14:textId="77777777" w:rsidR="00E92270" w:rsidRPr="00B101D3" w:rsidRDefault="00E92270" w:rsidP="00E92270">
      <w:pPr>
        <w:pStyle w:val="Heading4"/>
        <w:rPr>
          <w:sz w:val="18"/>
          <w:szCs w:val="18"/>
        </w:rPr>
      </w:pPr>
      <w:proofErr w:type="gramStart"/>
      <w:r w:rsidRPr="00CA752B">
        <w:rPr>
          <w:rStyle w:val="Style13ptBold"/>
        </w:rPr>
        <w:t>And,</w:t>
      </w:r>
      <w:proofErr w:type="gramEnd"/>
      <w:r w:rsidRPr="00CA752B">
        <w:rPr>
          <w:rStyle w:val="Style13ptBold"/>
        </w:rPr>
        <w:t xml:space="preserve"> the </w:t>
      </w:r>
      <w:r w:rsidRPr="00B101D3">
        <w:t>C</w:t>
      </w:r>
      <w:r>
        <w:t xml:space="preserve">ongressional Review Act </w:t>
      </w:r>
      <w:r w:rsidRPr="00B101D3">
        <w:t xml:space="preserve">means rollback candidates come from this </w:t>
      </w:r>
      <w:r w:rsidRPr="00B101D3">
        <w:rPr>
          <w:u w:val="single"/>
        </w:rPr>
        <w:t>narrow list</w:t>
      </w:r>
      <w:r w:rsidRPr="00B101D3">
        <w:t xml:space="preserve">---including </w:t>
      </w:r>
      <w:r w:rsidRPr="00B101D3">
        <w:rPr>
          <w:u w:val="single"/>
        </w:rPr>
        <w:t>transmission r</w:t>
      </w:r>
      <w:r>
        <w:rPr>
          <w:u w:val="single"/>
        </w:rPr>
        <w:t>egulations on the grid</w:t>
      </w:r>
    </w:p>
    <w:p w14:paraId="01B996B0" w14:textId="77777777" w:rsidR="00E92270" w:rsidRPr="00511CB3" w:rsidRDefault="00E92270" w:rsidP="00E92270">
      <w:pPr>
        <w:rPr>
          <w:sz w:val="16"/>
        </w:rPr>
      </w:pPr>
      <w:r w:rsidRPr="00511CB3">
        <w:rPr>
          <w:rStyle w:val="Emphasis"/>
        </w:rPr>
        <w:t>Crews 24</w:t>
      </w:r>
      <w:r w:rsidRPr="00511CB3">
        <w:rPr>
          <w:sz w:val="16"/>
        </w:rPr>
        <w:t xml:space="preserve"> [Clyde Wayne Crews Jr. - Fred L. Smith Jr. Fellow at the Competitive Enterprise Institute. “Regulations To Overturn Quickly </w:t>
      </w:r>
      <w:proofErr w:type="gramStart"/>
      <w:r w:rsidRPr="00511CB3">
        <w:rPr>
          <w:sz w:val="16"/>
        </w:rPr>
        <w:t>In</w:t>
      </w:r>
      <w:proofErr w:type="gramEnd"/>
      <w:r w:rsidRPr="00511CB3">
        <w:rPr>
          <w:sz w:val="16"/>
        </w:rPr>
        <w:t xml:space="preserve"> The 119th Congress” – Forbes - Updated Dec 29, 2024, 01:21pm EST - https://www.forbes.com/sites/waynecrews/2024/12/29/an-inventory-of-biden-regulations-to-overturn-quickly-in-the-119th-congress/]</w:t>
      </w:r>
    </w:p>
    <w:p w14:paraId="47D6825A" w14:textId="77777777" w:rsidR="00E92270" w:rsidRDefault="00E92270" w:rsidP="00E92270">
      <w:pPr>
        <w:rPr>
          <w:sz w:val="16"/>
          <w:szCs w:val="16"/>
        </w:rPr>
      </w:pPr>
      <w:r w:rsidRPr="00B101D3">
        <w:rPr>
          <w:rStyle w:val="StyleUnderline"/>
        </w:rPr>
        <w:t xml:space="preserve">The incoming </w:t>
      </w:r>
      <w:r w:rsidRPr="00B101D3">
        <w:rPr>
          <w:rStyle w:val="StyleUnderline"/>
          <w:highlight w:val="green"/>
        </w:rPr>
        <w:t>Trump</w:t>
      </w:r>
      <w:r w:rsidRPr="00B101D3">
        <w:rPr>
          <w:rStyle w:val="StyleUnderline"/>
        </w:rPr>
        <w:t xml:space="preserve"> admin</w:t>
      </w:r>
      <w:r w:rsidRPr="00B101D3">
        <w:rPr>
          <w:sz w:val="16"/>
          <w:szCs w:val="16"/>
        </w:rPr>
        <w:t xml:space="preserve">istration </w:t>
      </w:r>
      <w:r w:rsidRPr="00B101D3">
        <w:rPr>
          <w:rStyle w:val="StyleUnderline"/>
          <w:highlight w:val="green"/>
        </w:rPr>
        <w:t>and</w:t>
      </w:r>
      <w:r w:rsidRPr="00B101D3">
        <w:rPr>
          <w:rStyle w:val="StyleUnderline"/>
        </w:rPr>
        <w:t xml:space="preserve"> </w:t>
      </w:r>
      <w:r w:rsidRPr="00B101D3">
        <w:rPr>
          <w:rStyle w:val="Emphasis"/>
        </w:rPr>
        <w:t xml:space="preserve">119th </w:t>
      </w:r>
      <w:r w:rsidRPr="00B101D3">
        <w:rPr>
          <w:rStyle w:val="Emphasis"/>
          <w:highlight w:val="green"/>
        </w:rPr>
        <w:t>Congress</w:t>
      </w:r>
      <w:r w:rsidRPr="00B101D3">
        <w:rPr>
          <w:rStyle w:val="StyleUnderline"/>
          <w:highlight w:val="green"/>
        </w:rPr>
        <w:t xml:space="preserve"> </w:t>
      </w:r>
      <w:proofErr w:type="gramStart"/>
      <w:r w:rsidRPr="00B101D3">
        <w:rPr>
          <w:rStyle w:val="StyleUnderline"/>
          <w:highlight w:val="green"/>
        </w:rPr>
        <w:t>are</w:t>
      </w:r>
      <w:proofErr w:type="gramEnd"/>
      <w:r w:rsidRPr="00B101D3">
        <w:rPr>
          <w:rStyle w:val="StyleUnderline"/>
          <w:highlight w:val="green"/>
        </w:rPr>
        <w:t xml:space="preserve"> poised to</w:t>
      </w:r>
      <w:r w:rsidRPr="00B101D3">
        <w:rPr>
          <w:sz w:val="16"/>
          <w:szCs w:val="16"/>
        </w:rPr>
        <w:t xml:space="preserve"> hammer out resolutions of disapproval aimed at </w:t>
      </w:r>
      <w:r w:rsidRPr="00B101D3">
        <w:rPr>
          <w:rStyle w:val="StyleUnderline"/>
          <w:highlight w:val="green"/>
        </w:rPr>
        <w:t>rescind</w:t>
      </w:r>
      <w:r w:rsidRPr="00B101D3">
        <w:rPr>
          <w:sz w:val="16"/>
          <w:szCs w:val="16"/>
        </w:rPr>
        <w:t xml:space="preserve">ing costly </w:t>
      </w:r>
      <w:r w:rsidRPr="00B101D3">
        <w:rPr>
          <w:rStyle w:val="StyleUnderline"/>
          <w:highlight w:val="green"/>
        </w:rPr>
        <w:t>Biden reg</w:t>
      </w:r>
      <w:r w:rsidRPr="00B101D3">
        <w:rPr>
          <w:sz w:val="16"/>
          <w:szCs w:val="16"/>
        </w:rPr>
        <w:t>ulation</w:t>
      </w:r>
      <w:r w:rsidRPr="00B101D3">
        <w:rPr>
          <w:rStyle w:val="StyleUnderline"/>
          <w:highlight w:val="green"/>
        </w:rPr>
        <w:t>s</w:t>
      </w:r>
      <w:r w:rsidRPr="00B101D3">
        <w:rPr>
          <w:sz w:val="16"/>
          <w:szCs w:val="16"/>
        </w:rPr>
        <w:t xml:space="preserve"> </w:t>
      </w:r>
      <w:r w:rsidRPr="00B101D3">
        <w:rPr>
          <w:rStyle w:val="StyleUnderline"/>
          <w:highlight w:val="green"/>
        </w:rPr>
        <w:t>issued</w:t>
      </w:r>
      <w:r w:rsidRPr="00B101D3">
        <w:rPr>
          <w:sz w:val="16"/>
          <w:szCs w:val="16"/>
        </w:rPr>
        <w:t xml:space="preserve"> with</w:t>
      </w:r>
      <w:r w:rsidRPr="00B101D3">
        <w:rPr>
          <w:rStyle w:val="StyleUnderline"/>
          <w:highlight w:val="green"/>
        </w:rPr>
        <w:t>in</w:t>
      </w:r>
      <w:r w:rsidRPr="00B101D3">
        <w:rPr>
          <w:sz w:val="16"/>
          <w:szCs w:val="16"/>
          <w:highlight w:val="green"/>
        </w:rPr>
        <w:t xml:space="preserve"> </w:t>
      </w:r>
      <w:r w:rsidRPr="00B101D3">
        <w:rPr>
          <w:rStyle w:val="StyleUnderline"/>
          <w:highlight w:val="green"/>
        </w:rPr>
        <w:t>the final</w:t>
      </w:r>
      <w:r w:rsidRPr="00B101D3">
        <w:rPr>
          <w:sz w:val="16"/>
          <w:szCs w:val="16"/>
        </w:rPr>
        <w:t xml:space="preserve"> </w:t>
      </w:r>
      <w:r w:rsidRPr="00B101D3">
        <w:rPr>
          <w:rStyle w:val="Emphasis"/>
          <w:highlight w:val="green"/>
        </w:rPr>
        <w:t>60</w:t>
      </w:r>
      <w:r w:rsidRPr="00B101D3">
        <w:rPr>
          <w:sz w:val="16"/>
          <w:szCs w:val="16"/>
        </w:rPr>
        <w:t xml:space="preserve"> legislative </w:t>
      </w:r>
      <w:r w:rsidRPr="00B101D3">
        <w:rPr>
          <w:rStyle w:val="Emphasis"/>
          <w:highlight w:val="green"/>
        </w:rPr>
        <w:t>days</w:t>
      </w:r>
      <w:r w:rsidRPr="00B101D3">
        <w:rPr>
          <w:rStyle w:val="StyleUnderline"/>
        </w:rPr>
        <w:t xml:space="preserve"> of the 118th Congress</w:t>
      </w:r>
      <w:r w:rsidRPr="00B101D3">
        <w:rPr>
          <w:sz w:val="16"/>
          <w:szCs w:val="16"/>
        </w:rPr>
        <w:t>.</w:t>
      </w:r>
      <w:r>
        <w:rPr>
          <w:sz w:val="16"/>
          <w:szCs w:val="16"/>
        </w:rPr>
        <w:t xml:space="preserve"> </w:t>
      </w:r>
      <w:r w:rsidRPr="00B101D3">
        <w:rPr>
          <w:rStyle w:val="StyleUnderline"/>
        </w:rPr>
        <w:t>The Congressional Review Act</w:t>
      </w:r>
      <w:r w:rsidRPr="00B101D3">
        <w:rPr>
          <w:sz w:val="16"/>
          <w:szCs w:val="16"/>
        </w:rPr>
        <w:t xml:space="preserve"> (or </w:t>
      </w:r>
      <w:r w:rsidRPr="00B101D3">
        <w:rPr>
          <w:rStyle w:val="StyleUnderline"/>
        </w:rPr>
        <w:t>CRA</w:t>
      </w:r>
      <w:r w:rsidRPr="00B101D3">
        <w:rPr>
          <w:sz w:val="16"/>
          <w:szCs w:val="16"/>
        </w:rPr>
        <w:t xml:space="preserve">) of 1996 </w:t>
      </w:r>
      <w:r w:rsidRPr="00B101D3">
        <w:rPr>
          <w:rStyle w:val="StyleUnderline"/>
        </w:rPr>
        <w:t>is the shiny tool</w:t>
      </w:r>
      <w:r w:rsidRPr="00B101D3">
        <w:rPr>
          <w:sz w:val="16"/>
          <w:szCs w:val="16"/>
        </w:rPr>
        <w:t xml:space="preserve"> </w:t>
      </w:r>
      <w:r w:rsidRPr="00B101D3">
        <w:rPr>
          <w:rStyle w:val="StyleUnderline"/>
        </w:rPr>
        <w:t>making that possible</w:t>
      </w:r>
      <w:r w:rsidRPr="00B101D3">
        <w:rPr>
          <w:sz w:val="16"/>
          <w:szCs w:val="16"/>
        </w:rPr>
        <w:t>. The CRA lay rusting for nearly two decades before springing to life during Trump’s first term, eliminating over a dozen Obama-era rules.</w:t>
      </w:r>
      <w:r>
        <w:rPr>
          <w:sz w:val="16"/>
          <w:szCs w:val="16"/>
        </w:rPr>
        <w:t xml:space="preserve"> </w:t>
      </w:r>
      <w:r w:rsidRPr="00B101D3">
        <w:rPr>
          <w:sz w:val="16"/>
          <w:szCs w:val="16"/>
        </w:rPr>
        <w:t xml:space="preserve">Although this article lays out the targets, we require a sense of proportion with respect culling the whole of the Biden agenda. </w:t>
      </w:r>
      <w:r w:rsidRPr="00B101D3">
        <w:rPr>
          <w:rStyle w:val="StyleUnderline"/>
        </w:rPr>
        <w:t xml:space="preserve">While the </w:t>
      </w:r>
      <w:r w:rsidRPr="00B101D3">
        <w:rPr>
          <w:rStyle w:val="StyleUnderline"/>
          <w:highlight w:val="green"/>
        </w:rPr>
        <w:t xml:space="preserve">CRA can eliminate rules </w:t>
      </w:r>
      <w:r w:rsidRPr="00B101D3">
        <w:rPr>
          <w:rStyle w:val="StyleUnderline"/>
        </w:rPr>
        <w:t xml:space="preserve">dating </w:t>
      </w:r>
      <w:r w:rsidRPr="00B101D3">
        <w:rPr>
          <w:rStyle w:val="StyleUnderline"/>
          <w:highlight w:val="green"/>
        </w:rPr>
        <w:t>back to</w:t>
      </w:r>
      <w:r w:rsidRPr="00B101D3">
        <w:rPr>
          <w:sz w:val="16"/>
          <w:szCs w:val="16"/>
        </w:rPr>
        <w:t xml:space="preserve"> roughly </w:t>
      </w:r>
      <w:r w:rsidRPr="00B101D3">
        <w:rPr>
          <w:rStyle w:val="StyleUnderline"/>
          <w:highlight w:val="green"/>
        </w:rPr>
        <w:t>August</w:t>
      </w:r>
      <w:r w:rsidRPr="00B101D3">
        <w:rPr>
          <w:sz w:val="16"/>
          <w:szCs w:val="16"/>
        </w:rPr>
        <w:t xml:space="preserve">, </w:t>
      </w:r>
      <w:proofErr w:type="gramStart"/>
      <w:r w:rsidRPr="00B101D3">
        <w:rPr>
          <w:sz w:val="14"/>
          <w:szCs w:val="14"/>
        </w:rPr>
        <w:t>this pales</w:t>
      </w:r>
      <w:proofErr w:type="gramEnd"/>
      <w:r w:rsidRPr="00B101D3">
        <w:rPr>
          <w:sz w:val="14"/>
          <w:szCs w:val="14"/>
        </w:rPr>
        <w:t xml:space="preserve"> compared to the more than 3,000 rules published annually.</w:t>
      </w:r>
      <w:r>
        <w:rPr>
          <w:sz w:val="14"/>
          <w:szCs w:val="14"/>
        </w:rPr>
        <w:t xml:space="preserve"> </w:t>
      </w:r>
      <w:r w:rsidRPr="00B101D3">
        <w:rPr>
          <w:sz w:val="16"/>
          <w:szCs w:val="16"/>
        </w:rPr>
        <w:t>The CRA can reinforce the broader Trump and DOGE (Department of Government Efficiency) cause of terminating departments and agencies, privatizing and devolving powers to states — but it is no substitute. However, those ambitions have yet to gain traction, even amid debt ceiling standoffs and government shutdowns.</w:t>
      </w:r>
      <w:r>
        <w:rPr>
          <w:sz w:val="16"/>
          <w:szCs w:val="16"/>
        </w:rPr>
        <w:t xml:space="preserve"> </w:t>
      </w:r>
      <w:r w:rsidRPr="00B101D3">
        <w:rPr>
          <w:sz w:val="16"/>
          <w:szCs w:val="16"/>
        </w:rPr>
        <w:t>A Biden Surge in Major Rules</w:t>
      </w:r>
      <w:r>
        <w:rPr>
          <w:sz w:val="16"/>
          <w:szCs w:val="16"/>
        </w:rPr>
        <w:t xml:space="preserve"> </w:t>
      </w:r>
      <w:r w:rsidRPr="00B101D3">
        <w:rPr>
          <w:sz w:val="16"/>
          <w:szCs w:val="16"/>
        </w:rPr>
        <w:t>But let’s look at the impact the CRA can have. Among thousands of rules issued annually (there are 3233 in 2024, with a federal workday still to go) are those the CRA defines as major — typically meaning $100 million in annual economic effects. Of course, rules need not be officially deemed major to feel that way to some, such as small business and state and local governments.</w:t>
      </w:r>
      <w:r>
        <w:rPr>
          <w:sz w:val="16"/>
          <w:szCs w:val="16"/>
        </w:rPr>
        <w:t xml:space="preserve"> </w:t>
      </w:r>
      <w:r w:rsidRPr="00B101D3">
        <w:rPr>
          <w:sz w:val="16"/>
          <w:szCs w:val="16"/>
        </w:rPr>
        <w:t xml:space="preserve">A breaking development of </w:t>
      </w:r>
      <w:proofErr w:type="gramStart"/>
      <w:r w:rsidRPr="00B101D3">
        <w:rPr>
          <w:sz w:val="16"/>
          <w:szCs w:val="16"/>
        </w:rPr>
        <w:t>particular import</w:t>
      </w:r>
      <w:proofErr w:type="gramEnd"/>
      <w:r w:rsidRPr="00B101D3">
        <w:rPr>
          <w:sz w:val="16"/>
          <w:szCs w:val="16"/>
        </w:rPr>
        <w:t xml:space="preserve"> to the incoming Congress is that the twice-yearly Unified Agenda of Regulatory and Deregulatory Actions has now exposed a surge in the “recently completed” category of such major rules during 2024. These jumped to 146 in the combined Spring/Fall Agendas, compared to 91 in 2023, as shown below.</w:t>
      </w:r>
      <w:r>
        <w:rPr>
          <w:sz w:val="16"/>
          <w:szCs w:val="16"/>
        </w:rPr>
        <w:t xml:space="preserve"> </w:t>
      </w:r>
      <w:r w:rsidRPr="00B101D3">
        <w:rPr>
          <w:rStyle w:val="StyleUnderline"/>
          <w:highlight w:val="green"/>
        </w:rPr>
        <w:t>Biden’s</w:t>
      </w:r>
      <w:r w:rsidRPr="00B101D3">
        <w:t xml:space="preserve"> </w:t>
      </w:r>
      <w:r w:rsidRPr="00B101D3">
        <w:rPr>
          <w:sz w:val="16"/>
        </w:rPr>
        <w:t xml:space="preserve">election-year </w:t>
      </w:r>
      <w:r w:rsidRPr="00B101D3">
        <w:rPr>
          <w:rStyle w:val="StyleUnderline"/>
          <w:highlight w:val="green"/>
        </w:rPr>
        <w:t xml:space="preserve">efforts at </w:t>
      </w:r>
      <w:r w:rsidRPr="00B101D3">
        <w:rPr>
          <w:rStyle w:val="Emphasis"/>
          <w:highlight w:val="green"/>
        </w:rPr>
        <w:t>Trump-proofing</w:t>
      </w:r>
      <w:r w:rsidRPr="00B101D3">
        <w:rPr>
          <w:rStyle w:val="StyleUnderline"/>
        </w:rPr>
        <w:t xml:space="preserve"> his legacy</w:t>
      </w:r>
      <w:r w:rsidRPr="00B101D3">
        <w:rPr>
          <w:sz w:val="16"/>
        </w:rPr>
        <w:t xml:space="preserve"> help </w:t>
      </w:r>
      <w:r w:rsidRPr="00B101D3">
        <w:rPr>
          <w:rStyle w:val="StyleUnderline"/>
          <w:highlight w:val="green"/>
        </w:rPr>
        <w:t>explain</w:t>
      </w:r>
      <w:r w:rsidRPr="00B101D3">
        <w:rPr>
          <w:sz w:val="16"/>
        </w:rPr>
        <w:t xml:space="preserve"> this, especially </w:t>
      </w:r>
      <w:r w:rsidRPr="00B101D3">
        <w:rPr>
          <w:rStyle w:val="StyleUnderline"/>
          <w:highlight w:val="green"/>
        </w:rPr>
        <w:t>the</w:t>
      </w:r>
      <w:r w:rsidRPr="00B101D3">
        <w:rPr>
          <w:rStyle w:val="StyleUnderline"/>
        </w:rPr>
        <w:t xml:space="preserve"> abnormal </w:t>
      </w:r>
      <w:r w:rsidRPr="00B101D3">
        <w:rPr>
          <w:rStyle w:val="Emphasis"/>
          <w:sz w:val="28"/>
          <w:highlight w:val="green"/>
        </w:rPr>
        <w:t xml:space="preserve">97-rule </w:t>
      </w:r>
      <w:r w:rsidRPr="00B101D3">
        <w:rPr>
          <w:rStyle w:val="Emphasis"/>
          <w:highlight w:val="green"/>
        </w:rPr>
        <w:t>surge</w:t>
      </w:r>
      <w:r w:rsidRPr="00B101D3">
        <w:rPr>
          <w:rStyle w:val="StyleUnderline"/>
          <w:highlight w:val="green"/>
        </w:rPr>
        <w:t xml:space="preserve"> in </w:t>
      </w:r>
      <w:r w:rsidRPr="00B101D3">
        <w:rPr>
          <w:rStyle w:val="Emphasis"/>
          <w:sz w:val="28"/>
          <w:highlight w:val="green"/>
        </w:rPr>
        <w:t>Spring</w:t>
      </w:r>
      <w:r w:rsidRPr="00B101D3">
        <w:rPr>
          <w:rStyle w:val="Emphasis"/>
          <w:sz w:val="28"/>
        </w:rPr>
        <w:t xml:space="preserve"> 2024</w:t>
      </w:r>
      <w:r w:rsidRPr="00B101D3">
        <w:rPr>
          <w:sz w:val="16"/>
        </w:rPr>
        <w:t xml:space="preserve">. </w:t>
      </w:r>
      <w:r w:rsidRPr="00B101D3">
        <w:rPr>
          <w:sz w:val="16"/>
          <w:szCs w:val="16"/>
        </w:rPr>
        <w:t xml:space="preserve">Among </w:t>
      </w:r>
      <w:r w:rsidRPr="00B101D3">
        <w:rPr>
          <w:rStyle w:val="Emphasis"/>
          <w:highlight w:val="green"/>
        </w:rPr>
        <w:t>those</w:t>
      </w:r>
      <w:r w:rsidRPr="00B101D3">
        <w:rPr>
          <w:sz w:val="16"/>
          <w:szCs w:val="16"/>
        </w:rPr>
        <w:t xml:space="preserve"> were:</w:t>
      </w:r>
      <w:r>
        <w:rPr>
          <w:sz w:val="16"/>
          <w:szCs w:val="16"/>
        </w:rPr>
        <w:t xml:space="preserve"> </w:t>
      </w:r>
      <w:r w:rsidRPr="00B101D3">
        <w:rPr>
          <w:sz w:val="16"/>
          <w:szCs w:val="16"/>
        </w:rPr>
        <w:t>several more household energy conservation standards;</w:t>
      </w:r>
      <w:r>
        <w:rPr>
          <w:sz w:val="16"/>
          <w:szCs w:val="16"/>
        </w:rPr>
        <w:t xml:space="preserve"> </w:t>
      </w:r>
      <w:r w:rsidRPr="00B101D3">
        <w:rPr>
          <w:sz w:val="16"/>
          <w:szCs w:val="16"/>
        </w:rPr>
        <w:t>regulation of prescription drug advertisements to consumers;</w:t>
      </w:r>
      <w:r>
        <w:rPr>
          <w:sz w:val="16"/>
          <w:szCs w:val="16"/>
        </w:rPr>
        <w:t xml:space="preserve"> </w:t>
      </w:r>
      <w:r w:rsidRPr="00B101D3">
        <w:rPr>
          <w:sz w:val="16"/>
          <w:szCs w:val="16"/>
        </w:rPr>
        <w:t>independent contractor classification;</w:t>
      </w:r>
      <w:r>
        <w:rPr>
          <w:sz w:val="16"/>
          <w:szCs w:val="16"/>
        </w:rPr>
        <w:t xml:space="preserve"> </w:t>
      </w:r>
      <w:r w:rsidRPr="00B101D3">
        <w:rPr>
          <w:sz w:val="16"/>
          <w:szCs w:val="16"/>
        </w:rPr>
        <w:t>vehicle-to-vehicle communication protocols;</w:t>
      </w:r>
      <w:r>
        <w:rPr>
          <w:sz w:val="16"/>
          <w:szCs w:val="16"/>
        </w:rPr>
        <w:t xml:space="preserve"> </w:t>
      </w:r>
      <w:r w:rsidRPr="00B101D3">
        <w:rPr>
          <w:sz w:val="16"/>
          <w:szCs w:val="16"/>
        </w:rPr>
        <w:t>drinking water contamination standards;</w:t>
      </w:r>
      <w:r>
        <w:rPr>
          <w:sz w:val="16"/>
          <w:szCs w:val="16"/>
        </w:rPr>
        <w:t xml:space="preserve"> </w:t>
      </w:r>
      <w:r w:rsidRPr="00B101D3">
        <w:rPr>
          <w:sz w:val="16"/>
          <w:szCs w:val="16"/>
        </w:rPr>
        <w:t>credit card late-fees;</w:t>
      </w:r>
      <w:r>
        <w:rPr>
          <w:sz w:val="16"/>
          <w:szCs w:val="16"/>
        </w:rPr>
        <w:t xml:space="preserve"> </w:t>
      </w:r>
      <w:r w:rsidRPr="00B101D3">
        <w:rPr>
          <w:sz w:val="16"/>
          <w:szCs w:val="16"/>
        </w:rPr>
        <w:t>and fuel economy standards forcing adoption of electric vehicles.</w:t>
      </w:r>
      <w:r>
        <w:rPr>
          <w:sz w:val="16"/>
          <w:szCs w:val="16"/>
        </w:rPr>
        <w:t xml:space="preserve"> </w:t>
      </w:r>
      <w:r w:rsidRPr="00B101D3">
        <w:rPr>
          <w:sz w:val="16"/>
          <w:szCs w:val="16"/>
        </w:rPr>
        <w:t>These and more appear in the Appendix below.</w:t>
      </w:r>
      <w:r>
        <w:rPr>
          <w:sz w:val="16"/>
          <w:szCs w:val="16"/>
        </w:rPr>
        <w:t xml:space="preserve"> </w:t>
      </w:r>
      <w:r w:rsidRPr="00B101D3">
        <w:rPr>
          <w:sz w:val="12"/>
          <w:szCs w:val="14"/>
        </w:rPr>
        <w:t>Alas, these costly</w:t>
      </w:r>
      <w:r w:rsidRPr="00B101D3">
        <w:rPr>
          <w:sz w:val="12"/>
        </w:rPr>
        <w:t xml:space="preserve"> </w:t>
      </w:r>
      <w:r w:rsidRPr="00B101D3">
        <w:rPr>
          <w:rStyle w:val="StyleUnderline"/>
        </w:rPr>
        <w:t xml:space="preserve">rules </w:t>
      </w:r>
      <w:r w:rsidRPr="00B101D3">
        <w:rPr>
          <w:rStyle w:val="StyleUnderline"/>
          <w:highlight w:val="green"/>
        </w:rPr>
        <w:t>are</w:t>
      </w:r>
      <w:r w:rsidRPr="00B101D3">
        <w:rPr>
          <w:sz w:val="12"/>
        </w:rPr>
        <w:t xml:space="preserve"> likely </w:t>
      </w:r>
      <w:r w:rsidRPr="00B101D3">
        <w:rPr>
          <w:rStyle w:val="StyleUnderline"/>
        </w:rPr>
        <w:t>“</w:t>
      </w:r>
      <w:r w:rsidRPr="00B101D3">
        <w:rPr>
          <w:rStyle w:val="StyleUnderline"/>
          <w:highlight w:val="green"/>
        </w:rPr>
        <w:t>safe</w:t>
      </w:r>
      <w:r w:rsidRPr="00B101D3">
        <w:rPr>
          <w:rStyle w:val="StyleUnderline"/>
        </w:rPr>
        <w:t xml:space="preserve">” </w:t>
      </w:r>
      <w:r w:rsidRPr="00B101D3">
        <w:rPr>
          <w:rStyle w:val="StyleUnderline"/>
          <w:highlight w:val="green"/>
        </w:rPr>
        <w:t>in</w:t>
      </w:r>
      <w:r w:rsidRPr="00B101D3">
        <w:rPr>
          <w:rStyle w:val="StyleUnderline"/>
        </w:rPr>
        <w:t xml:space="preserve"> terms of the </w:t>
      </w:r>
      <w:r w:rsidRPr="00B101D3">
        <w:rPr>
          <w:rStyle w:val="StyleUnderline"/>
          <w:highlight w:val="green"/>
        </w:rPr>
        <w:t xml:space="preserve">CRA’s </w:t>
      </w:r>
      <w:r w:rsidRPr="00B101D3">
        <w:rPr>
          <w:rStyle w:val="Emphasis"/>
          <w:highlight w:val="green"/>
        </w:rPr>
        <w:t>60-day</w:t>
      </w:r>
      <w:r w:rsidRPr="00B101D3">
        <w:rPr>
          <w:rStyle w:val="StyleUnderline"/>
          <w:highlight w:val="green"/>
        </w:rPr>
        <w:t xml:space="preserve"> window</w:t>
      </w:r>
      <w:r w:rsidRPr="00B101D3">
        <w:rPr>
          <w:sz w:val="12"/>
        </w:rPr>
        <w:t xml:space="preserve">, </w:t>
      </w:r>
      <w:r w:rsidRPr="00B101D3">
        <w:rPr>
          <w:rStyle w:val="Emphasis"/>
        </w:rPr>
        <w:t xml:space="preserve">so </w:t>
      </w:r>
      <w:r w:rsidRPr="00B101D3">
        <w:rPr>
          <w:rStyle w:val="Emphasis"/>
          <w:highlight w:val="green"/>
        </w:rPr>
        <w:t>court challenges</w:t>
      </w:r>
      <w:r w:rsidRPr="00B101D3">
        <w:rPr>
          <w:rStyle w:val="StyleUnderline"/>
        </w:rPr>
        <w:t>,</w:t>
      </w:r>
      <w:r w:rsidRPr="00B101D3">
        <w:rPr>
          <w:sz w:val="12"/>
        </w:rPr>
        <w:t xml:space="preserve"> plus incoming Trump administration laborious rewrites </w:t>
      </w:r>
      <w:r w:rsidRPr="00B101D3">
        <w:rPr>
          <w:rStyle w:val="StyleUnderline"/>
        </w:rPr>
        <w:t xml:space="preserve">will be </w:t>
      </w:r>
      <w:r w:rsidRPr="00B101D3">
        <w:rPr>
          <w:rStyle w:val="Emphasis"/>
        </w:rPr>
        <w:t xml:space="preserve">the </w:t>
      </w:r>
      <w:r w:rsidRPr="00B101D3">
        <w:rPr>
          <w:rStyle w:val="Emphasis"/>
          <w:highlight w:val="green"/>
        </w:rPr>
        <w:t>cumbersome</w:t>
      </w:r>
      <w:r w:rsidRPr="00B101D3">
        <w:rPr>
          <w:rStyle w:val="Emphasis"/>
        </w:rPr>
        <w:t xml:space="preserve"> avenue</w:t>
      </w:r>
      <w:r w:rsidRPr="00B101D3">
        <w:rPr>
          <w:sz w:val="12"/>
        </w:rPr>
        <w:t xml:space="preserve">s </w:t>
      </w:r>
      <w:r w:rsidRPr="00B101D3">
        <w:rPr>
          <w:rStyle w:val="StyleUnderline"/>
        </w:rPr>
        <w:t>to address them</w:t>
      </w:r>
      <w:r w:rsidRPr="00B101D3">
        <w:t>.</w:t>
      </w:r>
      <w:r>
        <w:rPr>
          <w:rStyle w:val="StyleUnderline"/>
        </w:rPr>
        <w:t xml:space="preserve"> </w:t>
      </w:r>
      <w:r w:rsidRPr="00B101D3">
        <w:rPr>
          <w:sz w:val="16"/>
          <w:szCs w:val="16"/>
        </w:rPr>
        <w:t xml:space="preserve">A Glide Path </w:t>
      </w:r>
      <w:proofErr w:type="gramStart"/>
      <w:r w:rsidRPr="00B101D3">
        <w:rPr>
          <w:sz w:val="16"/>
          <w:szCs w:val="16"/>
        </w:rPr>
        <w:t>Of</w:t>
      </w:r>
      <w:proofErr w:type="gramEnd"/>
      <w:r w:rsidRPr="00B101D3">
        <w:rPr>
          <w:sz w:val="16"/>
          <w:szCs w:val="16"/>
        </w:rPr>
        <w:t xml:space="preserve"> Sorts</w:t>
      </w:r>
      <w:r>
        <w:rPr>
          <w:sz w:val="16"/>
          <w:szCs w:val="16"/>
        </w:rPr>
        <w:t xml:space="preserve"> </w:t>
      </w:r>
      <w:proofErr w:type="gramStart"/>
      <w:r w:rsidRPr="00B101D3">
        <w:rPr>
          <w:sz w:val="16"/>
          <w:szCs w:val="16"/>
        </w:rPr>
        <w:t>The</w:t>
      </w:r>
      <w:proofErr w:type="gramEnd"/>
      <w:r w:rsidRPr="00B101D3">
        <w:rPr>
          <w:sz w:val="16"/>
          <w:szCs w:val="16"/>
        </w:rPr>
        <w:t xml:space="preserve"> December 13 release of the Fall Unified Agenda provides Congress with fresh CRA-vulnerable targets. Three weeks remain for Biden to issue more rules, knowing not everything will get axed when overloading the system. That’s a reason for Rep. Andy Biggs’ (R-Arizona) Midnight Rules Relief Act, which offers a potential solution by enabling bulk repeals instead of the current rule-by-rule process.</w:t>
      </w:r>
      <w:r>
        <w:rPr>
          <w:sz w:val="16"/>
          <w:szCs w:val="16"/>
        </w:rPr>
        <w:t xml:space="preserve"> </w:t>
      </w:r>
      <w:r w:rsidRPr="00B101D3">
        <w:rPr>
          <w:rStyle w:val="StyleUnderline"/>
          <w:highlight w:val="green"/>
        </w:rPr>
        <w:t>This</w:t>
      </w:r>
      <w:r w:rsidRPr="00B101D3">
        <w:rPr>
          <w:rStyle w:val="StyleUnderline"/>
        </w:rPr>
        <w:t xml:space="preserve"> article outlines</w:t>
      </w:r>
      <w:r w:rsidRPr="00B101D3">
        <w:rPr>
          <w:sz w:val="14"/>
        </w:rPr>
        <w:t xml:space="preserve"> </w:t>
      </w:r>
      <w:r w:rsidRPr="00B101D3">
        <w:rPr>
          <w:rStyle w:val="StyleUnderline"/>
        </w:rPr>
        <w:t xml:space="preserve">and </w:t>
      </w:r>
      <w:r w:rsidRPr="00B101D3">
        <w:rPr>
          <w:rStyle w:val="StyleUnderline"/>
          <w:highlight w:val="green"/>
        </w:rPr>
        <w:t>inventories</w:t>
      </w:r>
      <w:r w:rsidRPr="00B101D3">
        <w:rPr>
          <w:sz w:val="14"/>
          <w:highlight w:val="green"/>
        </w:rPr>
        <w:t xml:space="preserve"> </w:t>
      </w:r>
      <w:r w:rsidRPr="00B101D3">
        <w:rPr>
          <w:rStyle w:val="StyleUnderline"/>
          <w:highlight w:val="green"/>
        </w:rPr>
        <w:t>CRA targets to complement</w:t>
      </w:r>
      <w:r w:rsidRPr="00B101D3">
        <w:rPr>
          <w:rStyle w:val="StyleUnderline"/>
        </w:rPr>
        <w:t xml:space="preserve"> Trump’s</w:t>
      </w:r>
      <w:r w:rsidRPr="00B101D3">
        <w:rPr>
          <w:sz w:val="14"/>
        </w:rPr>
        <w:t xml:space="preserve"> </w:t>
      </w:r>
      <w:r w:rsidRPr="00B101D3">
        <w:rPr>
          <w:rStyle w:val="StyleUnderline"/>
        </w:rPr>
        <w:t>announced campaign</w:t>
      </w:r>
      <w:r w:rsidRPr="00B101D3">
        <w:rPr>
          <w:sz w:val="14"/>
        </w:rPr>
        <w:t xml:space="preserve">s </w:t>
      </w:r>
      <w:r w:rsidRPr="00B101D3">
        <w:rPr>
          <w:rStyle w:val="StyleUnderline"/>
        </w:rPr>
        <w:t>such as a</w:t>
      </w:r>
      <w:r w:rsidRPr="00B101D3">
        <w:rPr>
          <w:sz w:val="14"/>
        </w:rPr>
        <w:t xml:space="preserve"> </w:t>
      </w:r>
      <w:r w:rsidRPr="00B101D3">
        <w:rPr>
          <w:rStyle w:val="Emphasis"/>
          <w:sz w:val="28"/>
          <w:highlight w:val="green"/>
        </w:rPr>
        <w:t>“one-in, ten-out” policy</w:t>
      </w:r>
      <w:r w:rsidRPr="00B101D3">
        <w:rPr>
          <w:szCs w:val="24"/>
        </w:rPr>
        <w:t xml:space="preserve"> </w:t>
      </w:r>
      <w:r w:rsidRPr="00B101D3">
        <w:rPr>
          <w:sz w:val="14"/>
        </w:rPr>
        <w:t>for significant new rulemakings, accelerated permitting, cryptocurrency legitimization and of course — drilling, baby, drilling.</w:t>
      </w:r>
      <w:r>
        <w:rPr>
          <w:sz w:val="14"/>
        </w:rPr>
        <w:t xml:space="preserve"> </w:t>
      </w:r>
      <w:r w:rsidRPr="00B101D3">
        <w:rPr>
          <w:sz w:val="14"/>
          <w:szCs w:val="14"/>
        </w:rPr>
        <w:t xml:space="preserve">Navigating Active and Long-term Rules: Work-in-process rules are deemed “active” in the Unified Agenda. </w:t>
      </w:r>
      <w:proofErr w:type="gramStart"/>
      <w:r w:rsidRPr="00B101D3">
        <w:rPr>
          <w:sz w:val="14"/>
          <w:szCs w:val="14"/>
        </w:rPr>
        <w:t>These pre-rule</w:t>
      </w:r>
      <w:proofErr w:type="gramEnd"/>
      <w:r w:rsidRPr="00B101D3">
        <w:rPr>
          <w:sz w:val="14"/>
          <w:szCs w:val="14"/>
        </w:rPr>
        <w:t>, proposed and final rulemakings can be frozen temporarily or stricken altogether, which is common when administrations change. The Fall Agenda snapshots 2,233 active rules, of which 137 are major, and another 698 otherwise "significant." Meanwhile the Federal Register reveals 1,761 proposed rules, 174 of them deemed “significant.”</w:t>
      </w:r>
      <w:r>
        <w:rPr>
          <w:sz w:val="14"/>
          <w:szCs w:val="14"/>
        </w:rPr>
        <w:t xml:space="preserve"> </w:t>
      </w:r>
      <w:r w:rsidRPr="00B101D3">
        <w:rPr>
          <w:sz w:val="14"/>
          <w:szCs w:val="14"/>
        </w:rPr>
        <w:t xml:space="preserve">This pause is important since hefty new Biden administration proposals are capable offsetting regulatory savings garnered in the coming months if </w:t>
      </w:r>
      <w:proofErr w:type="gramStart"/>
      <w:r w:rsidRPr="00B101D3">
        <w:rPr>
          <w:sz w:val="14"/>
          <w:szCs w:val="14"/>
        </w:rPr>
        <w:t>civil-service</w:t>
      </w:r>
      <w:proofErr w:type="gramEnd"/>
      <w:r w:rsidRPr="00B101D3">
        <w:rPr>
          <w:sz w:val="14"/>
          <w:szCs w:val="14"/>
        </w:rPr>
        <w:t xml:space="preserve"> induced strategic hibernation is allowed. Biden would often taunt the GOP, confident it will retain — Obamacare-style — and sometimes even vote for, interventions like credit card rate regulation, certain drug-price regulation, remote disabling of vehicles in the name of impaired driving, cutting nicotine, banning dry cleaning chemicals and implementing Airline Passenger Rights to name a few.</w:t>
      </w:r>
      <w:r>
        <w:rPr>
          <w:sz w:val="14"/>
          <w:szCs w:val="14"/>
        </w:rPr>
        <w:t xml:space="preserve"> </w:t>
      </w:r>
      <w:r w:rsidRPr="00B101D3">
        <w:rPr>
          <w:sz w:val="14"/>
          <w:szCs w:val="14"/>
        </w:rPr>
        <w:t xml:space="preserve">Rules designated “long-term” in the </w:t>
      </w:r>
      <w:proofErr w:type="gramStart"/>
      <w:r w:rsidRPr="00B101D3">
        <w:rPr>
          <w:sz w:val="14"/>
          <w:szCs w:val="14"/>
        </w:rPr>
        <w:t>Agenda</w:t>
      </w:r>
      <w:proofErr w:type="gramEnd"/>
      <w:r w:rsidRPr="00B101D3">
        <w:rPr>
          <w:sz w:val="14"/>
          <w:szCs w:val="14"/>
        </w:rPr>
        <w:t xml:space="preserve"> should be monitored closely too, since at times some have been finalized in a subsequent Agenda. There were 42 long-term major rules in the Spring Agenda; these now stand at 77 (also listed here). This sizeable jump likely happened because rules a second Biden term might have fast-tracked would now be vulnerable if issued.</w:t>
      </w:r>
      <w:r>
        <w:rPr>
          <w:sz w:val="14"/>
          <w:szCs w:val="14"/>
        </w:rPr>
        <w:t xml:space="preserve"> </w:t>
      </w:r>
      <w:r w:rsidRPr="00B101D3">
        <w:rPr>
          <w:rStyle w:val="Emphasis"/>
        </w:rPr>
        <w:t>Tackling Completed Rules:</w:t>
      </w:r>
      <w:r w:rsidRPr="00B101D3">
        <w:rPr>
          <w:sz w:val="14"/>
        </w:rPr>
        <w:t xml:space="preserve"> As noted, </w:t>
      </w:r>
      <w:r w:rsidRPr="00B101D3">
        <w:rPr>
          <w:rStyle w:val="StyleUnderline"/>
          <w:highlight w:val="green"/>
        </w:rPr>
        <w:t xml:space="preserve">safe rules need </w:t>
      </w:r>
      <w:r w:rsidRPr="00B101D3">
        <w:rPr>
          <w:rStyle w:val="StyleUnderline"/>
        </w:rPr>
        <w:t xml:space="preserve">a </w:t>
      </w:r>
      <w:r w:rsidRPr="00B101D3">
        <w:rPr>
          <w:rStyle w:val="Emphasis"/>
          <w:highlight w:val="green"/>
        </w:rPr>
        <w:t>court challenge</w:t>
      </w:r>
      <w:r w:rsidRPr="00B101D3">
        <w:rPr>
          <w:rStyle w:val="StyleUnderline"/>
        </w:rPr>
        <w:t xml:space="preserve"> or a</w:t>
      </w:r>
      <w:r w:rsidRPr="00B101D3">
        <w:rPr>
          <w:sz w:val="14"/>
        </w:rPr>
        <w:t xml:space="preserve"> </w:t>
      </w:r>
      <w:r w:rsidRPr="00B101D3">
        <w:rPr>
          <w:rStyle w:val="StyleUnderline"/>
        </w:rPr>
        <w:t>cumbersome rewrite</w:t>
      </w:r>
      <w:r w:rsidRPr="00B101D3">
        <w:rPr>
          <w:sz w:val="14"/>
        </w:rPr>
        <w:t xml:space="preserve">, but some majors from the Spring Agenda should still be vulnerable. </w:t>
      </w:r>
      <w:r w:rsidRPr="00B101D3">
        <w:rPr>
          <w:rStyle w:val="StyleUnderline"/>
        </w:rPr>
        <w:t>But</w:t>
      </w:r>
      <w:r w:rsidRPr="00B101D3">
        <w:t xml:space="preserve"> </w:t>
      </w:r>
      <w:r w:rsidRPr="00B101D3">
        <w:rPr>
          <w:sz w:val="14"/>
        </w:rPr>
        <w:t xml:space="preserve">any </w:t>
      </w:r>
      <w:r w:rsidRPr="00B101D3">
        <w:rPr>
          <w:rStyle w:val="StyleUnderline"/>
        </w:rPr>
        <w:t>Biden rules</w:t>
      </w:r>
      <w:r w:rsidRPr="00B101D3">
        <w:rPr>
          <w:sz w:val="14"/>
        </w:rPr>
        <w:t xml:space="preserve"> </w:t>
      </w:r>
      <w:r w:rsidRPr="00B101D3">
        <w:rPr>
          <w:rStyle w:val="StyleUnderline"/>
        </w:rPr>
        <w:t xml:space="preserve">completed from now on are </w:t>
      </w:r>
      <w:r w:rsidRPr="00B101D3">
        <w:rPr>
          <w:rStyle w:val="StyleUnderline"/>
          <w:highlight w:val="green"/>
        </w:rPr>
        <w:t>vulnerable to overturn</w:t>
      </w:r>
      <w:r w:rsidRPr="00B101D3">
        <w:rPr>
          <w:rStyle w:val="StyleUnderline"/>
        </w:rPr>
        <w:t xml:space="preserve"> as </w:t>
      </w:r>
      <w:r w:rsidRPr="00B101D3">
        <w:rPr>
          <w:rStyle w:val="StyleUnderline"/>
          <w:highlight w:val="green"/>
        </w:rPr>
        <w:t>are</w:t>
      </w:r>
      <w:r w:rsidRPr="00B101D3">
        <w:rPr>
          <w:sz w:val="14"/>
        </w:rPr>
        <w:t xml:space="preserve"> most of </w:t>
      </w:r>
      <w:r w:rsidRPr="00B101D3">
        <w:rPr>
          <w:rStyle w:val="StyleUnderline"/>
        </w:rPr>
        <w:t xml:space="preserve">the </w:t>
      </w:r>
      <w:r w:rsidRPr="00B101D3">
        <w:rPr>
          <w:rStyle w:val="Emphasis"/>
          <w:highlight w:val="green"/>
        </w:rPr>
        <w:t>49</w:t>
      </w:r>
      <w:r w:rsidRPr="00B101D3">
        <w:rPr>
          <w:rStyle w:val="StyleUnderline"/>
          <w:highlight w:val="green"/>
        </w:rPr>
        <w:t xml:space="preserve"> Fall</w:t>
      </w:r>
      <w:r w:rsidRPr="00B101D3">
        <w:rPr>
          <w:rStyle w:val="StyleUnderline"/>
        </w:rPr>
        <w:t xml:space="preserve"> Agenda</w:t>
      </w:r>
      <w:r w:rsidRPr="00B101D3">
        <w:rPr>
          <w:sz w:val="14"/>
        </w:rPr>
        <w:t xml:space="preserve"> </w:t>
      </w:r>
      <w:r w:rsidRPr="00B101D3">
        <w:rPr>
          <w:rStyle w:val="Emphasis"/>
          <w:highlight w:val="green"/>
        </w:rPr>
        <w:t>major rules</w:t>
      </w:r>
      <w:r w:rsidRPr="00B101D3">
        <w:rPr>
          <w:rStyle w:val="StyleUnderline"/>
        </w:rPr>
        <w:t xml:space="preserve"> </w:t>
      </w:r>
      <w:r w:rsidRPr="00B101D3">
        <w:rPr>
          <w:sz w:val="14"/>
        </w:rPr>
        <w:t xml:space="preserve">in the chart above, plus hundreds of others not deemed major that fall within the CRA window. Finalized rules can also be monitored in the daily Federal Register, with perhaps special attention to the “significant” subset. Among the 49 major rules in the Fall </w:t>
      </w:r>
      <w:proofErr w:type="gramStart"/>
      <w:r w:rsidRPr="00B101D3">
        <w:rPr>
          <w:sz w:val="14"/>
        </w:rPr>
        <w:t>Agenda</w:t>
      </w:r>
      <w:proofErr w:type="gramEnd"/>
      <w:r w:rsidRPr="00B101D3">
        <w:rPr>
          <w:sz w:val="14"/>
        </w:rPr>
        <w:t xml:space="preserve"> we find:</w:t>
      </w:r>
      <w:r>
        <w:rPr>
          <w:sz w:val="14"/>
        </w:rPr>
        <w:t xml:space="preserve"> </w:t>
      </w:r>
      <w:r w:rsidRPr="00B101D3">
        <w:rPr>
          <w:sz w:val="14"/>
          <w:szCs w:val="14"/>
        </w:rPr>
        <w:t>yet more energy conservation standards;</w:t>
      </w:r>
      <w:r>
        <w:rPr>
          <w:sz w:val="14"/>
          <w:szCs w:val="14"/>
        </w:rPr>
        <w:t xml:space="preserve"> </w:t>
      </w:r>
      <w:r w:rsidRPr="00B101D3">
        <w:rPr>
          <w:sz w:val="14"/>
          <w:szCs w:val="14"/>
        </w:rPr>
        <w:t>an automatic emergency-braking rule for vehicles;</w:t>
      </w:r>
      <w:r>
        <w:rPr>
          <w:sz w:val="14"/>
          <w:szCs w:val="14"/>
        </w:rPr>
        <w:t xml:space="preserve"> </w:t>
      </w:r>
      <w:r w:rsidRPr="00B101D3">
        <w:rPr>
          <w:sz w:val="14"/>
          <w:szCs w:val="14"/>
        </w:rPr>
        <w:t>additional vehicle fuel-economy rulemaking;</w:t>
      </w:r>
      <w:r>
        <w:rPr>
          <w:sz w:val="14"/>
          <w:szCs w:val="14"/>
        </w:rPr>
        <w:t xml:space="preserve"> </w:t>
      </w:r>
      <w:r w:rsidRPr="00B101D3">
        <w:rPr>
          <w:sz w:val="14"/>
          <w:szCs w:val="14"/>
        </w:rPr>
        <w:t>regulation of customer reviews on websites;</w:t>
      </w:r>
      <w:r>
        <w:rPr>
          <w:sz w:val="14"/>
          <w:szCs w:val="14"/>
        </w:rPr>
        <w:t xml:space="preserve"> </w:t>
      </w:r>
      <w:r w:rsidRPr="00B101D3">
        <w:rPr>
          <w:sz w:val="14"/>
          <w:szCs w:val="14"/>
        </w:rPr>
        <w:t>a rule on methane-release charges;</w:t>
      </w:r>
      <w:r>
        <w:rPr>
          <w:sz w:val="14"/>
          <w:szCs w:val="14"/>
        </w:rPr>
        <w:t xml:space="preserve"> </w:t>
      </w:r>
      <w:r w:rsidRPr="00B101D3">
        <w:rPr>
          <w:sz w:val="14"/>
          <w:szCs w:val="14"/>
        </w:rPr>
        <w:t>and a "Building for the Future Through Electric Regional Transmission Planning and Cost Allocation and Generator Interconnection" rule.</w:t>
      </w:r>
      <w:r>
        <w:rPr>
          <w:sz w:val="14"/>
          <w:szCs w:val="14"/>
        </w:rPr>
        <w:t xml:space="preserve"> </w:t>
      </w:r>
      <w:r w:rsidRPr="00B101D3">
        <w:rPr>
          <w:rStyle w:val="StyleUnderline"/>
        </w:rPr>
        <w:t>For ease of reference</w:t>
      </w:r>
      <w:r w:rsidRPr="00B101D3">
        <w:rPr>
          <w:sz w:val="14"/>
        </w:rPr>
        <w:t xml:space="preserve">, </w:t>
      </w:r>
      <w:r w:rsidRPr="00B101D3">
        <w:rPr>
          <w:rStyle w:val="StyleUnderline"/>
        </w:rPr>
        <w:t xml:space="preserve">at the end of this article I’ve compiled a comprehensive list of </w:t>
      </w:r>
      <w:proofErr w:type="gramStart"/>
      <w:r w:rsidRPr="00B101D3">
        <w:rPr>
          <w:rStyle w:val="StyleUnderline"/>
        </w:rPr>
        <w:t>all of</w:t>
      </w:r>
      <w:proofErr w:type="gramEnd"/>
      <w:r w:rsidRPr="00B101D3">
        <w:rPr>
          <w:rStyle w:val="StyleUnderline"/>
        </w:rPr>
        <w:t xml:space="preserve"> the </w:t>
      </w:r>
      <w:r w:rsidRPr="00B101D3">
        <w:rPr>
          <w:rStyle w:val="Emphasis"/>
        </w:rPr>
        <w:t xml:space="preserve">146 </w:t>
      </w:r>
      <w:r w:rsidRPr="00B101D3">
        <w:rPr>
          <w:rStyle w:val="StyleUnderline"/>
        </w:rPr>
        <w:t>completed major rules from the 2024 Agendas.</w:t>
      </w:r>
      <w:r w:rsidRPr="00B101D3">
        <w:rPr>
          <w:sz w:val="14"/>
        </w:rPr>
        <w:t xml:space="preserve"> </w:t>
      </w:r>
      <w:r w:rsidRPr="00B101D3">
        <w:rPr>
          <w:rStyle w:val="Emphasis"/>
        </w:rPr>
        <w:t>The 97 rules from the Spring Agenda should be safe,</w:t>
      </w:r>
      <w:r w:rsidRPr="00B101D3">
        <w:rPr>
          <w:sz w:val="14"/>
        </w:rPr>
        <w:t xml:space="preserve"> </w:t>
      </w:r>
      <w:r w:rsidRPr="00B101D3">
        <w:rPr>
          <w:rStyle w:val="StyleUnderline"/>
        </w:rPr>
        <w:t>depending upon the 60-day window</w:t>
      </w:r>
      <w:r w:rsidRPr="00B101D3">
        <w:rPr>
          <w:sz w:val="14"/>
        </w:rPr>
        <w:t xml:space="preserve">. </w:t>
      </w:r>
      <w:proofErr w:type="gramStart"/>
      <w:r w:rsidRPr="00B101D3">
        <w:rPr>
          <w:sz w:val="14"/>
        </w:rPr>
        <w:t>The George Washington University Regulatory Studies Center’s Congressional Review Act Window Exploratory Dashboard,</w:t>
      </w:r>
      <w:proofErr w:type="gramEnd"/>
      <w:r w:rsidRPr="00B101D3">
        <w:rPr>
          <w:sz w:val="14"/>
        </w:rPr>
        <w:t xml:space="preserve"> allows users to examine the populations of rules eligible for overturn in 2025. Note again that these rules in the Appendix are ones deemed major by agencies and/or the White House Office of Management and Budget, but non-major rules are also potentially subject to the CRA.</w:t>
      </w:r>
      <w:r>
        <w:rPr>
          <w:sz w:val="14"/>
        </w:rPr>
        <w:t xml:space="preserve"> </w:t>
      </w:r>
      <w:r w:rsidRPr="00B101D3">
        <w:rPr>
          <w:sz w:val="14"/>
          <w:szCs w:val="14"/>
        </w:rPr>
        <w:t xml:space="preserve">Another Bite </w:t>
      </w:r>
      <w:proofErr w:type="gramStart"/>
      <w:r w:rsidRPr="00B101D3">
        <w:rPr>
          <w:sz w:val="14"/>
          <w:szCs w:val="14"/>
        </w:rPr>
        <w:t>At</w:t>
      </w:r>
      <w:proofErr w:type="gramEnd"/>
      <w:r w:rsidRPr="00B101D3">
        <w:rPr>
          <w:sz w:val="14"/>
          <w:szCs w:val="14"/>
        </w:rPr>
        <w:t xml:space="preserve"> </w:t>
      </w:r>
      <w:proofErr w:type="gramStart"/>
      <w:r w:rsidRPr="00B101D3">
        <w:rPr>
          <w:sz w:val="14"/>
          <w:szCs w:val="14"/>
        </w:rPr>
        <w:t>The</w:t>
      </w:r>
      <w:proofErr w:type="gramEnd"/>
      <w:r w:rsidRPr="00B101D3">
        <w:rPr>
          <w:sz w:val="14"/>
          <w:szCs w:val="14"/>
        </w:rPr>
        <w:t xml:space="preserve"> Apple</w:t>
      </w:r>
      <w:r>
        <w:rPr>
          <w:sz w:val="14"/>
          <w:szCs w:val="14"/>
        </w:rPr>
        <w:t xml:space="preserve"> </w:t>
      </w:r>
      <w:r w:rsidRPr="00B101D3">
        <w:rPr>
          <w:sz w:val="14"/>
          <w:szCs w:val="14"/>
        </w:rPr>
        <w:t xml:space="preserve">Lawmakers shouldn't necessarily view controversial major rules completed prior to the </w:t>
      </w:r>
      <w:proofErr w:type="gramStart"/>
      <w:r w:rsidRPr="00B101D3">
        <w:rPr>
          <w:sz w:val="14"/>
          <w:szCs w:val="14"/>
        </w:rPr>
        <w:t>60 day</w:t>
      </w:r>
      <w:proofErr w:type="gramEnd"/>
      <w:r w:rsidRPr="00B101D3">
        <w:rPr>
          <w:sz w:val="14"/>
          <w:szCs w:val="14"/>
        </w:rPr>
        <w:t xml:space="preserve"> window as untouchable. Apart from the legal challenges and rewrites, the CRA stipulates that for any rule to be considered effective, agencies must submit the rule to the Government Accountability Office and to both chambers of Congress. Additionally, major rules require specific reports by GAO, which it archives. Historically, rules sometimes fail to </w:t>
      </w:r>
      <w:proofErr w:type="gramStart"/>
      <w:r w:rsidRPr="00B101D3">
        <w:rPr>
          <w:sz w:val="14"/>
          <w:szCs w:val="14"/>
        </w:rPr>
        <w:t>get</w:t>
      </w:r>
      <w:proofErr w:type="gramEnd"/>
      <w:r w:rsidRPr="00B101D3">
        <w:rPr>
          <w:sz w:val="14"/>
          <w:szCs w:val="14"/>
        </w:rPr>
        <w:t xml:space="preserve"> properly submitted, and not all major rules are accompanied by reports. Failure to perform these steps may constitute grounds for challenging certain rules’ validity, if Trump and Congress press the issue.</w:t>
      </w:r>
      <w:r>
        <w:rPr>
          <w:sz w:val="14"/>
          <w:szCs w:val="14"/>
        </w:rPr>
        <w:t xml:space="preserve"> </w:t>
      </w:r>
      <w:r w:rsidRPr="00B101D3">
        <w:rPr>
          <w:sz w:val="14"/>
          <w:szCs w:val="14"/>
        </w:rPr>
        <w:t>Onward</w:t>
      </w:r>
      <w:r>
        <w:rPr>
          <w:sz w:val="14"/>
          <w:szCs w:val="14"/>
        </w:rPr>
        <w:t xml:space="preserve"> </w:t>
      </w:r>
      <w:r w:rsidRPr="00B101D3">
        <w:rPr>
          <w:rStyle w:val="StyleUnderline"/>
        </w:rPr>
        <w:t xml:space="preserve">While the </w:t>
      </w:r>
      <w:r w:rsidRPr="00B101D3">
        <w:rPr>
          <w:rStyle w:val="StyleUnderline"/>
          <w:highlight w:val="green"/>
        </w:rPr>
        <w:t xml:space="preserve">CRA provides a </w:t>
      </w:r>
      <w:r w:rsidRPr="00B101D3">
        <w:rPr>
          <w:rStyle w:val="Emphasis"/>
          <w:highlight w:val="green"/>
        </w:rPr>
        <w:t>critical mechanism</w:t>
      </w:r>
      <w:r w:rsidRPr="00B101D3">
        <w:rPr>
          <w:rStyle w:val="StyleUnderline"/>
          <w:highlight w:val="green"/>
        </w:rPr>
        <w:t xml:space="preserve"> for</w:t>
      </w:r>
      <w:r w:rsidRPr="00B101D3">
        <w:rPr>
          <w:rStyle w:val="StyleUnderline"/>
        </w:rPr>
        <w:t xml:space="preserve"> regulatory </w:t>
      </w:r>
      <w:r w:rsidRPr="00B101D3">
        <w:rPr>
          <w:rStyle w:val="StyleUnderline"/>
          <w:highlight w:val="green"/>
        </w:rPr>
        <w:t>rollback</w:t>
      </w:r>
      <w:r w:rsidRPr="00B101D3">
        <w:rPr>
          <w:sz w:val="14"/>
        </w:rPr>
        <w:t xml:space="preserve">s, </w:t>
      </w:r>
      <w:r w:rsidRPr="00B101D3">
        <w:rPr>
          <w:rStyle w:val="StyleUnderline"/>
        </w:rPr>
        <w:t>it is no panacea</w:t>
      </w:r>
      <w:r w:rsidRPr="00B101D3">
        <w:rPr>
          <w:sz w:val="14"/>
        </w:rPr>
        <w:t xml:space="preserve">. </w:t>
      </w:r>
      <w:r w:rsidRPr="00B101D3">
        <w:rPr>
          <w:rStyle w:val="Emphasis"/>
          <w:sz w:val="28"/>
          <w:szCs w:val="28"/>
          <w:highlight w:val="green"/>
        </w:rPr>
        <w:t>Most eligible rules will remain intact</w:t>
      </w:r>
      <w:r w:rsidRPr="00B101D3">
        <w:t>,</w:t>
      </w:r>
      <w:r w:rsidRPr="00B101D3">
        <w:rPr>
          <w:sz w:val="10"/>
          <w:szCs w:val="18"/>
        </w:rPr>
        <w:t xml:space="preserve"> </w:t>
      </w:r>
      <w:r w:rsidRPr="00B101D3">
        <w:rPr>
          <w:sz w:val="14"/>
        </w:rPr>
        <w:t xml:space="preserve">underscoring the need for additional tools, oversight, and structural reforms including terminations of agencies and programs. One foundational step would be shifting from CRA-style disapproval to mandatory congressional approval for all significant or controversial rules. Another would be extension of the work on preventing the laundering of regulation through </w:t>
      </w:r>
      <w:proofErr w:type="spellStart"/>
      <w:r w:rsidRPr="00B101D3">
        <w:rPr>
          <w:sz w:val="14"/>
        </w:rPr>
        <w:t>gudance</w:t>
      </w:r>
      <w:proofErr w:type="spellEnd"/>
      <w:r w:rsidRPr="00B101D3">
        <w:rPr>
          <w:sz w:val="14"/>
        </w:rPr>
        <w:t xml:space="preserve"> </w:t>
      </w:r>
      <w:proofErr w:type="spellStart"/>
      <w:r w:rsidRPr="00B101D3">
        <w:rPr>
          <w:sz w:val="14"/>
        </w:rPr>
        <w:t>douments</w:t>
      </w:r>
      <w:proofErr w:type="spellEnd"/>
      <w:r w:rsidRPr="00B101D3">
        <w:rPr>
          <w:sz w:val="14"/>
        </w:rPr>
        <w:t xml:space="preserve"> and policy statements, an issue addressed in the past by one-time and incoming Office of Management and Budget Director Russell Vought.</w:t>
      </w:r>
      <w:r>
        <w:rPr>
          <w:sz w:val="14"/>
        </w:rPr>
        <w:t xml:space="preserve"> </w:t>
      </w:r>
      <w:r w:rsidRPr="00B101D3">
        <w:rPr>
          <w:sz w:val="14"/>
          <w:szCs w:val="14"/>
        </w:rPr>
        <w:t>Trump, Congress and DOGE have a full plate.</w:t>
      </w:r>
      <w:r>
        <w:rPr>
          <w:sz w:val="14"/>
          <w:szCs w:val="14"/>
        </w:rPr>
        <w:t xml:space="preserve"> </w:t>
      </w:r>
      <w:r w:rsidRPr="00B101D3">
        <w:rPr>
          <w:rStyle w:val="Emphasis"/>
        </w:rPr>
        <w:t>APPENDIX:</w:t>
      </w:r>
      <w:r w:rsidRPr="00B101D3">
        <w:rPr>
          <w:sz w:val="16"/>
          <w:szCs w:val="16"/>
        </w:rPr>
        <w:t xml:space="preserve"> </w:t>
      </w:r>
      <w:r w:rsidRPr="00B101D3">
        <w:rPr>
          <w:rStyle w:val="Emphasis"/>
        </w:rPr>
        <w:t xml:space="preserve">Inventory of 146 </w:t>
      </w:r>
      <w:proofErr w:type="spellStart"/>
      <w:r w:rsidRPr="00B101D3">
        <w:rPr>
          <w:rStyle w:val="Emphasis"/>
        </w:rPr>
        <w:t>CSpring</w:t>
      </w:r>
      <w:proofErr w:type="spellEnd"/>
      <w:r w:rsidRPr="00B101D3">
        <w:rPr>
          <w:rStyle w:val="Emphasis"/>
        </w:rPr>
        <w:t>/Fall 2024 Completed Major Actions</w:t>
      </w:r>
      <w:r>
        <w:rPr>
          <w:sz w:val="16"/>
          <w:szCs w:val="16"/>
        </w:rPr>
        <w:t xml:space="preserve"> </w:t>
      </w:r>
      <w:r w:rsidRPr="00B101D3">
        <w:rPr>
          <w:rStyle w:val="Emphasis"/>
          <w:sz w:val="36"/>
          <w:szCs w:val="36"/>
        </w:rPr>
        <w:t>SPRING 2024: 97 COMPLETED MAJOR ACTIONS</w:t>
      </w:r>
      <w:r>
        <w:rPr>
          <w:rStyle w:val="Emphasis"/>
          <w:sz w:val="36"/>
          <w:szCs w:val="36"/>
        </w:rPr>
        <w:t xml:space="preserve"> </w:t>
      </w:r>
      <w:r w:rsidRPr="00B101D3">
        <w:rPr>
          <w:sz w:val="16"/>
          <w:szCs w:val="16"/>
        </w:rPr>
        <w:t>(79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1. USDA/</w:t>
      </w:r>
      <w:proofErr w:type="spellStart"/>
      <w:r w:rsidRPr="00B101D3">
        <w:rPr>
          <w:sz w:val="16"/>
          <w:szCs w:val="16"/>
        </w:rPr>
        <w:t>AgSEC</w:t>
      </w:r>
      <w:proofErr w:type="spellEnd"/>
      <w:r w:rsidRPr="00B101D3">
        <w:rPr>
          <w:sz w:val="16"/>
          <w:szCs w:val="16"/>
        </w:rPr>
        <w:t>, Partnerships with Faith-Based and Neighborhood Organizations, 0503-AA73</w:t>
      </w:r>
      <w:r>
        <w:rPr>
          <w:sz w:val="16"/>
          <w:szCs w:val="16"/>
        </w:rPr>
        <w:t xml:space="preserve"> </w:t>
      </w:r>
      <w:r w:rsidRPr="00B101D3">
        <w:rPr>
          <w:sz w:val="16"/>
          <w:szCs w:val="16"/>
        </w:rPr>
        <w:t>2. USDA/APHIS, AQI User Fees, 0579-AE71</w:t>
      </w:r>
      <w:r>
        <w:rPr>
          <w:sz w:val="16"/>
          <w:szCs w:val="16"/>
        </w:rPr>
        <w:t xml:space="preserve"> </w:t>
      </w:r>
      <w:r w:rsidRPr="00B101D3">
        <w:rPr>
          <w:sz w:val="16"/>
          <w:szCs w:val="16"/>
        </w:rPr>
        <w:t>3. USDA/FNS, Special Supplemental Nutrition Program for Women, Infants and Children (WIC): Revisions in the WIC Food Packages, 0584-AE82</w:t>
      </w:r>
      <w:r>
        <w:rPr>
          <w:sz w:val="16"/>
          <w:szCs w:val="16"/>
        </w:rPr>
        <w:t xml:space="preserve"> </w:t>
      </w:r>
      <w:r w:rsidRPr="00B101D3">
        <w:rPr>
          <w:sz w:val="16"/>
          <w:szCs w:val="16"/>
        </w:rPr>
        <w:t>4. USDA/FNS, Child Nutrition Programs: Meal Patterns Consistent With the 2020-2025 Dietary Guidelines for Americans, 0584-AE88</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5. DOC/NIST, Preventing the Improper Use of CHIPS Act Funding, 0693-AB70</w:t>
      </w:r>
      <w:r>
        <w:rPr>
          <w:sz w:val="16"/>
          <w:szCs w:val="16"/>
        </w:rPr>
        <w:t xml:space="preserve"> </w:t>
      </w:r>
      <w:r w:rsidRPr="00B101D3">
        <w:rPr>
          <w:rStyle w:val="Emphasis"/>
          <w:sz w:val="16"/>
          <w:szCs w:val="16"/>
        </w:rPr>
        <w:t>DEPARTMENT OF EDUCATION</w:t>
      </w:r>
      <w:r>
        <w:rPr>
          <w:rStyle w:val="Emphasis"/>
          <w:sz w:val="16"/>
          <w:szCs w:val="16"/>
        </w:rPr>
        <w:t xml:space="preserve"> </w:t>
      </w:r>
      <w:r w:rsidRPr="00B101D3">
        <w:rPr>
          <w:sz w:val="16"/>
          <w:szCs w:val="16"/>
        </w:rPr>
        <w:t>6. ED/OPE, Improving use of Deferments and Forbearances, 1840-AD88</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7. DOE/EE, Energy Conservation Standards for Residential Non-Weatherized Gas Furnaces and Mobile Home Gas Furnaces, 1904-AD20</w:t>
      </w:r>
      <w:r>
        <w:rPr>
          <w:sz w:val="16"/>
          <w:szCs w:val="16"/>
        </w:rPr>
        <w:t xml:space="preserve"> </w:t>
      </w:r>
      <w:r w:rsidRPr="00B101D3">
        <w:rPr>
          <w:sz w:val="16"/>
          <w:szCs w:val="16"/>
        </w:rPr>
        <w:t>8. DOE/EE, Energy Conservation Standards for Consumer Clothes Washers, 1904-AD98</w:t>
      </w:r>
      <w:r>
        <w:rPr>
          <w:sz w:val="16"/>
          <w:szCs w:val="16"/>
        </w:rPr>
        <w:t xml:space="preserve"> </w:t>
      </w:r>
      <w:r w:rsidRPr="00B101D3">
        <w:rPr>
          <w:sz w:val="16"/>
          <w:szCs w:val="16"/>
        </w:rPr>
        <w:t>9. DOE/EE, Energy Conservation Standards for Clothes Dryers, 1904-AD99</w:t>
      </w:r>
      <w:r>
        <w:rPr>
          <w:sz w:val="16"/>
          <w:szCs w:val="16"/>
        </w:rPr>
        <w:t xml:space="preserve"> </w:t>
      </w:r>
      <w:r w:rsidRPr="00B101D3">
        <w:rPr>
          <w:sz w:val="16"/>
          <w:szCs w:val="16"/>
        </w:rPr>
        <w:t>10. DOE/EE, Energy Conservation Standards for Dishwashers, 1904-AE32</w:t>
      </w:r>
      <w:r>
        <w:rPr>
          <w:sz w:val="16"/>
          <w:szCs w:val="16"/>
        </w:rPr>
        <w:t xml:space="preserve"> </w:t>
      </w:r>
      <w:r w:rsidRPr="00B101D3">
        <w:rPr>
          <w:sz w:val="16"/>
          <w:szCs w:val="16"/>
        </w:rPr>
        <w:t>11. DOE/EE, Energy Conservation Standards for Miscellaneous Residential Refrigeration, 1904-AF00</w:t>
      </w:r>
      <w:r>
        <w:rPr>
          <w:sz w:val="16"/>
          <w:szCs w:val="16"/>
        </w:rPr>
        <w:t xml:space="preserve"> </w:t>
      </w:r>
      <w:r w:rsidRPr="00B101D3">
        <w:rPr>
          <w:sz w:val="16"/>
          <w:szCs w:val="16"/>
        </w:rPr>
        <w:t>12. DOE/EE, Energy Conservation Program: Energy Conservation Standards for General Service Lamps, 1904-AF43</w:t>
      </w:r>
      <w:r>
        <w:rPr>
          <w:sz w:val="16"/>
          <w:szCs w:val="16"/>
        </w:rPr>
        <w:t xml:space="preserve"> </w:t>
      </w:r>
      <w:r w:rsidRPr="00B101D3">
        <w:rPr>
          <w:sz w:val="16"/>
          <w:szCs w:val="16"/>
        </w:rPr>
        <w:t>13. DOE/EE, Energy Conservation Standards for Consumer Refrigerators, Freezers, and Refrigerator-Freezers, 1904-AF56</w:t>
      </w:r>
      <w:r>
        <w:rPr>
          <w:sz w:val="16"/>
          <w:szCs w:val="16"/>
        </w:rPr>
        <w:t xml:space="preserve"> </w:t>
      </w:r>
      <w:r w:rsidRPr="00B101D3">
        <w:rPr>
          <w:sz w:val="16"/>
          <w:szCs w:val="16"/>
        </w:rPr>
        <w:t>14. DOE/EE, Energy Conservation Standards for Consumer Conventional Cooking Products, 1904-AF57</w:t>
      </w:r>
      <w:r>
        <w:rPr>
          <w:sz w:val="16"/>
          <w:szCs w:val="16"/>
        </w:rPr>
        <w:t xml:space="preserve"> </w:t>
      </w:r>
      <w:r w:rsidRPr="00B101D3">
        <w:rPr>
          <w:sz w:val="16"/>
          <w:szCs w:val="16"/>
        </w:rPr>
        <w:t>15. DOE/EE, Determination of Energy Savings for Commercial Buildings based on ANSI/ASHRAE/IES Standard 90.1-2022, 1904-AF52</w:t>
      </w:r>
      <w:r>
        <w:rPr>
          <w:sz w:val="16"/>
          <w:szCs w:val="16"/>
        </w:rPr>
        <w:t xml:space="preserve"> </w:t>
      </w:r>
      <w:r w:rsidRPr="00B101D3">
        <w:rPr>
          <w:sz w:val="16"/>
          <w:szCs w:val="16"/>
        </w:rPr>
        <w:t>16. DOE/EE, Petroleum-Equivalent Fuel Economy Calculation, 1904-AF47</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17. HHS/FDA, Direct-to-Consumer Prescription Drug Advertisements: Presentation of the Major Statement in a Clear, Conspicuous, Neutral Manner in Advertisements in Television and Radio Format, 0910-AG27</w:t>
      </w:r>
      <w:r>
        <w:rPr>
          <w:sz w:val="16"/>
          <w:szCs w:val="16"/>
        </w:rPr>
        <w:t xml:space="preserve"> </w:t>
      </w:r>
      <w:r w:rsidRPr="00B101D3">
        <w:rPr>
          <w:sz w:val="16"/>
          <w:szCs w:val="16"/>
        </w:rPr>
        <w:t>18. HHS/FDA, Medical Devices; Quality System Regulation Amendments, 0910-AH99</w:t>
      </w:r>
      <w:r>
        <w:rPr>
          <w:sz w:val="16"/>
          <w:szCs w:val="16"/>
        </w:rPr>
        <w:t xml:space="preserve"> </w:t>
      </w:r>
      <w:r w:rsidRPr="00B101D3">
        <w:rPr>
          <w:sz w:val="16"/>
          <w:szCs w:val="16"/>
        </w:rPr>
        <w:t>19. HHS/FDA, Medical Devices; Laboratory Developed Tests, 0910-AI85</w:t>
      </w:r>
      <w:r>
        <w:rPr>
          <w:sz w:val="16"/>
          <w:szCs w:val="16"/>
        </w:rPr>
        <w:t xml:space="preserve"> </w:t>
      </w:r>
      <w:r w:rsidRPr="00B101D3">
        <w:rPr>
          <w:sz w:val="16"/>
          <w:szCs w:val="16"/>
        </w:rPr>
        <w:t>20. HHS/SAMHSA, Medications for the Treatment of Opioid Use Disorder, 0930-AA39</w:t>
      </w:r>
      <w:r>
        <w:rPr>
          <w:sz w:val="16"/>
          <w:szCs w:val="16"/>
        </w:rPr>
        <w:t xml:space="preserve"> </w:t>
      </w:r>
      <w:r w:rsidRPr="00B101D3">
        <w:rPr>
          <w:sz w:val="16"/>
          <w:szCs w:val="16"/>
        </w:rPr>
        <w:t>21. HHS/CMS, Streamlining the Medicaid, CHIP, and BHP Application, Eligibility Determination, Enrollment, and Renewal Processes (CMS-2421), 0938-AU00</w:t>
      </w:r>
      <w:r>
        <w:rPr>
          <w:sz w:val="16"/>
          <w:szCs w:val="16"/>
        </w:rPr>
        <w:t xml:space="preserve"> </w:t>
      </w:r>
      <w:r w:rsidRPr="00B101D3">
        <w:rPr>
          <w:sz w:val="16"/>
          <w:szCs w:val="16"/>
        </w:rPr>
        <w:t>22. HHS/CMS, Ensuring Access to Medicaid Services (CMS-2442), 0938-AU68</w:t>
      </w:r>
      <w:r>
        <w:rPr>
          <w:sz w:val="16"/>
          <w:szCs w:val="16"/>
        </w:rPr>
        <w:t xml:space="preserve"> </w:t>
      </w:r>
      <w:r w:rsidRPr="00B101D3">
        <w:rPr>
          <w:sz w:val="16"/>
          <w:szCs w:val="16"/>
        </w:rPr>
        <w:t>23. HHS/CMS, Interoperability and Prior Authorization for MA Organizations, Medicaid and CHIP Managed Care and State Agencies, FFE QHP Issuers, MIPS Eligible Clinicians, Eligible Hospitals and CAHs (CMS-0057), 0938-AU87</w:t>
      </w:r>
      <w:r>
        <w:rPr>
          <w:sz w:val="16"/>
          <w:szCs w:val="16"/>
        </w:rPr>
        <w:t xml:space="preserve"> </w:t>
      </w:r>
      <w:r w:rsidRPr="00B101D3">
        <w:rPr>
          <w:sz w:val="16"/>
          <w:szCs w:val="16"/>
        </w:rPr>
        <w:t>24. HHS/CMS, Medicaid and Children's Health Insurance Program (CHIP) Managed Care Access, Finance, and Quality (CMS-2439), 0938-AU99</w:t>
      </w:r>
      <w:r>
        <w:rPr>
          <w:sz w:val="16"/>
          <w:szCs w:val="16"/>
        </w:rPr>
        <w:t xml:space="preserve"> </w:t>
      </w:r>
      <w:r w:rsidRPr="00B101D3">
        <w:rPr>
          <w:sz w:val="16"/>
          <w:szCs w:val="16"/>
        </w:rPr>
        <w:t>25. HHS/CMS, Disproportionate Share Hospital (DSH) Third Party Payer (CMS-2445), 0938-AV00</w:t>
      </w:r>
      <w:r>
        <w:rPr>
          <w:sz w:val="16"/>
          <w:szCs w:val="16"/>
        </w:rPr>
        <w:t xml:space="preserve"> </w:t>
      </w:r>
      <w:r w:rsidRPr="00B101D3">
        <w:rPr>
          <w:sz w:val="16"/>
          <w:szCs w:val="16"/>
        </w:rPr>
        <w:t>26. HHS/CMS, CY 2024 Revisions to Payment Policies Under the Physician Fee Schedule and Other Revisions to Medicare Part B (CMS-1784), 0938-AV07</w:t>
      </w:r>
      <w:r>
        <w:rPr>
          <w:sz w:val="16"/>
          <w:szCs w:val="16"/>
        </w:rPr>
        <w:t xml:space="preserve"> </w:t>
      </w:r>
      <w:r w:rsidRPr="00B101D3">
        <w:rPr>
          <w:sz w:val="16"/>
          <w:szCs w:val="16"/>
        </w:rPr>
        <w:t>27. HHS/CMS, CY 2024 Hospital Outpatient PPS Policy Changes and Payment Rates and Ambulatory Surgical Center Payment System Policy Changes and Payment Rates (CMS-1786), 0938-AV09</w:t>
      </w:r>
      <w:r>
        <w:rPr>
          <w:sz w:val="16"/>
          <w:szCs w:val="16"/>
        </w:rPr>
        <w:t xml:space="preserve"> </w:t>
      </w:r>
      <w:r w:rsidRPr="00B101D3">
        <w:rPr>
          <w:sz w:val="16"/>
          <w:szCs w:val="16"/>
        </w:rPr>
        <w:t>28. HHS/CMS, HHS Notice of Benefit and Payment Parameters for 2025 (CMS-9895), 0938-AV22</w:t>
      </w:r>
      <w:r>
        <w:rPr>
          <w:sz w:val="16"/>
          <w:szCs w:val="16"/>
        </w:rPr>
        <w:t xml:space="preserve"> </w:t>
      </w:r>
      <w:r w:rsidRPr="00B101D3">
        <w:rPr>
          <w:sz w:val="16"/>
          <w:szCs w:val="16"/>
        </w:rPr>
        <w:t xml:space="preserve">29. HHS/CMS, Contract Year 2025 Policy and Technical Changes to the Medicare Advantage, Medicare Prescription Drug Benefit, and Medicare </w:t>
      </w:r>
      <w:proofErr w:type="gramStart"/>
      <w:r w:rsidRPr="00B101D3">
        <w:rPr>
          <w:sz w:val="16"/>
          <w:szCs w:val="16"/>
        </w:rPr>
        <w:t>Cost Plan</w:t>
      </w:r>
      <w:proofErr w:type="gramEnd"/>
      <w:r w:rsidRPr="00B101D3">
        <w:rPr>
          <w:sz w:val="16"/>
          <w:szCs w:val="16"/>
        </w:rPr>
        <w:t xml:space="preserve"> Programs, and PACE (CMS-4205), 0938-AV24</w:t>
      </w:r>
      <w:r>
        <w:rPr>
          <w:sz w:val="16"/>
          <w:szCs w:val="16"/>
        </w:rPr>
        <w:t xml:space="preserve"> </w:t>
      </w:r>
      <w:r w:rsidRPr="00B101D3">
        <w:rPr>
          <w:sz w:val="16"/>
          <w:szCs w:val="16"/>
        </w:rPr>
        <w:t>30. HHS/CMS, Minimum Staffing Standards for Long-Term Care Facilities and Medicaid Institutional Payment Transparency Reporting (CMS-3442), 0938-AV25</w:t>
      </w:r>
      <w:r>
        <w:rPr>
          <w:sz w:val="16"/>
          <w:szCs w:val="16"/>
        </w:rPr>
        <w:t xml:space="preserve"> </w:t>
      </w:r>
      <w:r w:rsidRPr="00B101D3">
        <w:rPr>
          <w:sz w:val="16"/>
          <w:szCs w:val="16"/>
        </w:rPr>
        <w:t>31. HHS/CMS, Federal Independent Dispute Resolution Process Fees (CMS-9890), 0938-AV39</w:t>
      </w:r>
      <w:r>
        <w:rPr>
          <w:sz w:val="16"/>
          <w:szCs w:val="16"/>
        </w:rPr>
        <w:t xml:space="preserve"> </w:t>
      </w:r>
      <w:r w:rsidRPr="00B101D3">
        <w:rPr>
          <w:sz w:val="16"/>
          <w:szCs w:val="16"/>
        </w:rPr>
        <w:t xml:space="preserve">32. HHS/OCR, Rulemaking on Discrimination </w:t>
      </w:r>
      <w:proofErr w:type="gramStart"/>
      <w:r w:rsidRPr="00B101D3">
        <w:rPr>
          <w:sz w:val="16"/>
          <w:szCs w:val="16"/>
        </w:rPr>
        <w:t>on the Basis of</w:t>
      </w:r>
      <w:proofErr w:type="gramEnd"/>
      <w:r w:rsidRPr="00B101D3">
        <w:rPr>
          <w:sz w:val="16"/>
          <w:szCs w:val="16"/>
        </w:rPr>
        <w:t xml:space="preserve"> Disability in Health and Human Services Programs or Activities, 0945-AA15</w:t>
      </w:r>
      <w:r>
        <w:rPr>
          <w:sz w:val="16"/>
          <w:szCs w:val="16"/>
        </w:rPr>
        <w:t xml:space="preserve"> </w:t>
      </w:r>
      <w:r w:rsidRPr="00B101D3">
        <w:rPr>
          <w:sz w:val="16"/>
          <w:szCs w:val="16"/>
        </w:rPr>
        <w:t>33. HHS/OCR, Nondiscrimination in Health Programs and Activities, 0945-AA17</w:t>
      </w:r>
      <w:r>
        <w:rPr>
          <w:sz w:val="16"/>
          <w:szCs w:val="16"/>
        </w:rPr>
        <w:t xml:space="preserve"> </w:t>
      </w:r>
      <w:r w:rsidRPr="00B101D3">
        <w:rPr>
          <w:sz w:val="16"/>
          <w:szCs w:val="16"/>
        </w:rPr>
        <w:t>34. HHS/OCR, Safeguarding the Rights of Conscience as Protected by Federal Statutes, 0945-AA18</w:t>
      </w:r>
      <w:r>
        <w:rPr>
          <w:sz w:val="16"/>
          <w:szCs w:val="16"/>
        </w:rPr>
        <w:t xml:space="preserve"> </w:t>
      </w:r>
      <w:r w:rsidRPr="00B101D3">
        <w:rPr>
          <w:sz w:val="16"/>
          <w:szCs w:val="16"/>
        </w:rPr>
        <w:t>35. HHS/OCR, Proposed Modifications to the HIPAA Privacy Rule to Support Reproductive Health Care Privacy, 0945-AA20</w:t>
      </w:r>
      <w:r>
        <w:rPr>
          <w:sz w:val="16"/>
          <w:szCs w:val="16"/>
        </w:rPr>
        <w:t xml:space="preserve"> </w:t>
      </w:r>
      <w:r w:rsidRPr="00B101D3">
        <w:rPr>
          <w:sz w:val="16"/>
          <w:szCs w:val="16"/>
        </w:rPr>
        <w:t>36. HHS/ONC, Health Data, Technology, and Interoperability: Certification Program Updates, Algorithm Transparency, and Information Sharing, 0955-AA03</w:t>
      </w:r>
      <w:r>
        <w:rPr>
          <w:sz w:val="16"/>
          <w:szCs w:val="16"/>
        </w:rPr>
        <w:t xml:space="preserve"> </w:t>
      </w:r>
      <w:r w:rsidRPr="00B101D3">
        <w:rPr>
          <w:sz w:val="16"/>
          <w:szCs w:val="16"/>
        </w:rPr>
        <w:t>37. HHS/ACF, Foster Care Legal Representation, 0970-AC89</w:t>
      </w:r>
      <w:r>
        <w:rPr>
          <w:sz w:val="16"/>
          <w:szCs w:val="16"/>
        </w:rPr>
        <w:t xml:space="preserve"> </w:t>
      </w:r>
      <w:r w:rsidRPr="00B101D3">
        <w:rPr>
          <w:sz w:val="16"/>
          <w:szCs w:val="16"/>
        </w:rPr>
        <w:t>38. HHS/ACF, Unaccompanied Children Program Foundational Rule, 0970-AC93</w:t>
      </w:r>
      <w:r>
        <w:rPr>
          <w:sz w:val="16"/>
          <w:szCs w:val="16"/>
        </w:rPr>
        <w:t xml:space="preserve"> </w:t>
      </w:r>
      <w:r w:rsidRPr="00B101D3">
        <w:rPr>
          <w:sz w:val="16"/>
          <w:szCs w:val="16"/>
        </w:rPr>
        <w:t>39. HHS/ACF, Improving Child Care Access, Affordability, and Stability in the Child Care and Development Fund (CCDF), 0970-AD02</w:t>
      </w:r>
      <w:r>
        <w:rPr>
          <w:sz w:val="16"/>
          <w:szCs w:val="16"/>
        </w:rPr>
        <w:t xml:space="preserve"> </w:t>
      </w:r>
      <w:r w:rsidRPr="00B101D3">
        <w:rPr>
          <w:rStyle w:val="Emphasis"/>
          <w:sz w:val="16"/>
          <w:szCs w:val="16"/>
        </w:rPr>
        <w:t>DEPARTMENT OF HOMELAND SECURITY</w:t>
      </w:r>
      <w:r>
        <w:rPr>
          <w:rStyle w:val="Emphasis"/>
          <w:sz w:val="16"/>
          <w:szCs w:val="16"/>
        </w:rPr>
        <w:t xml:space="preserve"> </w:t>
      </w:r>
      <w:r w:rsidRPr="00B101D3">
        <w:rPr>
          <w:sz w:val="16"/>
          <w:szCs w:val="16"/>
        </w:rPr>
        <w:t>40. DHS/OS, Partnerships with Faith-Based and Neighborhood Organizations, 1601-AB02</w:t>
      </w:r>
      <w:r>
        <w:rPr>
          <w:sz w:val="16"/>
          <w:szCs w:val="16"/>
        </w:rPr>
        <w:t xml:space="preserve"> </w:t>
      </w:r>
      <w:r w:rsidRPr="00B101D3">
        <w:rPr>
          <w:sz w:val="16"/>
          <w:szCs w:val="16"/>
        </w:rPr>
        <w:t>41. DHS/USCIS, U.S. Citizenship and Immigration Services Fee Schedule and Changes to Certain Other Immigration Benefit Request Requirements, 1615-AC68</w:t>
      </w:r>
      <w:r>
        <w:rPr>
          <w:sz w:val="16"/>
          <w:szCs w:val="16"/>
        </w:rPr>
        <w:t xml:space="preserve"> </w:t>
      </w:r>
      <w:r w:rsidRPr="00B101D3">
        <w:rPr>
          <w:sz w:val="16"/>
          <w:szCs w:val="16"/>
        </w:rPr>
        <w:t>42. DHS/USCIS, Exercise of Time-Limited Authority to Increase the Numerical Limitation for FY 2023 for the H-2B Temporary Nonagricultural Worker Program and Portability Flexibility for H-2B Workers Seeking to Change, 1615-AC82</w:t>
      </w:r>
      <w:r>
        <w:rPr>
          <w:sz w:val="16"/>
          <w:szCs w:val="16"/>
        </w:rPr>
        <w:t xml:space="preserve"> </w:t>
      </w:r>
      <w:r w:rsidRPr="00B101D3">
        <w:rPr>
          <w:sz w:val="16"/>
          <w:szCs w:val="16"/>
        </w:rPr>
        <w:t>43. DHS/USCIS, Exercise of Time-Limited Authority to Increase the Numerical Limitation for FY 2024 for the H-2B Temporary Nonagricultural Worker Program and Portability Flexibility for H-2B Workers, 1615-AC89</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44. DOI/BLM, Rights-of-Way, Leasing and Operations for Renewable Energy, 1004-AE78</w:t>
      </w:r>
      <w:r>
        <w:rPr>
          <w:sz w:val="16"/>
          <w:szCs w:val="16"/>
        </w:rPr>
        <w:t xml:space="preserve"> </w:t>
      </w:r>
      <w:r w:rsidRPr="00B101D3">
        <w:rPr>
          <w:sz w:val="16"/>
          <w:szCs w:val="16"/>
        </w:rPr>
        <w:t>45. DOI/BLM, Fluid Mineral Leases and Leasing Process, 1004-AE80</w:t>
      </w:r>
      <w:r>
        <w:rPr>
          <w:sz w:val="16"/>
          <w:szCs w:val="16"/>
        </w:rPr>
        <w:t xml:space="preserve"> </w:t>
      </w:r>
      <w:r w:rsidRPr="00B101D3">
        <w:rPr>
          <w:sz w:val="16"/>
          <w:szCs w:val="16"/>
        </w:rPr>
        <w:t>46. DOI/BOEM, Renewable Energy Modernization Rule, 1010-AE04</w:t>
      </w:r>
      <w:r>
        <w:rPr>
          <w:sz w:val="16"/>
          <w:szCs w:val="16"/>
        </w:rPr>
        <w:t xml:space="preserve"> </w:t>
      </w:r>
      <w:r w:rsidRPr="00B101D3">
        <w:rPr>
          <w:sz w:val="16"/>
          <w:szCs w:val="16"/>
        </w:rPr>
        <w:t>47. DOI/BOEM, Risk Management and Financial Assurance for OCS Lease and Grant Obligations, 1010-AE14</w:t>
      </w:r>
      <w:r>
        <w:rPr>
          <w:sz w:val="16"/>
          <w:szCs w:val="16"/>
        </w:rPr>
        <w:t xml:space="preserve"> </w:t>
      </w:r>
      <w:r w:rsidRPr="00B101D3">
        <w:rPr>
          <w:rStyle w:val="Emphasis"/>
          <w:sz w:val="16"/>
          <w:szCs w:val="16"/>
        </w:rPr>
        <w:t>DEPARTMENT OF JUSTICE</w:t>
      </w:r>
      <w:r>
        <w:rPr>
          <w:rStyle w:val="Emphasis"/>
          <w:sz w:val="16"/>
          <w:szCs w:val="16"/>
        </w:rPr>
        <w:t xml:space="preserve"> </w:t>
      </w:r>
      <w:r w:rsidRPr="00B101D3">
        <w:rPr>
          <w:sz w:val="16"/>
          <w:szCs w:val="16"/>
        </w:rPr>
        <w:t xml:space="preserve">48. DOJ/CRT, Nondiscrimination </w:t>
      </w:r>
      <w:proofErr w:type="gramStart"/>
      <w:r w:rsidRPr="00B101D3">
        <w:rPr>
          <w:sz w:val="16"/>
          <w:szCs w:val="16"/>
        </w:rPr>
        <w:t>on the Basis of</w:t>
      </w:r>
      <w:proofErr w:type="gramEnd"/>
      <w:r w:rsidRPr="00B101D3">
        <w:rPr>
          <w:sz w:val="16"/>
          <w:szCs w:val="16"/>
        </w:rPr>
        <w:t xml:space="preserve"> Disability: Accessibility of Web Information and Services of State and Local Government Entities, 1190-AA79</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49. DOL/EBSA, Retirement Security Rule: Definition of an Investment Advice Fiduciary, 1210-AC02</w:t>
      </w:r>
      <w:r>
        <w:rPr>
          <w:sz w:val="16"/>
          <w:szCs w:val="16"/>
        </w:rPr>
        <w:t xml:space="preserve"> </w:t>
      </w:r>
      <w:r w:rsidRPr="00B101D3">
        <w:rPr>
          <w:sz w:val="16"/>
          <w:szCs w:val="16"/>
        </w:rPr>
        <w:t>50. DOL/EBSA, Definition of 'Employer' Under Section 3(5) of ERISA-Association Health Plans, 1210-AC16</w:t>
      </w:r>
      <w:r>
        <w:rPr>
          <w:sz w:val="16"/>
          <w:szCs w:val="16"/>
        </w:rPr>
        <w:t xml:space="preserve"> </w:t>
      </w:r>
      <w:r w:rsidRPr="00B101D3">
        <w:rPr>
          <w:sz w:val="16"/>
          <w:szCs w:val="16"/>
        </w:rPr>
        <w:t>51. DOL/EBSA, Federal Independent Dispute Resolution (IDR) Process Administrative Fee and Certified IDR Entity Fee Ranges, 1210-AC24</w:t>
      </w:r>
      <w:r>
        <w:rPr>
          <w:sz w:val="16"/>
          <w:szCs w:val="16"/>
        </w:rPr>
        <w:t xml:space="preserve"> </w:t>
      </w:r>
      <w:r w:rsidRPr="00B101D3">
        <w:rPr>
          <w:sz w:val="16"/>
          <w:szCs w:val="16"/>
        </w:rPr>
        <w:t>52. DOL/MSHA, Respirable Crystalline Silica, 1219-AB36</w:t>
      </w:r>
      <w:r>
        <w:rPr>
          <w:sz w:val="16"/>
          <w:szCs w:val="16"/>
        </w:rPr>
        <w:t xml:space="preserve"> </w:t>
      </w:r>
      <w:r w:rsidRPr="00B101D3">
        <w:rPr>
          <w:sz w:val="16"/>
          <w:szCs w:val="16"/>
        </w:rPr>
        <w:t xml:space="preserve">53. DOL/WHD, </w:t>
      </w:r>
      <w:proofErr w:type="spellStart"/>
      <w:r w:rsidRPr="00B101D3">
        <w:rPr>
          <w:sz w:val="16"/>
          <w:szCs w:val="16"/>
        </w:rPr>
        <w:t>Nondisplacement</w:t>
      </w:r>
      <w:proofErr w:type="spellEnd"/>
      <w:r w:rsidRPr="00B101D3">
        <w:rPr>
          <w:sz w:val="16"/>
          <w:szCs w:val="16"/>
        </w:rPr>
        <w:t xml:space="preserve"> of Qualified Workers Under Service Contracts, 1235-AA42</w:t>
      </w:r>
      <w:r>
        <w:rPr>
          <w:sz w:val="16"/>
          <w:szCs w:val="16"/>
        </w:rPr>
        <w:t xml:space="preserve"> </w:t>
      </w:r>
      <w:r w:rsidRPr="00B101D3">
        <w:rPr>
          <w:sz w:val="16"/>
          <w:szCs w:val="16"/>
        </w:rPr>
        <w:t>54. DOL/WHD, Employee or Independent Contractor Classification Under the Fair Labor Standards Act, 1235-AA43</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55. DOT/NHTSA, Federal Motor Vehicle Safety Standard (FMVSS) 150 - Vehicle to Vehicle (V2V) Communication, 2127-AL55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56. TREAS/FINCEN, Beneficial Ownership Information Access and Safeguards, 1506-AB59</w:t>
      </w:r>
      <w:r>
        <w:rPr>
          <w:sz w:val="16"/>
          <w:szCs w:val="16"/>
        </w:rPr>
        <w:t xml:space="preserve"> </w:t>
      </w:r>
      <w:r w:rsidRPr="00B101D3">
        <w:rPr>
          <w:sz w:val="16"/>
          <w:szCs w:val="16"/>
        </w:rPr>
        <w:t>57. TREAS/OCC, Community Reinvestment Act Regulations, 1557-AF15</w:t>
      </w:r>
      <w:r>
        <w:rPr>
          <w:sz w:val="16"/>
          <w:szCs w:val="16"/>
        </w:rPr>
        <w:t xml:space="preserve"> </w:t>
      </w:r>
      <w:r w:rsidRPr="00B101D3">
        <w:rPr>
          <w:rStyle w:val="Emphasis"/>
          <w:sz w:val="16"/>
          <w:szCs w:val="16"/>
        </w:rPr>
        <w:t>DEPARTMENT OF VETERANS AFFAIRS</w:t>
      </w:r>
      <w:r>
        <w:rPr>
          <w:rStyle w:val="Emphasis"/>
          <w:sz w:val="16"/>
          <w:szCs w:val="16"/>
        </w:rPr>
        <w:t xml:space="preserve"> </w:t>
      </w:r>
      <w:r w:rsidRPr="00B101D3">
        <w:rPr>
          <w:sz w:val="16"/>
          <w:szCs w:val="16"/>
        </w:rPr>
        <w:t>58. Schedule for Rating Disabilities: The Digestive System, 2900-AQ90</w:t>
      </w:r>
      <w:r>
        <w:rPr>
          <w:sz w:val="16"/>
          <w:szCs w:val="16"/>
        </w:rPr>
        <w:t xml:space="preserve"> </w:t>
      </w:r>
      <w:r w:rsidRPr="00B101D3">
        <w:rPr>
          <w:sz w:val="16"/>
          <w:szCs w:val="16"/>
        </w:rPr>
        <w:t>59. Update and Clarify Regulatory Bars to Benefits Based on Character of Discharge, 2900-AQ95</w:t>
      </w:r>
      <w:r>
        <w:rPr>
          <w:sz w:val="16"/>
          <w:szCs w:val="16"/>
        </w:rPr>
        <w:t xml:space="preserve"> </w:t>
      </w:r>
      <w:r w:rsidRPr="00B101D3">
        <w:rPr>
          <w:sz w:val="16"/>
          <w:szCs w:val="16"/>
        </w:rPr>
        <w:t xml:space="preserve">60. </w:t>
      </w:r>
      <w:proofErr w:type="gramStart"/>
      <w:r w:rsidRPr="00B101D3">
        <w:rPr>
          <w:sz w:val="16"/>
          <w:szCs w:val="16"/>
        </w:rPr>
        <w:t>Reevaluation</w:t>
      </w:r>
      <w:proofErr w:type="gramEnd"/>
      <w:r w:rsidRPr="00B101D3">
        <w:rPr>
          <w:sz w:val="16"/>
          <w:szCs w:val="16"/>
        </w:rPr>
        <w:t xml:space="preserve"> of Claims for Dependency and Indemnity Compensation Based on Public Law 117-168, 2900-AR76</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61. EPA/OW, Supplemental Effluent Limitations Guidelines and Standards for the Steam Electric Power Generating Point Source Category, 2040-AG23</w:t>
      </w:r>
      <w:r>
        <w:rPr>
          <w:sz w:val="16"/>
          <w:szCs w:val="16"/>
        </w:rPr>
        <w:t xml:space="preserve"> </w:t>
      </w:r>
      <w:r w:rsidRPr="00B101D3">
        <w:rPr>
          <w:sz w:val="16"/>
          <w:szCs w:val="16"/>
        </w:rPr>
        <w:t>62. EPA/OW, PFAS National Primary Drinking Water Regulation Rulemaking, 2040-AG18</w:t>
      </w:r>
      <w:r>
        <w:rPr>
          <w:sz w:val="16"/>
          <w:szCs w:val="16"/>
        </w:rPr>
        <w:t xml:space="preserve"> </w:t>
      </w:r>
      <w:r w:rsidRPr="00B101D3">
        <w:rPr>
          <w:sz w:val="16"/>
          <w:szCs w:val="16"/>
        </w:rPr>
        <w:t>63. EPA/OLEM, Accidental Release Prevention Requirements: Risk Management Program Under the Clean Air Act; Safer Communities by Chemical Accident Prevention, 2050-AH22</w:t>
      </w:r>
      <w:r>
        <w:rPr>
          <w:sz w:val="16"/>
          <w:szCs w:val="16"/>
        </w:rPr>
        <w:t xml:space="preserve"> </w:t>
      </w:r>
      <w:r w:rsidRPr="00B101D3">
        <w:rPr>
          <w:sz w:val="16"/>
          <w:szCs w:val="16"/>
        </w:rPr>
        <w:t>64. EPA/OLEM, Hazardous and Solid Waste Management System: Disposal of Coal Combustion Residuals from Electric Utilities; Legacy Surface Impoundments, 2050-AH14</w:t>
      </w:r>
      <w:r>
        <w:rPr>
          <w:sz w:val="16"/>
          <w:szCs w:val="16"/>
        </w:rPr>
        <w:t xml:space="preserve"> </w:t>
      </w:r>
      <w:r w:rsidRPr="00B101D3">
        <w:rPr>
          <w:sz w:val="16"/>
          <w:szCs w:val="16"/>
        </w:rPr>
        <w:t xml:space="preserve">65. EPA/OLEM, Designating Perfluorooctanoic Acid (PFOA) and </w:t>
      </w:r>
      <w:proofErr w:type="spellStart"/>
      <w:r w:rsidRPr="00B101D3">
        <w:rPr>
          <w:sz w:val="16"/>
          <w:szCs w:val="16"/>
        </w:rPr>
        <w:t>Perfluorooctanesulfonic</w:t>
      </w:r>
      <w:proofErr w:type="spellEnd"/>
      <w:r w:rsidRPr="00B101D3">
        <w:rPr>
          <w:sz w:val="16"/>
          <w:szCs w:val="16"/>
        </w:rPr>
        <w:t xml:space="preserve"> Acid (PFOS) as CERCLA Hazardous Substances, 2050-AH09</w:t>
      </w:r>
      <w:r>
        <w:rPr>
          <w:sz w:val="16"/>
          <w:szCs w:val="16"/>
        </w:rPr>
        <w:t xml:space="preserve"> </w:t>
      </w:r>
      <w:r w:rsidRPr="00B101D3">
        <w:rPr>
          <w:sz w:val="16"/>
          <w:szCs w:val="16"/>
        </w:rPr>
        <w:t>66. EPA/OAR, National Emission Standards for Hazardous Air Pollutants: Gasoline Distribution Technology Reviews and New Source Performance Standards Review for Bulk Gasoline Terminals, 2060-AU97</w:t>
      </w:r>
      <w:r>
        <w:rPr>
          <w:sz w:val="16"/>
          <w:szCs w:val="16"/>
        </w:rPr>
        <w:t xml:space="preserve"> </w:t>
      </w:r>
      <w:r w:rsidRPr="00B101D3">
        <w:rPr>
          <w:sz w:val="16"/>
          <w:szCs w:val="16"/>
        </w:rPr>
        <w:t>67. EPA/OAR, NSPS for GHG Emissions from New, Modified, and Reconstructed Fossil Fuel-Fired EGUs; Emission Guidelines for GHG Emissions from Existing Fossil Fuel-Fired EGUs; and Repeal of the ACE Rule, 2060-AV09</w:t>
      </w:r>
      <w:r>
        <w:rPr>
          <w:sz w:val="16"/>
          <w:szCs w:val="16"/>
        </w:rPr>
        <w:t xml:space="preserve"> </w:t>
      </w:r>
      <w:r w:rsidRPr="00B101D3">
        <w:rPr>
          <w:sz w:val="16"/>
          <w:szCs w:val="16"/>
        </w:rPr>
        <w:t>68. EPA/OAR, Standards of Performance for New, Reconstructed, and Modified Sources and Emissions Guidelines for Existing Sources: Oil and Natural Gas Sector Climate Review, 2060-AV16</w:t>
      </w:r>
      <w:r>
        <w:rPr>
          <w:sz w:val="16"/>
          <w:szCs w:val="16"/>
        </w:rPr>
        <w:t xml:space="preserve"> </w:t>
      </w:r>
      <w:r w:rsidRPr="00B101D3">
        <w:rPr>
          <w:sz w:val="16"/>
          <w:szCs w:val="16"/>
        </w:rPr>
        <w:t>69. EPA/OAR, Multi-Pollutant Emissions Standards for Model Years 2027 and Later Light-Duty and Medium-Duty Vehicles, 2060-AV49</w:t>
      </w:r>
      <w:r>
        <w:rPr>
          <w:sz w:val="16"/>
          <w:szCs w:val="16"/>
        </w:rPr>
        <w:t xml:space="preserve"> </w:t>
      </w:r>
      <w:r w:rsidRPr="00B101D3">
        <w:rPr>
          <w:sz w:val="16"/>
          <w:szCs w:val="16"/>
        </w:rPr>
        <w:t>70. EPA/OAR, Greenhouse Gas Emissions Standards for Heavy-Duty Vehicles—Phase 3, 2060-AV50</w:t>
      </w:r>
      <w:r>
        <w:rPr>
          <w:sz w:val="16"/>
          <w:szCs w:val="16"/>
        </w:rPr>
        <w:t xml:space="preserve"> </w:t>
      </w:r>
      <w:r w:rsidRPr="00B101D3">
        <w:rPr>
          <w:sz w:val="16"/>
          <w:szCs w:val="16"/>
        </w:rPr>
        <w:t>71. EPA/OAR, National Emission Standards for Hazardous Air Pollutants: Coal- and Oil-Fired Electric Utility Steam Generating Units Review of the Residual Risk and Technology Review, 2060-AV53</w:t>
      </w:r>
      <w:r>
        <w:rPr>
          <w:sz w:val="16"/>
          <w:szCs w:val="16"/>
        </w:rPr>
        <w:t xml:space="preserve"> </w:t>
      </w:r>
      <w:r w:rsidRPr="00B101D3">
        <w:rPr>
          <w:sz w:val="16"/>
          <w:szCs w:val="16"/>
        </w:rPr>
        <w:t>72. EPA/OAR, NSPS for the Synthetic Organic Chemical Manufacturing Industry and NESHAP for the Synthetic Organic Chemical Manufacturing Industry and Group I &amp; II Polymers and Resins Industry, 2060-AV71</w:t>
      </w:r>
      <w:r>
        <w:rPr>
          <w:sz w:val="16"/>
          <w:szCs w:val="16"/>
        </w:rPr>
        <w:t xml:space="preserve"> </w:t>
      </w:r>
      <w:r w:rsidRPr="00B101D3">
        <w:rPr>
          <w:sz w:val="16"/>
          <w:szCs w:val="16"/>
        </w:rPr>
        <w:t>73. EPA/OCSPP, Methylene Chloride; Regulation Under the Toxic Substances Control Act (TSCA), 2070-AK70</w:t>
      </w:r>
      <w:r>
        <w:rPr>
          <w:sz w:val="16"/>
          <w:szCs w:val="16"/>
        </w:rPr>
        <w:t xml:space="preserve"> </w:t>
      </w:r>
      <w:r w:rsidRPr="00B101D3">
        <w:rPr>
          <w:sz w:val="16"/>
          <w:szCs w:val="16"/>
        </w:rPr>
        <w:t>74. EPA/OCSPP, Asbestos Part 1; Chrysotile Asbestos; Regulation of Certain Conditions of Use Under the Toxic Substances Control Act (TSCA); Correction, 2070-AK86</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75. Credit Card Penalty Fees, 3170-AB15</w:t>
      </w:r>
      <w:r>
        <w:rPr>
          <w:sz w:val="16"/>
          <w:szCs w:val="16"/>
        </w:rPr>
        <w:t xml:space="preserve"> </w:t>
      </w:r>
      <w:r w:rsidRPr="00B101D3">
        <w:rPr>
          <w:sz w:val="16"/>
          <w:szCs w:val="16"/>
        </w:rPr>
        <w:t>COUNCIL ON ENVIRONMENTAL QUALITY</w:t>
      </w:r>
      <w:r>
        <w:rPr>
          <w:sz w:val="16"/>
          <w:szCs w:val="16"/>
        </w:rPr>
        <w:t xml:space="preserve"> </w:t>
      </w:r>
      <w:r w:rsidRPr="00B101D3">
        <w:rPr>
          <w:sz w:val="16"/>
          <w:szCs w:val="16"/>
        </w:rPr>
        <w:t>76. National Environmental Policy Act Implementing Regulations Revisions Phase 2, 0331-AA07</w:t>
      </w:r>
      <w:r>
        <w:rPr>
          <w:sz w:val="16"/>
          <w:szCs w:val="16"/>
        </w:rPr>
        <w:t xml:space="preserve"> </w:t>
      </w:r>
      <w:r w:rsidRPr="00B101D3">
        <w:rPr>
          <w:rStyle w:val="Emphasis"/>
          <w:sz w:val="16"/>
          <w:szCs w:val="16"/>
        </w:rPr>
        <w:t>EQUAL OPPORTUNITY EMPLOYMENT COMMISSION</w:t>
      </w:r>
      <w:r>
        <w:rPr>
          <w:rStyle w:val="Emphasis"/>
          <w:sz w:val="16"/>
          <w:szCs w:val="16"/>
        </w:rPr>
        <w:t xml:space="preserve"> </w:t>
      </w:r>
      <w:r w:rsidRPr="00B101D3">
        <w:rPr>
          <w:sz w:val="16"/>
          <w:szCs w:val="16"/>
        </w:rPr>
        <w:t>77. Regulations to Implement the Pregnant Workers Fairness Act, 3046-AB30</w:t>
      </w:r>
      <w:r>
        <w:rPr>
          <w:sz w:val="16"/>
          <w:szCs w:val="16"/>
        </w:rPr>
        <w:t xml:space="preserve"> </w:t>
      </w:r>
      <w:r w:rsidRPr="00B101D3">
        <w:rPr>
          <w:rStyle w:val="Emphasis"/>
          <w:sz w:val="16"/>
          <w:szCs w:val="16"/>
        </w:rPr>
        <w:t>PENSION BENEFIT GUARANTY CORPORATION</w:t>
      </w:r>
      <w:r>
        <w:rPr>
          <w:rStyle w:val="Emphasis"/>
          <w:sz w:val="16"/>
          <w:szCs w:val="16"/>
        </w:rPr>
        <w:t xml:space="preserve"> </w:t>
      </w:r>
      <w:r w:rsidRPr="00B101D3">
        <w:rPr>
          <w:sz w:val="16"/>
          <w:szCs w:val="16"/>
        </w:rPr>
        <w:t>78. Community Reinvestment Act, 3064-AF81</w:t>
      </w:r>
      <w:r>
        <w:rPr>
          <w:sz w:val="16"/>
          <w:szCs w:val="16"/>
        </w:rPr>
        <w:t xml:space="preserve"> </w:t>
      </w:r>
      <w:r w:rsidRPr="00B101D3">
        <w:rPr>
          <w:sz w:val="16"/>
          <w:szCs w:val="16"/>
        </w:rPr>
        <w:t>79. Special Assessments Pursuant to Systemic Risk Determination, 3064-AF93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80. Improvements to Generator Interconnection Procedures and Agreements, 1902-AG00</w:t>
      </w:r>
      <w:r>
        <w:rPr>
          <w:sz w:val="16"/>
          <w:szCs w:val="16"/>
        </w:rPr>
        <w:t xml:space="preserve"> </w:t>
      </w:r>
      <w:r w:rsidRPr="00B101D3">
        <w:rPr>
          <w:rStyle w:val="Emphasis"/>
          <w:sz w:val="16"/>
          <w:szCs w:val="16"/>
        </w:rPr>
        <w:t>FEDERAL HOUSING FINANCE AGENCY</w:t>
      </w:r>
      <w:r>
        <w:rPr>
          <w:rStyle w:val="Emphasis"/>
          <w:sz w:val="16"/>
          <w:szCs w:val="16"/>
        </w:rPr>
        <w:t xml:space="preserve"> </w:t>
      </w:r>
      <w:r w:rsidRPr="00B101D3">
        <w:rPr>
          <w:sz w:val="16"/>
          <w:szCs w:val="16"/>
        </w:rPr>
        <w:t>81. Enterprise Regulatory Capital Framework–Commingled Securities, Multifamily Government Subsidy, Derivatives, and Other Enhancements, 2590-AB27</w:t>
      </w:r>
      <w:r>
        <w:rPr>
          <w:sz w:val="16"/>
          <w:szCs w:val="16"/>
        </w:rPr>
        <w:t xml:space="preserve"> </w:t>
      </w:r>
      <w:r w:rsidRPr="00B101D3">
        <w:rPr>
          <w:sz w:val="16"/>
          <w:szCs w:val="16"/>
        </w:rPr>
        <w:t>82. Fair Lending, Fair Housing, and Equitable Housing Finance Plans, 2590-AB29</w:t>
      </w:r>
      <w:r>
        <w:rPr>
          <w:sz w:val="16"/>
          <w:szCs w:val="16"/>
        </w:rPr>
        <w:t xml:space="preserve"> </w:t>
      </w:r>
      <w:r w:rsidRPr="00B101D3">
        <w:rPr>
          <w:sz w:val="16"/>
          <w:szCs w:val="16"/>
        </w:rPr>
        <w:t>83. Exception to Restrictions on Private Transfer Fee Covenants for Loans Meeting Certain Duty to Serve Shared Equity Loan Program Requirements, 2590-AB30</w:t>
      </w:r>
      <w:r>
        <w:rPr>
          <w:sz w:val="16"/>
          <w:szCs w:val="16"/>
        </w:rPr>
        <w:t xml:space="preserve"> </w:t>
      </w:r>
      <w:r w:rsidRPr="00B101D3">
        <w:rPr>
          <w:rStyle w:val="Emphasis"/>
          <w:sz w:val="16"/>
          <w:szCs w:val="16"/>
        </w:rPr>
        <w:t>NUCLEAR REGULATORY COMMISSION</w:t>
      </w:r>
      <w:r>
        <w:rPr>
          <w:rStyle w:val="Emphasis"/>
          <w:sz w:val="16"/>
          <w:szCs w:val="16"/>
        </w:rPr>
        <w:t xml:space="preserve"> </w:t>
      </w:r>
      <w:r w:rsidRPr="00B101D3">
        <w:rPr>
          <w:sz w:val="16"/>
          <w:szCs w:val="16"/>
        </w:rPr>
        <w:t>84. Revision of Fee Schedules: Fee Recovery for Fiscal Year 2024 [NRC-2022-0046], 3150-AK74</w:t>
      </w:r>
      <w:r>
        <w:rPr>
          <w:sz w:val="16"/>
          <w:szCs w:val="16"/>
        </w:rPr>
        <w:t xml:space="preserve"> </w:t>
      </w:r>
      <w:r w:rsidRPr="00B101D3">
        <w:rPr>
          <w:rStyle w:val="Emphasis"/>
          <w:sz w:val="16"/>
          <w:szCs w:val="16"/>
        </w:rPr>
        <w:t>OFFICE OF PERSONNEL MANAGEMENT</w:t>
      </w:r>
      <w:r>
        <w:rPr>
          <w:rStyle w:val="Emphasis"/>
          <w:sz w:val="16"/>
          <w:szCs w:val="16"/>
        </w:rPr>
        <w:t xml:space="preserve"> </w:t>
      </w:r>
      <w:r w:rsidRPr="00B101D3">
        <w:rPr>
          <w:sz w:val="16"/>
          <w:szCs w:val="16"/>
        </w:rPr>
        <w:t>85. Prescription Drug and Health Care Spending, 3206-AO27</w:t>
      </w:r>
      <w:r>
        <w:rPr>
          <w:sz w:val="16"/>
          <w:szCs w:val="16"/>
        </w:rPr>
        <w:t xml:space="preserve"> </w:t>
      </w:r>
      <w:r w:rsidRPr="00B101D3">
        <w:rPr>
          <w:sz w:val="16"/>
          <w:szCs w:val="16"/>
        </w:rPr>
        <w:t>86. Postal Service Reform Act; Establishment of the Postal Service Health Benefits Program, 3206-AO43</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87. Prohibition Against Conflicts of Interest in Certain Securitizations, 3235-AL04</w:t>
      </w:r>
      <w:r>
        <w:rPr>
          <w:sz w:val="16"/>
          <w:szCs w:val="16"/>
        </w:rPr>
        <w:t xml:space="preserve"> </w:t>
      </w:r>
      <w:r w:rsidRPr="00B101D3">
        <w:rPr>
          <w:sz w:val="16"/>
          <w:szCs w:val="16"/>
        </w:rPr>
        <w:t>88. The Enhancement and Standardization of Climate-Related Disclosures for Investors, 3235-AM87</w:t>
      </w:r>
      <w:r>
        <w:rPr>
          <w:sz w:val="16"/>
          <w:szCs w:val="16"/>
        </w:rPr>
        <w:t xml:space="preserve"> </w:t>
      </w:r>
      <w:r w:rsidRPr="00B101D3">
        <w:rPr>
          <w:sz w:val="16"/>
          <w:szCs w:val="16"/>
        </w:rPr>
        <w:t>89. Special Purpose Acquisition Companies, Shell Companies, and Projections, 3235-AM90</w:t>
      </w:r>
      <w:r>
        <w:rPr>
          <w:sz w:val="16"/>
          <w:szCs w:val="16"/>
        </w:rPr>
        <w:t xml:space="preserve"> </w:t>
      </w:r>
      <w:r w:rsidRPr="00B101D3">
        <w:rPr>
          <w:sz w:val="16"/>
          <w:szCs w:val="16"/>
        </w:rPr>
        <w:t>90. Regulation S P: Privacy of Consumer Financial Information and Safeguarding Customer Information, 3235-AN26</w:t>
      </w:r>
      <w:r>
        <w:rPr>
          <w:sz w:val="16"/>
          <w:szCs w:val="16"/>
        </w:rPr>
        <w:t xml:space="preserve"> </w:t>
      </w:r>
      <w:r w:rsidRPr="00B101D3">
        <w:rPr>
          <w:sz w:val="16"/>
          <w:szCs w:val="16"/>
        </w:rPr>
        <w:t>91. Standards for Covered Clearing Agencies for U.S. Treasury Securities and Application of the Broker-Dealer Customer Protection Rule with Respect to U.S. Treasury Securities, 3235-AN09</w:t>
      </w:r>
      <w:r>
        <w:rPr>
          <w:sz w:val="16"/>
          <w:szCs w:val="16"/>
        </w:rPr>
        <w:t xml:space="preserve"> </w:t>
      </w:r>
      <w:r w:rsidRPr="00B101D3">
        <w:rPr>
          <w:sz w:val="16"/>
          <w:szCs w:val="16"/>
        </w:rPr>
        <w:t>92. Further Definition of "As Part of a Regular Business" in the Definition of Dealer and Government Securities Dealer in Connection with Certain Liquidity Providers, 3235-AN10</w:t>
      </w:r>
      <w:r>
        <w:rPr>
          <w:sz w:val="16"/>
          <w:szCs w:val="16"/>
        </w:rPr>
        <w:t xml:space="preserve"> </w:t>
      </w:r>
      <w:r w:rsidRPr="00B101D3">
        <w:rPr>
          <w:sz w:val="16"/>
          <w:szCs w:val="16"/>
        </w:rPr>
        <w:t>93. Disclosure of Order Execution Information, 3235-AN22</w:t>
      </w:r>
      <w:r>
        <w:rPr>
          <w:sz w:val="16"/>
          <w:szCs w:val="16"/>
        </w:rPr>
        <w:t xml:space="preserve"> </w:t>
      </w:r>
      <w:r w:rsidRPr="00B101D3">
        <w:rPr>
          <w:rStyle w:val="Emphasis"/>
          <w:sz w:val="16"/>
          <w:szCs w:val="16"/>
        </w:rPr>
        <w:t>SOCIAL SECURITY ADMINSTRATION</w:t>
      </w:r>
      <w:r>
        <w:rPr>
          <w:rStyle w:val="Emphasis"/>
          <w:sz w:val="16"/>
          <w:szCs w:val="16"/>
        </w:rPr>
        <w:t xml:space="preserve"> </w:t>
      </w:r>
      <w:r w:rsidRPr="00B101D3">
        <w:rPr>
          <w:sz w:val="16"/>
          <w:szCs w:val="16"/>
        </w:rPr>
        <w:t>94. Omitting Food from In-Kind Support and Maintenance Calculations, 0960-AI60</w:t>
      </w:r>
      <w:r>
        <w:rPr>
          <w:sz w:val="16"/>
          <w:szCs w:val="16"/>
        </w:rPr>
        <w:t xml:space="preserve"> </w:t>
      </w:r>
      <w:r w:rsidRPr="00B101D3">
        <w:rPr>
          <w:sz w:val="16"/>
          <w:szCs w:val="16"/>
        </w:rPr>
        <w:t>95. Expand the Definition of a Public Assistance (PA) Household, 0960-AI81</w:t>
      </w:r>
      <w:r>
        <w:rPr>
          <w:sz w:val="16"/>
          <w:szCs w:val="16"/>
        </w:rPr>
        <w:t xml:space="preserve"> </w:t>
      </w:r>
      <w:r w:rsidRPr="00B101D3">
        <w:rPr>
          <w:sz w:val="16"/>
          <w:szCs w:val="16"/>
        </w:rPr>
        <w:t>96. Nationwide Expansion of the Rental Subsidy Policy for SSI Recipients, 0960-AI82</w:t>
      </w:r>
      <w:r>
        <w:rPr>
          <w:sz w:val="16"/>
          <w:szCs w:val="16"/>
        </w:rPr>
        <w:t xml:space="preserve"> </w:t>
      </w:r>
      <w:r w:rsidRPr="00B101D3">
        <w:rPr>
          <w:sz w:val="16"/>
          <w:szCs w:val="16"/>
        </w:rPr>
        <w:t>97. Intermediate Improvement to the Disability Adjudication Process, Including How we Consider Past Work, 0960-AI83</w:t>
      </w:r>
      <w:r>
        <w:rPr>
          <w:sz w:val="16"/>
          <w:szCs w:val="16"/>
        </w:rPr>
        <w:t xml:space="preserve"> </w:t>
      </w:r>
      <w:r w:rsidRPr="00B101D3">
        <w:rPr>
          <w:rStyle w:val="Emphasis"/>
          <w:sz w:val="28"/>
          <w:highlight w:val="green"/>
        </w:rPr>
        <w:t>FALL</w:t>
      </w:r>
      <w:r w:rsidRPr="00B101D3">
        <w:rPr>
          <w:rStyle w:val="Emphasis"/>
          <w:sz w:val="28"/>
        </w:rPr>
        <w:t xml:space="preserve"> 2024: 49 </w:t>
      </w:r>
      <w:r w:rsidRPr="00B101D3">
        <w:rPr>
          <w:rStyle w:val="Emphasis"/>
          <w:sz w:val="28"/>
          <w:highlight w:val="green"/>
        </w:rPr>
        <w:t>COMPLETED MAJOR ACTIONS</w:t>
      </w:r>
      <w:r>
        <w:rPr>
          <w:rStyle w:val="Emphasis"/>
          <w:sz w:val="28"/>
        </w:rPr>
        <w:t xml:space="preserve"> </w:t>
      </w:r>
      <w:r w:rsidRPr="00B101D3">
        <w:rPr>
          <w:sz w:val="16"/>
          <w:szCs w:val="16"/>
        </w:rPr>
        <w:t>(37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98. USDA/FNS, SNAP: Employment and Training Program Monitoring, Oversight and Reporting Measures, 0584-AE33</w:t>
      </w:r>
      <w:r>
        <w:rPr>
          <w:sz w:val="16"/>
          <w:szCs w:val="16"/>
        </w:rPr>
        <w:t xml:space="preserve"> </w:t>
      </w:r>
      <w:r w:rsidRPr="00B101D3">
        <w:rPr>
          <w:sz w:val="16"/>
          <w:szCs w:val="16"/>
        </w:rPr>
        <w:t>99. USDA/FNS, Supplemental Nutrition Assistance Program: Standard Utility Allowances Based on the Receipt of Energy Assistance Payments, 0584-AE43</w:t>
      </w:r>
      <w:r>
        <w:rPr>
          <w:sz w:val="16"/>
          <w:szCs w:val="16"/>
        </w:rPr>
        <w:t xml:space="preserve"> </w:t>
      </w:r>
      <w:r w:rsidRPr="00B101D3">
        <w:rPr>
          <w:sz w:val="16"/>
          <w:szCs w:val="16"/>
        </w:rPr>
        <w:t>100. USDA/FNS, Supplemental Nutrition Assistance Program (SNAP): Standardization of State Heating and Cooling Standard Utility Allowances, 0584-AE69</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 xml:space="preserve">101. DOC/ITA, Procedures Covering Suspension of Liquidation, Duties and Estimated Duties in Accord </w:t>
      </w:r>
      <w:proofErr w:type="gramStart"/>
      <w:r w:rsidRPr="00B101D3">
        <w:rPr>
          <w:sz w:val="16"/>
          <w:szCs w:val="16"/>
        </w:rPr>
        <w:t>With</w:t>
      </w:r>
      <w:proofErr w:type="gramEnd"/>
      <w:r w:rsidRPr="00B101D3">
        <w:rPr>
          <w:sz w:val="16"/>
          <w:szCs w:val="16"/>
        </w:rPr>
        <w:t xml:space="preserve"> Presidential Proclamation 10414, 0625-AB21</w:t>
      </w:r>
      <w:r>
        <w:rPr>
          <w:sz w:val="16"/>
          <w:szCs w:val="16"/>
        </w:rPr>
        <w:t xml:space="preserve"> </w:t>
      </w:r>
      <w:r w:rsidRPr="00B101D3">
        <w:rPr>
          <w:sz w:val="16"/>
          <w:szCs w:val="16"/>
        </w:rPr>
        <w:t>102. DOC/PTO, Setting and Adjusting Trademark Fees During Fiscal Year 2025, 0651-AD65</w:t>
      </w:r>
      <w:r>
        <w:rPr>
          <w:sz w:val="16"/>
          <w:szCs w:val="16"/>
        </w:rPr>
        <w:t xml:space="preserve"> </w:t>
      </w:r>
      <w:r w:rsidRPr="00B101D3">
        <w:rPr>
          <w:rStyle w:val="Emphasis"/>
          <w:sz w:val="16"/>
          <w:szCs w:val="16"/>
        </w:rPr>
        <w:t>DEPARTMENT OF DEFENSE</w:t>
      </w:r>
      <w:r>
        <w:rPr>
          <w:rStyle w:val="Emphasis"/>
          <w:sz w:val="16"/>
          <w:szCs w:val="16"/>
        </w:rPr>
        <w:t xml:space="preserve"> </w:t>
      </w:r>
      <w:r w:rsidRPr="00B101D3">
        <w:rPr>
          <w:sz w:val="16"/>
          <w:szCs w:val="16"/>
        </w:rPr>
        <w:t>103. DOD/DARC, Architect and Engineering Service Fees (DFARS Case 2024-D019), 0750-AM16</w:t>
      </w:r>
      <w:r>
        <w:rPr>
          <w:sz w:val="16"/>
          <w:szCs w:val="16"/>
        </w:rPr>
        <w:t xml:space="preserve"> </w:t>
      </w:r>
      <w:r w:rsidRPr="00B101D3">
        <w:rPr>
          <w:sz w:val="16"/>
          <w:szCs w:val="16"/>
        </w:rPr>
        <w:t>104. DOD/OS, Cybersecurity Maturity Model Certification (CMMC) Program, 0790-AL49</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105. DOE/ENDEP, Statutory Updates to the Advanced Technology Vehicles Manufacturing Incentive Program, 1901-AB60</w:t>
      </w:r>
      <w:r>
        <w:rPr>
          <w:sz w:val="16"/>
          <w:szCs w:val="16"/>
        </w:rPr>
        <w:t xml:space="preserve"> </w:t>
      </w:r>
      <w:r w:rsidRPr="00B101D3">
        <w:rPr>
          <w:sz w:val="16"/>
          <w:szCs w:val="16"/>
        </w:rPr>
        <w:t>106. DOE/EE, Energy Conservation Standards for Circulator Pumps, 1904-AD61</w:t>
      </w:r>
      <w:r>
        <w:rPr>
          <w:sz w:val="16"/>
          <w:szCs w:val="16"/>
        </w:rPr>
        <w:t xml:space="preserve"> </w:t>
      </w:r>
      <w:r w:rsidRPr="00B101D3">
        <w:rPr>
          <w:sz w:val="16"/>
          <w:szCs w:val="16"/>
        </w:rPr>
        <w:t>107. DOE/EE, Energy Conservation Standards for Distribution Transformers, 1904-AE12</w:t>
      </w:r>
      <w:r>
        <w:rPr>
          <w:sz w:val="16"/>
          <w:szCs w:val="16"/>
        </w:rPr>
        <w:t xml:space="preserve"> </w:t>
      </w:r>
      <w:r w:rsidRPr="00B101D3">
        <w:rPr>
          <w:sz w:val="16"/>
          <w:szCs w:val="16"/>
        </w:rPr>
        <w:t>108. DOE/EE, Energy Conservation Standards for Air-Cooled Commercial Unitary Air Conditioners and Heat Pumps, 1904-AF34</w:t>
      </w:r>
      <w:r>
        <w:rPr>
          <w:sz w:val="16"/>
          <w:szCs w:val="16"/>
        </w:rPr>
        <w:t xml:space="preserve"> </w:t>
      </w:r>
      <w:r w:rsidRPr="00B101D3">
        <w:rPr>
          <w:sz w:val="16"/>
          <w:szCs w:val="16"/>
        </w:rPr>
        <w:t>109. DOE/EE, Energy Conservation Standards for Residential Clothes Washers, 1904-AF58</w:t>
      </w:r>
      <w:r>
        <w:rPr>
          <w:sz w:val="16"/>
          <w:szCs w:val="16"/>
        </w:rPr>
        <w:t xml:space="preserve"> </w:t>
      </w:r>
      <w:r w:rsidRPr="00B101D3">
        <w:rPr>
          <w:sz w:val="16"/>
          <w:szCs w:val="16"/>
        </w:rPr>
        <w:t>110. DOE/EE, Energy Conservation Standards for Consumer Clothes Dryers, 1904-AF59</w:t>
      </w:r>
      <w:r>
        <w:rPr>
          <w:sz w:val="16"/>
          <w:szCs w:val="16"/>
        </w:rPr>
        <w:t xml:space="preserve"> </w:t>
      </w:r>
      <w:r w:rsidRPr="00B101D3">
        <w:rPr>
          <w:sz w:val="16"/>
          <w:szCs w:val="16"/>
        </w:rPr>
        <w:t>111. DOE/EE, Energy Conservation Standards for Dishwashers, 1904-AF60</w:t>
      </w:r>
      <w:r>
        <w:rPr>
          <w:sz w:val="16"/>
          <w:szCs w:val="16"/>
        </w:rPr>
        <w:t xml:space="preserve"> </w:t>
      </w:r>
      <w:r w:rsidRPr="00B101D3">
        <w:rPr>
          <w:sz w:val="16"/>
          <w:szCs w:val="16"/>
        </w:rPr>
        <w:t>112. DOE/EE, Energy Conservation Standards for Miscellaneous Refrigeration Products, 1904-AF62</w:t>
      </w:r>
      <w:r>
        <w:rPr>
          <w:sz w:val="16"/>
          <w:szCs w:val="16"/>
        </w:rPr>
        <w:t xml:space="preserve"> </w:t>
      </w:r>
      <w:r w:rsidRPr="00B101D3">
        <w:rPr>
          <w:sz w:val="16"/>
          <w:szCs w:val="16"/>
        </w:rPr>
        <w:t>113. DOE/EE, Clean Energy for New Federal Buildings and Major Renovations of Federal Buildings, 1904-AB96</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114. HHS/CMS, Misclassification of Drugs, Program Administration and Program Integrity Updates Under the Medicaid Drug Rebate Program (CMS-2434), 0938-AU28</w:t>
      </w:r>
      <w:r>
        <w:rPr>
          <w:sz w:val="16"/>
          <w:szCs w:val="16"/>
        </w:rPr>
        <w:t xml:space="preserve"> </w:t>
      </w:r>
      <w:r w:rsidRPr="00B101D3">
        <w:rPr>
          <w:sz w:val="16"/>
          <w:szCs w:val="16"/>
        </w:rPr>
        <w:t>115. HHS/CMS, Mental Health Parity and Addiction Equity Act and the Consolidated Appropriations Act, 2021 (CMS-9902), 0938-AU93</w:t>
      </w:r>
      <w:r>
        <w:rPr>
          <w:sz w:val="16"/>
          <w:szCs w:val="16"/>
        </w:rPr>
        <w:t xml:space="preserve"> </w:t>
      </w:r>
      <w:r w:rsidRPr="00B101D3">
        <w:rPr>
          <w:sz w:val="16"/>
          <w:szCs w:val="16"/>
        </w:rPr>
        <w:t>116. HHS/CMS, CY 2025 Changes to the End-Stage Renal Disease (ESRD) Prospective Payment System and Quality Incentive Program (CMS-1805), 0938-AV27</w:t>
      </w:r>
      <w:r>
        <w:rPr>
          <w:sz w:val="16"/>
          <w:szCs w:val="16"/>
        </w:rPr>
        <w:t xml:space="preserve"> </w:t>
      </w:r>
      <w:r w:rsidRPr="00B101D3">
        <w:rPr>
          <w:sz w:val="16"/>
          <w:szCs w:val="16"/>
        </w:rPr>
        <w:t>117. HHS/CMS, CY 2025 Home Health Prospective Payment System Rate Update and Home Infusion Therapy and Home IVIG Services Payment Update (CMS-1803), 0938-AV28</w:t>
      </w:r>
      <w:r>
        <w:rPr>
          <w:sz w:val="16"/>
          <w:szCs w:val="16"/>
        </w:rPr>
        <w:t xml:space="preserve"> </w:t>
      </w:r>
      <w:r w:rsidRPr="00B101D3">
        <w:rPr>
          <w:sz w:val="16"/>
          <w:szCs w:val="16"/>
        </w:rPr>
        <w:t>118. HHS/CMS, FY 2025 Hospice Wage Index, Payment Rate Update, and Quality Reporting Requirements (CMS-1810), 0938-AV29</w:t>
      </w:r>
      <w:r>
        <w:rPr>
          <w:sz w:val="16"/>
          <w:szCs w:val="16"/>
        </w:rPr>
        <w:t xml:space="preserve"> </w:t>
      </w:r>
      <w:r w:rsidRPr="00B101D3">
        <w:rPr>
          <w:sz w:val="16"/>
          <w:szCs w:val="16"/>
        </w:rPr>
        <w:t>119. HHS/CMS, FY 2025 Skilled Nursing Facility (SNFs) Prospective Payment System and Consolidated Billing and Updates to the Value-Based Purchasing and Quality Reporting Programs (CMS-1802), 0938-AV30</w:t>
      </w:r>
      <w:r>
        <w:rPr>
          <w:sz w:val="16"/>
          <w:szCs w:val="16"/>
        </w:rPr>
        <w:t xml:space="preserve"> </w:t>
      </w:r>
      <w:r w:rsidRPr="00B101D3">
        <w:rPr>
          <w:sz w:val="16"/>
          <w:szCs w:val="16"/>
        </w:rPr>
        <w:t>120. HHS/CMS, FY 2025 Inpatient Rehabilitation Facility (IRF) Prospective Payment System Rate Update and Quality Reporting Program (CMS-1804), 0938-AV31</w:t>
      </w:r>
      <w:r>
        <w:rPr>
          <w:sz w:val="16"/>
          <w:szCs w:val="16"/>
        </w:rPr>
        <w:t xml:space="preserve"> </w:t>
      </w:r>
      <w:r w:rsidRPr="00B101D3">
        <w:rPr>
          <w:sz w:val="16"/>
          <w:szCs w:val="16"/>
        </w:rPr>
        <w:t>121. HHS/CMS, CY 2025 Revisions to Payment Policies Under the Physician Fee Schedule and Other Revisions to Medicare Part B (CMS-1807), 0938-AV33</w:t>
      </w:r>
      <w:r>
        <w:rPr>
          <w:sz w:val="16"/>
          <w:szCs w:val="16"/>
        </w:rPr>
        <w:t xml:space="preserve"> </w:t>
      </w:r>
      <w:r w:rsidRPr="00B101D3">
        <w:rPr>
          <w:sz w:val="16"/>
          <w:szCs w:val="16"/>
        </w:rPr>
        <w:t>122. HHS/CMS, CY 2025 Hospital Outpatient PPS Policy Changes and Payment Rates and Ambulatory Surgical Center Payment System Policy Changes and Payment Rates (CMS-1809), 0938-AV35</w:t>
      </w:r>
      <w:r>
        <w:rPr>
          <w:sz w:val="16"/>
          <w:szCs w:val="16"/>
        </w:rPr>
        <w:t xml:space="preserve"> </w:t>
      </w:r>
      <w:r w:rsidRPr="00B101D3">
        <w:rPr>
          <w:sz w:val="16"/>
          <w:szCs w:val="16"/>
        </w:rPr>
        <w:t>123. HHS/ACF, Supporting the Head Start Workforce and Other Quality Improvements, 0970-AD01</w:t>
      </w:r>
      <w:r>
        <w:rPr>
          <w:sz w:val="16"/>
          <w:szCs w:val="16"/>
        </w:rPr>
        <w:t xml:space="preserve"> </w:t>
      </w:r>
      <w:r w:rsidRPr="00B101D3">
        <w:rPr>
          <w:sz w:val="16"/>
          <w:szCs w:val="16"/>
        </w:rPr>
        <w:t>124. HHS/ACF, Increase Flexibility for Tribes in Child Care and Development Fund (CCDF) Eligibility, 0970-AD11</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125. DOI/FWS, Migratory Bird Hunting; 2024–25 Migratory Game Bird Hunting Regulations, 1018-BG63</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126. DOL/EBSA, Mental Health Parity and Addiction Equity Act and the Consolidated Appropriations Act, 2021, 1210-AC11</w:t>
      </w:r>
      <w:r>
        <w:rPr>
          <w:sz w:val="16"/>
          <w:szCs w:val="16"/>
        </w:rPr>
        <w:t xml:space="preserve"> </w:t>
      </w:r>
      <w:r w:rsidRPr="00B101D3">
        <w:rPr>
          <w:sz w:val="16"/>
          <w:szCs w:val="16"/>
        </w:rPr>
        <w:t>127. DOL/OSHA, COVID-19 Vaccination and Testing Emergency Temporary Standard Rulemaking, 1218-AD42</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128. DOT/FAA, Applying the Flight, Duty, and Rest Requirements to Ferry Flights That Follow Commuter or On-Demand Operations (FAA Reauthorization), 2120-AK26</w:t>
      </w:r>
      <w:r>
        <w:rPr>
          <w:sz w:val="16"/>
          <w:szCs w:val="16"/>
        </w:rPr>
        <w:t xml:space="preserve"> </w:t>
      </w:r>
      <w:r w:rsidRPr="00B101D3">
        <w:rPr>
          <w:sz w:val="16"/>
          <w:szCs w:val="16"/>
        </w:rPr>
        <w:t>129. DOT/NHTSA, Light Vehicle Automatic Emergency Braking (AEB) with Pedestrian AEB, 2127-AM37</w:t>
      </w:r>
      <w:r>
        <w:rPr>
          <w:sz w:val="16"/>
          <w:szCs w:val="16"/>
        </w:rPr>
        <w:t xml:space="preserve"> </w:t>
      </w:r>
      <w:r w:rsidRPr="00B101D3">
        <w:rPr>
          <w:sz w:val="16"/>
          <w:szCs w:val="16"/>
        </w:rPr>
        <w:t>130. DOT/NHTSA, Light Vehicle CAFE Standards Beyond MY 2026, 2127-AM55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131. TREAS/DO, NOTICE OF BENEFIT AND PAYMENT PARAMETERS FOR 2025, 1505-AC87</w:t>
      </w:r>
      <w:r>
        <w:rPr>
          <w:sz w:val="16"/>
          <w:szCs w:val="16"/>
        </w:rPr>
        <w:t xml:space="preserve"> </w:t>
      </w:r>
      <w:r w:rsidRPr="00B101D3">
        <w:rPr>
          <w:sz w:val="16"/>
          <w:szCs w:val="16"/>
        </w:rPr>
        <w:t>132. TREAS/FINCEN, Anti-Money Laundering/Countering the Financing of Terrorism Program and Suspicious Activity Report Filing Requirements for Registered Investment Advisers and Exempt Reporting Advisers, 1506-AB58</w:t>
      </w:r>
      <w:r>
        <w:rPr>
          <w:sz w:val="16"/>
          <w:szCs w:val="16"/>
        </w:rPr>
        <w:t xml:space="preserve"> </w:t>
      </w:r>
      <w:r w:rsidRPr="00B101D3">
        <w:rPr>
          <w:sz w:val="16"/>
          <w:szCs w:val="16"/>
        </w:rPr>
        <w:t>133. TREAS/IRS, Returns of Information of Brokers in Virtual Currency Transactions, 1545-BP71</w:t>
      </w:r>
      <w:r>
        <w:rPr>
          <w:sz w:val="16"/>
          <w:szCs w:val="16"/>
        </w:rPr>
        <w:t xml:space="preserve"> </w:t>
      </w:r>
      <w:r w:rsidRPr="00B101D3">
        <w:rPr>
          <w:sz w:val="16"/>
          <w:szCs w:val="16"/>
        </w:rPr>
        <w:t>134. TREAS/IRS, Short-Term, Limited-Duration Insurance and Independent, Non-Coordinated Excepted Benefits Coverage, 1545-BQ28</w:t>
      </w:r>
      <w:r>
        <w:rPr>
          <w:sz w:val="16"/>
          <w:szCs w:val="16"/>
        </w:rPr>
        <w:t xml:space="preserve"> </w:t>
      </w:r>
      <w:r w:rsidRPr="00B101D3">
        <w:rPr>
          <w:sz w:val="16"/>
          <w:szCs w:val="16"/>
        </w:rPr>
        <w:t>135. TREAS/IRS, Mental Health Parity and Addiction Equity Act and the Consolidated Appropriations Act, 2021, 1545-BQ29</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136. EPA/OAR, Waste Emissions Charge for Petroleum and Natural Gas Systems; Procedures for Facilitating Payment, Including Netting and Exemptions, 2060-AW02</w:t>
      </w:r>
      <w:r>
        <w:rPr>
          <w:sz w:val="16"/>
          <w:szCs w:val="16"/>
        </w:rPr>
        <w:t xml:space="preserve"> </w:t>
      </w:r>
      <w:r w:rsidRPr="00B101D3">
        <w:rPr>
          <w:sz w:val="16"/>
          <w:szCs w:val="16"/>
        </w:rPr>
        <w:t xml:space="preserve">137. EPA/OAR, Federal ‘‘Good Neighbor </w:t>
      </w:r>
      <w:proofErr w:type="gramStart"/>
      <w:r w:rsidRPr="00B101D3">
        <w:rPr>
          <w:sz w:val="16"/>
          <w:szCs w:val="16"/>
        </w:rPr>
        <w:t>Plan’’</w:t>
      </w:r>
      <w:proofErr w:type="gramEnd"/>
      <w:r w:rsidRPr="00B101D3">
        <w:rPr>
          <w:sz w:val="16"/>
          <w:szCs w:val="16"/>
        </w:rPr>
        <w:t xml:space="preserve"> for </w:t>
      </w:r>
      <w:r w:rsidRPr="00B101D3">
        <w:rPr>
          <w:rStyle w:val="StyleUnderline"/>
        </w:rPr>
        <w:t>the 2015 Ozone National Ambient Air Quality Standards</w:t>
      </w:r>
      <w:r w:rsidRPr="00B101D3">
        <w:rPr>
          <w:sz w:val="16"/>
          <w:szCs w:val="16"/>
        </w:rPr>
        <w:t>; Response to Judicial Stay, 2060-AW30</w:t>
      </w:r>
      <w:r>
        <w:rPr>
          <w:sz w:val="16"/>
          <w:szCs w:val="16"/>
        </w:rPr>
        <w:t xml:space="preserve"> </w:t>
      </w:r>
      <w:r w:rsidRPr="00B101D3">
        <w:rPr>
          <w:sz w:val="16"/>
          <w:szCs w:val="16"/>
        </w:rPr>
        <w:t xml:space="preserve">138. EPA/OCSPP, </w:t>
      </w:r>
      <w:r w:rsidRPr="00B101D3">
        <w:rPr>
          <w:rStyle w:val="StyleUnderline"/>
        </w:rPr>
        <w:t xml:space="preserve">Reconsideration of the Dust-Lead Hazard Standards </w:t>
      </w:r>
      <w:r w:rsidRPr="00B101D3">
        <w:rPr>
          <w:sz w:val="16"/>
          <w:szCs w:val="16"/>
        </w:rPr>
        <w:t>and Dust-Lead Post Abatement Clearance Levels, 2070-AK91</w:t>
      </w:r>
      <w:r>
        <w:rPr>
          <w:sz w:val="16"/>
          <w:szCs w:val="16"/>
        </w:rPr>
        <w:t xml:space="preserve"> </w:t>
      </w:r>
      <w:r w:rsidRPr="00B101D3">
        <w:rPr>
          <w:sz w:val="16"/>
          <w:szCs w:val="16"/>
        </w:rPr>
        <w:t xml:space="preserve">139. EPA/OCSPP, </w:t>
      </w:r>
      <w:proofErr w:type="spellStart"/>
      <w:r w:rsidRPr="00B101D3">
        <w:rPr>
          <w:sz w:val="16"/>
          <w:szCs w:val="16"/>
        </w:rPr>
        <w:t>Decabromodiphenyl</w:t>
      </w:r>
      <w:proofErr w:type="spellEnd"/>
      <w:r w:rsidRPr="00B101D3">
        <w:rPr>
          <w:sz w:val="16"/>
          <w:szCs w:val="16"/>
        </w:rPr>
        <w:t xml:space="preserve"> Ether and Phenol, </w:t>
      </w:r>
      <w:proofErr w:type="spellStart"/>
      <w:r w:rsidRPr="00B101D3">
        <w:rPr>
          <w:sz w:val="16"/>
          <w:szCs w:val="16"/>
        </w:rPr>
        <w:t>Isopropylated</w:t>
      </w:r>
      <w:proofErr w:type="spellEnd"/>
      <w:r w:rsidRPr="00B101D3">
        <w:rPr>
          <w:sz w:val="16"/>
          <w:szCs w:val="16"/>
        </w:rPr>
        <w:t xml:space="preserve"> Phosphate (3:1); Revision to the Regulations of Persistent, </w:t>
      </w:r>
      <w:proofErr w:type="spellStart"/>
      <w:r w:rsidRPr="00B101D3">
        <w:rPr>
          <w:sz w:val="16"/>
          <w:szCs w:val="16"/>
        </w:rPr>
        <w:t>Bioaccumulative</w:t>
      </w:r>
      <w:proofErr w:type="spellEnd"/>
      <w:r w:rsidRPr="00B101D3">
        <w:rPr>
          <w:sz w:val="16"/>
          <w:szCs w:val="16"/>
        </w:rPr>
        <w:t>, and Toxic Chemicals Under the Toxic Substances Control Act (TSCA), 2070-AL02</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140. Required Rulemaking on Personal Financial Data Rights, 3170-AA78</w:t>
      </w:r>
      <w:r>
        <w:rPr>
          <w:sz w:val="16"/>
          <w:szCs w:val="16"/>
        </w:rPr>
        <w:t xml:space="preserve"> </w:t>
      </w:r>
      <w:r w:rsidRPr="00B101D3">
        <w:rPr>
          <w:sz w:val="16"/>
          <w:szCs w:val="16"/>
        </w:rPr>
        <w:t>141. Registry of Nonbank Covered Persons Subject to Certain Agency and Court Orders, 3170-AB13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 xml:space="preserve">142. </w:t>
      </w:r>
      <w:r w:rsidRPr="00B101D3">
        <w:rPr>
          <w:rStyle w:val="Emphasis"/>
          <w:highlight w:val="green"/>
        </w:rPr>
        <w:t>Building</w:t>
      </w:r>
      <w:r w:rsidRPr="00B101D3">
        <w:rPr>
          <w:sz w:val="16"/>
          <w:szCs w:val="16"/>
        </w:rPr>
        <w:t xml:space="preserve"> </w:t>
      </w:r>
      <w:r w:rsidRPr="00B101D3">
        <w:rPr>
          <w:rStyle w:val="StyleUnderline"/>
        </w:rPr>
        <w:t>for the Future Through Electric</w:t>
      </w:r>
      <w:r w:rsidRPr="00B101D3">
        <w:rPr>
          <w:sz w:val="16"/>
          <w:szCs w:val="16"/>
        </w:rPr>
        <w:t xml:space="preserve"> </w:t>
      </w:r>
      <w:r w:rsidRPr="00B101D3">
        <w:rPr>
          <w:rStyle w:val="Emphasis"/>
          <w:highlight w:val="green"/>
        </w:rPr>
        <w:t>Regional Transmission</w:t>
      </w:r>
      <w:r w:rsidRPr="00B101D3">
        <w:rPr>
          <w:rStyle w:val="Emphasis"/>
        </w:rPr>
        <w:t xml:space="preserve"> Planning</w:t>
      </w:r>
      <w:r w:rsidRPr="00B101D3">
        <w:rPr>
          <w:sz w:val="16"/>
          <w:szCs w:val="16"/>
        </w:rPr>
        <w:t xml:space="preserve"> </w:t>
      </w:r>
      <w:r w:rsidRPr="00B101D3">
        <w:rPr>
          <w:rStyle w:val="StyleUnderline"/>
          <w:highlight w:val="green"/>
        </w:rPr>
        <w:t>and</w:t>
      </w:r>
      <w:r w:rsidRPr="00B101D3">
        <w:rPr>
          <w:sz w:val="16"/>
          <w:szCs w:val="16"/>
        </w:rPr>
        <w:t xml:space="preserve"> Cost Allocation and </w:t>
      </w:r>
      <w:r w:rsidRPr="00B101D3">
        <w:rPr>
          <w:rStyle w:val="Emphasis"/>
          <w:highlight w:val="green"/>
        </w:rPr>
        <w:t>Generator Interconnection</w:t>
      </w:r>
      <w:r w:rsidRPr="00B101D3">
        <w:rPr>
          <w:sz w:val="16"/>
          <w:szCs w:val="16"/>
        </w:rPr>
        <w:t xml:space="preserve">, </w:t>
      </w:r>
      <w:r w:rsidRPr="00B101D3">
        <w:rPr>
          <w:sz w:val="14"/>
          <w:szCs w:val="14"/>
        </w:rPr>
        <w:t>1902-AF87</w:t>
      </w:r>
      <w:r>
        <w:rPr>
          <w:sz w:val="16"/>
          <w:szCs w:val="16"/>
        </w:rPr>
        <w:t xml:space="preserve"> </w:t>
      </w:r>
      <w:r w:rsidRPr="00B101D3">
        <w:rPr>
          <w:rStyle w:val="Emphasis"/>
          <w:sz w:val="16"/>
          <w:szCs w:val="16"/>
        </w:rPr>
        <w:t>FEDERAL TRADE COMMISSION</w:t>
      </w:r>
      <w:r>
        <w:rPr>
          <w:rStyle w:val="Emphasis"/>
          <w:sz w:val="16"/>
          <w:szCs w:val="16"/>
        </w:rPr>
        <w:t xml:space="preserve"> </w:t>
      </w:r>
      <w:r w:rsidRPr="00B101D3">
        <w:rPr>
          <w:sz w:val="16"/>
          <w:szCs w:val="16"/>
        </w:rPr>
        <w:t>143. Trade Regulation Rule on the Use of Consumer Reviews and Testimonials, 3084-AB76</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144. Form N-PORT and Form N-CEN Reporting; Guidance on Open-End Fund Liquidity Risk Management Programs, 3235-AM98</w:t>
      </w:r>
      <w:r>
        <w:rPr>
          <w:sz w:val="16"/>
          <w:szCs w:val="16"/>
        </w:rPr>
        <w:t xml:space="preserve"> </w:t>
      </w:r>
      <w:r w:rsidRPr="00B101D3">
        <w:rPr>
          <w:sz w:val="16"/>
          <w:szCs w:val="16"/>
        </w:rPr>
        <w:t xml:space="preserve">145. Registration for Index-Linked Annuities and Registered Market Value Adjustment Annuities; Amendments </w:t>
      </w:r>
      <w:proofErr w:type="gramStart"/>
      <w:r w:rsidRPr="00B101D3">
        <w:rPr>
          <w:sz w:val="16"/>
          <w:szCs w:val="16"/>
        </w:rPr>
        <w:t>To</w:t>
      </w:r>
      <w:proofErr w:type="gramEnd"/>
      <w:r w:rsidRPr="00B101D3">
        <w:rPr>
          <w:sz w:val="16"/>
          <w:szCs w:val="16"/>
        </w:rPr>
        <w:t xml:space="preserve"> Form N–4 for Index-Linked Annuities, Registered Market Value Adjustment Annuities, and Variable, 3235-AN30</w:t>
      </w:r>
      <w:r>
        <w:rPr>
          <w:sz w:val="16"/>
          <w:szCs w:val="16"/>
        </w:rPr>
        <w:t xml:space="preserve"> </w:t>
      </w:r>
      <w:r w:rsidRPr="00B101D3">
        <w:rPr>
          <w:sz w:val="16"/>
          <w:szCs w:val="16"/>
        </w:rPr>
        <w:t>146. Regulation NMS: Minimum Pricing Increments, Access Fees, and Transparency of Better Priced Orders, 3235-AN23</w:t>
      </w:r>
    </w:p>
    <w:p w14:paraId="0B539B2E" w14:textId="77777777" w:rsidR="00E92270" w:rsidRDefault="00E92270" w:rsidP="00E92270">
      <w:pPr>
        <w:rPr>
          <w:sz w:val="16"/>
          <w:szCs w:val="16"/>
        </w:rPr>
      </w:pPr>
    </w:p>
    <w:p w14:paraId="2174EE15" w14:textId="77777777" w:rsidR="00E92270" w:rsidRPr="00CA752B" w:rsidRDefault="00E92270" w:rsidP="00E92270">
      <w:pPr>
        <w:pStyle w:val="Heading4"/>
      </w:pPr>
      <w:proofErr w:type="gramStart"/>
      <w:r w:rsidRPr="00CA752B">
        <w:t>And,</w:t>
      </w:r>
      <w:proofErr w:type="gramEnd"/>
      <w:r w:rsidRPr="00CA752B">
        <w:t xml:space="preserve"> FERC 1920 is at the top of the docket on Trump’s deregulation </w:t>
      </w:r>
      <w:proofErr w:type="spellStart"/>
      <w:r w:rsidRPr="00CA752B">
        <w:t>wishlist</w:t>
      </w:r>
      <w:proofErr w:type="spellEnd"/>
    </w:p>
    <w:p w14:paraId="1DDE6237" w14:textId="77777777" w:rsidR="00E92270" w:rsidRPr="00CA752B" w:rsidRDefault="00E92270" w:rsidP="00E92270">
      <w:pPr>
        <w:rPr>
          <w:b/>
          <w:bCs/>
          <w:sz w:val="16"/>
        </w:rPr>
      </w:pPr>
      <w:r w:rsidRPr="00CA752B">
        <w:rPr>
          <w:rStyle w:val="Emphasis"/>
        </w:rPr>
        <w:t xml:space="preserve">Camacho 24 </w:t>
      </w:r>
      <w:r w:rsidRPr="00CA752B">
        <w:rPr>
          <w:sz w:val="16"/>
        </w:rPr>
        <w:t>[Francisco Camacho, 12-10-2024, "Trump wants agencies on a short leash. What does that mean for FERC?", E&amp;E News by POLITICO, https://www.eenews.net/articles/trump-wants-agencies-on-a-short-leash-what-does-that-mean-for-ferc/]</w:t>
      </w:r>
    </w:p>
    <w:p w14:paraId="776A8F80" w14:textId="77777777" w:rsidR="00E92270" w:rsidRPr="00CA752B" w:rsidRDefault="00E92270" w:rsidP="00E92270">
      <w:pPr>
        <w:rPr>
          <w:sz w:val="16"/>
        </w:rPr>
      </w:pPr>
      <w:r w:rsidRPr="00CA752B">
        <w:rPr>
          <w:sz w:val="16"/>
        </w:rPr>
        <w:t>The U.S. electric grid is also expanding after decades of flat growth</w:t>
      </w:r>
      <w:r w:rsidRPr="00CA752B">
        <w:rPr>
          <w:rStyle w:val="Emphasis"/>
        </w:rPr>
        <w:t xml:space="preserve">. </w:t>
      </w:r>
      <w:r w:rsidRPr="00D6770F">
        <w:rPr>
          <w:rStyle w:val="Emphasis"/>
          <w:highlight w:val="cyan"/>
        </w:rPr>
        <w:t>FERC used its Democratic majority in May to reassert itself over regional grid planning in its landmark Order 1920</w:t>
      </w:r>
      <w:r w:rsidRPr="00CA752B">
        <w:rPr>
          <w:rStyle w:val="Emphasis"/>
        </w:rPr>
        <w:t>.</w:t>
      </w:r>
      <w:r w:rsidRPr="00CA752B">
        <w:rPr>
          <w:sz w:val="16"/>
        </w:rPr>
        <w:t xml:space="preserve"> At the time, the sole Republican commissioner, Christie, issued a blistering dissent. The new long-term planning process sidelined states, he and other critics said. Other opponents asserted the commission intended to spur costly long-distance transmission projects for the sole purpose of delivering wind and solar power to left-leaning states. </w:t>
      </w:r>
      <w:r w:rsidRPr="00D6770F">
        <w:rPr>
          <w:rStyle w:val="Emphasis"/>
          <w:highlight w:val="cyan"/>
        </w:rPr>
        <w:t>Trump</w:t>
      </w:r>
      <w:r w:rsidRPr="00CA752B">
        <w:rPr>
          <w:rStyle w:val="Emphasis"/>
        </w:rPr>
        <w:t>’</w:t>
      </w:r>
      <w:r w:rsidRPr="00CA752B">
        <w:rPr>
          <w:sz w:val="16"/>
        </w:rPr>
        <w:t xml:space="preserve">s political allies </w:t>
      </w:r>
      <w:r w:rsidRPr="00D6770F">
        <w:rPr>
          <w:rStyle w:val="Emphasis"/>
          <w:highlight w:val="cyan"/>
        </w:rPr>
        <w:t>attacked Order 1920</w:t>
      </w:r>
      <w:r w:rsidRPr="00CA752B">
        <w:rPr>
          <w:sz w:val="16"/>
        </w:rPr>
        <w:t xml:space="preserve">. Last month, FERC deflected some of the political heat around Order 1920 by boosting the role of states and securing bipartisan support on the commission, including from Christie. In creating the commission, Congress meant to keep it from being swept up by politics. Emily Hammond, an energy and administrative law professor at George Washington University, noted that Congress gave commissioners staggered terms. They can never have more than a bare majority of a single party. “The purpose of doing that is to insulate the agency from some of the political winds that can flow so strong in D.C.,” Hammond said. White House review of FERC rules </w:t>
      </w:r>
      <w:r w:rsidRPr="00CA752B">
        <w:rPr>
          <w:rStyle w:val="Emphasis"/>
        </w:rPr>
        <w:t>Trump</w:t>
      </w:r>
      <w:r w:rsidRPr="00CA752B">
        <w:rPr>
          <w:sz w:val="16"/>
        </w:rPr>
        <w:t xml:space="preserve"> </w:t>
      </w:r>
      <w:r w:rsidRPr="00CA752B">
        <w:rPr>
          <w:rStyle w:val="Emphasis"/>
        </w:rPr>
        <w:t>might</w:t>
      </w:r>
      <w:r w:rsidRPr="00CA752B">
        <w:rPr>
          <w:sz w:val="16"/>
        </w:rPr>
        <w:t xml:space="preserve"> be able to </w:t>
      </w:r>
      <w:r w:rsidRPr="00CA752B">
        <w:rPr>
          <w:rStyle w:val="Emphasis"/>
        </w:rPr>
        <w:t>carry out his campaign promise and subject regulations</w:t>
      </w:r>
      <w:r w:rsidRPr="00CA752B">
        <w:rPr>
          <w:sz w:val="16"/>
        </w:rPr>
        <w:t xml:space="preserve"> to White House review, though it would likely require support in Congress. Tom Pyle, president of the American Energy Alliance who helped run Trump’s first energy transition team, thinks the idea has some merit. FERC already responds to political influence, Pyle said, so why not make it transparent. “I don’t know that it would be necessary to have that level of overlay with FERC and these other independent commissions, but it’s worth discussing,” Pyle said. But Kelliher, the former chair under Bush, says the White House couldn’t impose review of FERC rules. “If the new president were to issue an executive order asserting control, that executive order would have no more force in an independent commission than any other presidential executive order,” Kelliher said. Some think such a plan might be able to avoid approval from Congress, especially if a friendly judiciary heard any challenges. Hammond at George Washington University, who previously served as a deputy general counsel in President Joe Biden’s Department of Energy, called the legality of White House review of FERC orders “unclear.” “It’s certainly an approach that would be counter to the design of the independent agencies,” Hammond said. “All of the presidents that have carried out this idea of centralized review going back to President [Ronald] Reagan have avoided bringing independent agencies into that review process,” Hammond continued. “I’m certain that this is something that the Trump administration is exploring, and it could be quite challenging to actually implement it.” E&amp;E News reached out to the offices of Republican members of the Senate Energy and Natural Resources Committee on whether there would be support for Trump White House reviews of FERC orders and staffing. All of them either did not respond or said they had no comment. Firing commissioners Coming into office, Trump will have a 3-2 Democrat majority on FERC, and the most senior Democrat, Phillips, has his seat through 2026. While the president can, and almost certainly will, pass the chairmanship to a Republican commissioner, Democrats would still have the majority, unless one of them resigned — or Trump fired them. “It is an open question whether the future President Trump would try to do that,” Hammond said. The law that created FERC states that the president can remove commissioners “only for inefficiency, neglect of duty, or malfeasance in office.” The Supreme Court has upheld that standard — most famously in Humphrey’s Executor v. United States. But there are some wrinkles. One is how long it would take to litigate a possible improper firing. In Humphrey’s Executor, for example, William Humphrey of the FTC was fired by then-President Franklin Roosevelt in 1933, but it took the Supreme Court two years to rule that the firing was improper. By that time, Humphrey had passed away. The court awarded his estate damages, but his replacement was allowed to stay on the FTC. Yet Kelliher points out that Humphrey’s Executor occurred in the early years of independent agencies. With nearly a century of legal development since then, Kelliher believes a modern court would act swiftly. “If the president would just say, ‘Because you disagree with me, I’m firing you for cause because it’s malfeasance to disagree with the president,’ it would not be difficult for a court to impose a stay on the president’s decision, and I think the commissioner in question would not vacate his or her office,” Kelliher said. Another question is whether today’s Supreme Court could modify the standard for removing a commissioner or even reject the concept of independent agencies. Hammond notes that Justice Brett Kavanaugh has been particularly skeptical of Humphrey’s Executor, though he said it should not be overturned. “The theory there is that the president should have very strong control over all agencies,” Hammond continued. “It’s a very real possibility that there are judges and justices who would strike back at the constitutionality of independent agencies.” Defunding FERC </w:t>
      </w:r>
      <w:r w:rsidRPr="00CA752B">
        <w:rPr>
          <w:rStyle w:val="Emphasis"/>
        </w:rPr>
        <w:t xml:space="preserve">A tried-and-true method for defanging agencies in Washington is </w:t>
      </w:r>
      <w:proofErr w:type="gramStart"/>
      <w:r w:rsidRPr="00CA752B">
        <w:rPr>
          <w:rStyle w:val="Emphasis"/>
        </w:rPr>
        <w:t>throttling</w:t>
      </w:r>
      <w:proofErr w:type="gramEnd"/>
      <w:r w:rsidRPr="00CA752B">
        <w:rPr>
          <w:rStyle w:val="Emphasis"/>
        </w:rPr>
        <w:t xml:space="preserve"> funds.</w:t>
      </w:r>
      <w:r>
        <w:rPr>
          <w:rStyle w:val="Emphasis"/>
        </w:rPr>
        <w:t xml:space="preserve"> </w:t>
      </w:r>
      <w:r w:rsidRPr="00CA752B">
        <w:rPr>
          <w:sz w:val="16"/>
        </w:rPr>
        <w:t>“</w:t>
      </w:r>
      <w:r w:rsidRPr="00CA752B">
        <w:rPr>
          <w:rStyle w:val="Emphasis"/>
        </w:rPr>
        <w:t>FERC</w:t>
      </w:r>
      <w:r w:rsidRPr="00CA752B">
        <w:rPr>
          <w:sz w:val="16"/>
        </w:rPr>
        <w:t xml:space="preserve"> is self-funding, but there is an </w:t>
      </w:r>
      <w:r w:rsidRPr="00CA752B">
        <w:rPr>
          <w:rStyle w:val="Emphasis"/>
        </w:rPr>
        <w:t>appropriations process</w:t>
      </w:r>
      <w:r w:rsidRPr="00CA752B">
        <w:rPr>
          <w:sz w:val="16"/>
        </w:rPr>
        <w:t xml:space="preserve"> that </w:t>
      </w:r>
      <w:r w:rsidRPr="00CA752B">
        <w:rPr>
          <w:rStyle w:val="Emphasis"/>
        </w:rPr>
        <w:t>goes through Congress</w:t>
      </w:r>
      <w:r w:rsidRPr="00CA752B">
        <w:rPr>
          <w:sz w:val="16"/>
        </w:rPr>
        <w:t>,” said Mark Templeton, an associate professor at the University of Chicago Law School. Hammond notes that with a Republican Congress, Trump could use the budget to shape the agency. “</w:t>
      </w:r>
      <w:r w:rsidRPr="00D6770F">
        <w:rPr>
          <w:rStyle w:val="Emphasis"/>
          <w:highlight w:val="cyan"/>
        </w:rPr>
        <w:t>We could expect to see</w:t>
      </w:r>
      <w:r w:rsidRPr="00CA752B">
        <w:rPr>
          <w:rStyle w:val="Emphasis"/>
        </w:rPr>
        <w:t xml:space="preserve"> </w:t>
      </w:r>
      <w:r w:rsidRPr="00D6770F">
        <w:rPr>
          <w:rStyle w:val="Emphasis"/>
          <w:highlight w:val="cyan"/>
        </w:rPr>
        <w:t>things</w:t>
      </w:r>
      <w:r w:rsidRPr="00CA752B">
        <w:rPr>
          <w:sz w:val="16"/>
        </w:rPr>
        <w:t xml:space="preserve"> like the Office of Public Participation being dramatically </w:t>
      </w:r>
      <w:r w:rsidRPr="00D6770F">
        <w:rPr>
          <w:rStyle w:val="Emphasis"/>
          <w:highlight w:val="cyan"/>
        </w:rPr>
        <w:t>underfunded</w:t>
      </w:r>
      <w:r w:rsidRPr="00D6770F">
        <w:rPr>
          <w:sz w:val="16"/>
          <w:highlight w:val="cyan"/>
        </w:rPr>
        <w:t xml:space="preserve">, </w:t>
      </w:r>
      <w:r w:rsidRPr="00D6770F">
        <w:rPr>
          <w:rStyle w:val="Emphasis"/>
          <w:highlight w:val="cyan"/>
        </w:rPr>
        <w:t>which would be a real blow to FERC’s efforts</w:t>
      </w:r>
      <w:r w:rsidRPr="00CA752B">
        <w:rPr>
          <w:sz w:val="16"/>
        </w:rPr>
        <w:t xml:space="preserve"> under the Biden administration to enhance environmental justice considerations,” Hammond said. FERC’s Office of Public Participation was established in 2021 to help members of the public engage in the commission’s often highly technical proceedings. Congress </w:t>
      </w:r>
      <w:proofErr w:type="gramStart"/>
      <w:r w:rsidRPr="00CA752B">
        <w:rPr>
          <w:sz w:val="16"/>
        </w:rPr>
        <w:t>funded</w:t>
      </w:r>
      <w:proofErr w:type="gramEnd"/>
      <w:r w:rsidRPr="00CA752B">
        <w:rPr>
          <w:sz w:val="16"/>
        </w:rPr>
        <w:t xml:space="preserve"> the office as part of </w:t>
      </w:r>
      <w:proofErr w:type="gramStart"/>
      <w:r w:rsidRPr="00CA752B">
        <w:rPr>
          <w:sz w:val="16"/>
        </w:rPr>
        <w:t>bipartisan</w:t>
      </w:r>
      <w:proofErr w:type="gramEnd"/>
      <w:r w:rsidRPr="00CA752B">
        <w:rPr>
          <w:sz w:val="16"/>
        </w:rPr>
        <w:t xml:space="preserve"> 2020 appropriations. It’s unclear what Trump’s team thinks of the office, but Chatterjee said he told the incoming administration which FERC offices they “could squeeze from.” Chatterjee declined to specify which ones he identified. Staff-level moves When he was last in office, Trump launched a late-stage attempt to reshape the civil service. In October 2020, he signed an executive order creating Schedule F, a new class of career employees who could be fired more easily. Biden rescinded the order before it could be tested, but a returning Trump is likely to have a second bite at the apple. And few corners of government stand to be changed more by such a change at FERC. “FERC, because it’s a technical agency, doesn’t have a lot of political appointees in key leadership positions,” Hammond said. “We could see some of these positions being reclassified as political positions. If that were to happen, then there would be people within FERC who could be fired at will.” Historically, presidents have sought Senate agreement to reclassify agency positions, but the question of whether that’s required is unsettled. Congress gives FERC the authority to appoint its “officers and employees as are necessary in the execution of its functions,” indicating they serve at the pleasure of the commission, not the president. But which officers are “necessary”? “Where there’s statutory creation of a position or an office, that is pretty locked in,” said Templeton of the University of Chicago. That would include at least a few director-level positions: the secretary, general counsel and executive director. “The extent to which the other functions could be curtailed” is an “open question,” Templeton said.</w:t>
      </w:r>
    </w:p>
    <w:p w14:paraId="4E101231" w14:textId="77777777" w:rsidR="00E92270" w:rsidRPr="00B101D3" w:rsidRDefault="00E92270" w:rsidP="00E92270">
      <w:pPr>
        <w:pStyle w:val="Heading4"/>
      </w:pPr>
      <w:r>
        <w:t>And FERC 1920 is key to</w:t>
      </w:r>
      <w:r w:rsidRPr="00B101D3">
        <w:t xml:space="preserve"> grid resilience</w:t>
      </w:r>
    </w:p>
    <w:p w14:paraId="5996C2D5" w14:textId="77777777" w:rsidR="00E92270" w:rsidRPr="00511CB3" w:rsidRDefault="00E92270" w:rsidP="00E92270">
      <w:pPr>
        <w:rPr>
          <w:sz w:val="16"/>
        </w:rPr>
      </w:pPr>
      <w:r w:rsidRPr="00511CB3">
        <w:rPr>
          <w:rStyle w:val="Emphasis"/>
        </w:rPr>
        <w:t>FERC 24</w:t>
      </w:r>
      <w:r w:rsidRPr="00511CB3">
        <w:rPr>
          <w:sz w:val="16"/>
        </w:rPr>
        <w:t xml:space="preserve"> [Fact Sheet from the Federal Energy Regulatory Commission – “</w:t>
      </w:r>
      <w:r w:rsidRPr="00B101D3">
        <w:rPr>
          <w:rStyle w:val="Emphasis"/>
        </w:rPr>
        <w:t>Building for the Future Through Electric Regional Transmission Planning and Cost Allocation</w:t>
      </w:r>
      <w:r w:rsidRPr="00511CB3">
        <w:rPr>
          <w:sz w:val="16"/>
        </w:rPr>
        <w:t>” - May 13, 2024 - https://www.ferc.gov/news-events/news/fact-sheet-building-future-through-electric-regional-transmission-planning-and]</w:t>
      </w:r>
    </w:p>
    <w:p w14:paraId="07BD47D7" w14:textId="77777777" w:rsidR="00E92270" w:rsidRPr="005333C7" w:rsidRDefault="00E92270" w:rsidP="00E92270">
      <w:pPr>
        <w:rPr>
          <w:sz w:val="16"/>
          <w:szCs w:val="16"/>
        </w:rPr>
      </w:pPr>
      <w:r w:rsidRPr="005333C7">
        <w:rPr>
          <w:rStyle w:val="StyleUnderline"/>
        </w:rPr>
        <w:t xml:space="preserve">FERC’s </w:t>
      </w:r>
      <w:r w:rsidRPr="005333C7">
        <w:rPr>
          <w:rStyle w:val="Emphasis"/>
        </w:rPr>
        <w:t>new</w:t>
      </w:r>
      <w:r w:rsidRPr="005333C7">
        <w:rPr>
          <w:sz w:val="16"/>
          <w:szCs w:val="16"/>
        </w:rPr>
        <w:t xml:space="preserve"> transmission and cost allocation </w:t>
      </w:r>
      <w:r w:rsidRPr="005333C7">
        <w:rPr>
          <w:rStyle w:val="Emphasis"/>
        </w:rPr>
        <w:t>rule</w:t>
      </w:r>
      <w:r w:rsidRPr="005333C7">
        <w:rPr>
          <w:sz w:val="16"/>
          <w:szCs w:val="16"/>
        </w:rPr>
        <w:t xml:space="preserve">, </w:t>
      </w:r>
      <w:r w:rsidRPr="008E63AA">
        <w:rPr>
          <w:rStyle w:val="StyleUnderline"/>
          <w:highlight w:val="green"/>
        </w:rPr>
        <w:t xml:space="preserve">Order No. </w:t>
      </w:r>
      <w:r w:rsidRPr="008E63AA">
        <w:rPr>
          <w:rStyle w:val="Emphasis"/>
          <w:highlight w:val="green"/>
        </w:rPr>
        <w:t>1920</w:t>
      </w:r>
      <w:r w:rsidRPr="008E63AA">
        <w:rPr>
          <w:sz w:val="16"/>
          <w:szCs w:val="16"/>
          <w:highlight w:val="green"/>
        </w:rPr>
        <w:t xml:space="preserve">, </w:t>
      </w:r>
      <w:r w:rsidRPr="008E63AA">
        <w:rPr>
          <w:rStyle w:val="StyleUnderline"/>
          <w:highlight w:val="green"/>
        </w:rPr>
        <w:t>continues</w:t>
      </w:r>
      <w:r w:rsidRPr="005333C7">
        <w:rPr>
          <w:sz w:val="16"/>
          <w:szCs w:val="16"/>
        </w:rPr>
        <w:t xml:space="preserve"> the </w:t>
      </w:r>
      <w:r w:rsidRPr="008E63AA">
        <w:rPr>
          <w:rStyle w:val="Emphasis"/>
          <w:highlight w:val="green"/>
        </w:rPr>
        <w:t>essential work</w:t>
      </w:r>
      <w:r w:rsidRPr="008E63AA">
        <w:rPr>
          <w:sz w:val="16"/>
          <w:szCs w:val="16"/>
          <w:highlight w:val="green"/>
        </w:rPr>
        <w:t xml:space="preserve"> </w:t>
      </w:r>
      <w:r w:rsidRPr="008E63AA">
        <w:rPr>
          <w:rStyle w:val="StyleUnderline"/>
          <w:highlight w:val="green"/>
        </w:rPr>
        <w:t>of</w:t>
      </w:r>
      <w:r w:rsidRPr="005333C7">
        <w:rPr>
          <w:sz w:val="16"/>
          <w:szCs w:val="16"/>
        </w:rPr>
        <w:t xml:space="preserve"> the Commission – </w:t>
      </w:r>
      <w:r w:rsidRPr="008E63AA">
        <w:rPr>
          <w:rStyle w:val="StyleUnderline"/>
          <w:highlight w:val="green"/>
        </w:rPr>
        <w:t>ensuring a reliable grid</w:t>
      </w:r>
      <w:r w:rsidRPr="005333C7">
        <w:rPr>
          <w:sz w:val="16"/>
          <w:szCs w:val="16"/>
        </w:rPr>
        <w:t xml:space="preserve"> – </w:t>
      </w:r>
      <w:r w:rsidRPr="005333C7">
        <w:rPr>
          <w:rStyle w:val="StyleUnderline"/>
        </w:rPr>
        <w:t>by requiring</w:t>
      </w:r>
      <w:r w:rsidRPr="005333C7">
        <w:rPr>
          <w:sz w:val="16"/>
          <w:szCs w:val="16"/>
        </w:rPr>
        <w:t xml:space="preserve"> the nation’s transmission </w:t>
      </w:r>
      <w:r w:rsidRPr="005333C7">
        <w:rPr>
          <w:rStyle w:val="StyleUnderline"/>
        </w:rPr>
        <w:t>providers to plan for</w:t>
      </w:r>
      <w:r w:rsidRPr="005333C7">
        <w:rPr>
          <w:sz w:val="16"/>
          <w:szCs w:val="16"/>
        </w:rPr>
        <w:t xml:space="preserve"> the transmission we know we will need in </w:t>
      </w:r>
      <w:r w:rsidRPr="005333C7">
        <w:rPr>
          <w:rStyle w:val="StyleUnderline"/>
        </w:rPr>
        <w:t>the future. This rule adopts</w:t>
      </w:r>
      <w:r w:rsidRPr="005333C7">
        <w:rPr>
          <w:sz w:val="16"/>
          <w:szCs w:val="16"/>
        </w:rPr>
        <w:t xml:space="preserve"> specific </w:t>
      </w:r>
      <w:r w:rsidRPr="005333C7">
        <w:rPr>
          <w:rStyle w:val="StyleUnderline"/>
        </w:rPr>
        <w:t>requirements</w:t>
      </w:r>
      <w:r w:rsidRPr="005333C7">
        <w:t xml:space="preserve"> </w:t>
      </w:r>
      <w:r w:rsidRPr="005333C7">
        <w:rPr>
          <w:sz w:val="16"/>
          <w:szCs w:val="16"/>
        </w:rPr>
        <w:t xml:space="preserve">addressing how transmission providers must conduct long-term planning for regional transmission facilities and determine how to pay for them, </w:t>
      </w:r>
      <w:r w:rsidRPr="005333C7">
        <w:rPr>
          <w:rStyle w:val="StyleUnderline"/>
        </w:rPr>
        <w:t xml:space="preserve">so </w:t>
      </w:r>
      <w:r w:rsidRPr="005333C7">
        <w:rPr>
          <w:rStyle w:val="Emphasis"/>
        </w:rPr>
        <w:t>needed</w:t>
      </w:r>
      <w:r w:rsidRPr="005333C7">
        <w:rPr>
          <w:rStyle w:val="StyleUnderline"/>
        </w:rPr>
        <w:t xml:space="preserve"> transmission is built</w:t>
      </w:r>
      <w:r w:rsidRPr="005333C7">
        <w:rPr>
          <w:sz w:val="16"/>
          <w:szCs w:val="16"/>
        </w:rPr>
        <w:t xml:space="preserve">. The final rule reflects more than 15,000 pages of comments from nearly 200 stakeholders representing all sectors of the electric power industry; environmental, consumer and other advocacy groups; and state and other government entities. </w:t>
      </w:r>
      <w:r w:rsidRPr="005333C7">
        <w:rPr>
          <w:rStyle w:val="StyleUnderline"/>
        </w:rPr>
        <w:t xml:space="preserve">The </w:t>
      </w:r>
      <w:r w:rsidRPr="005333C7">
        <w:rPr>
          <w:rStyle w:val="Emphasis"/>
        </w:rPr>
        <w:t>grid rule</w:t>
      </w:r>
      <w:r w:rsidRPr="005333C7">
        <w:rPr>
          <w:sz w:val="16"/>
          <w:szCs w:val="16"/>
        </w:rPr>
        <w:t xml:space="preserve"> </w:t>
      </w:r>
      <w:r w:rsidRPr="005333C7">
        <w:rPr>
          <w:rStyle w:val="StyleUnderline"/>
        </w:rPr>
        <w:t>contains</w:t>
      </w:r>
      <w:r w:rsidRPr="005333C7">
        <w:rPr>
          <w:sz w:val="16"/>
          <w:szCs w:val="16"/>
        </w:rPr>
        <w:t xml:space="preserve"> these major elements: Requirement to conduct and periodically update long-term transmission planning to anticipate future needs. Requirement to consider a broad set of benefits when planning new facilities. </w:t>
      </w:r>
      <w:r w:rsidRPr="005333C7">
        <w:rPr>
          <w:rStyle w:val="StyleUnderline"/>
        </w:rPr>
        <w:t>Requirement to</w:t>
      </w:r>
      <w:r w:rsidRPr="005333C7">
        <w:rPr>
          <w:sz w:val="16"/>
          <w:szCs w:val="16"/>
        </w:rPr>
        <w:t xml:space="preserve"> identify opportunities to modify in-kind </w:t>
      </w:r>
      <w:r w:rsidRPr="005333C7">
        <w:rPr>
          <w:rStyle w:val="StyleUnderline"/>
        </w:rPr>
        <w:t>replace</w:t>
      </w:r>
      <w:r w:rsidRPr="005333C7">
        <w:rPr>
          <w:sz w:val="16"/>
          <w:szCs w:val="16"/>
        </w:rPr>
        <w:t xml:space="preserve">ment of </w:t>
      </w:r>
      <w:r w:rsidRPr="005333C7">
        <w:rPr>
          <w:rStyle w:val="StyleUnderline"/>
        </w:rPr>
        <w:t>existing transmission</w:t>
      </w:r>
      <w:r w:rsidRPr="005333C7">
        <w:rPr>
          <w:sz w:val="16"/>
          <w:szCs w:val="16"/>
        </w:rPr>
        <w:t xml:space="preserve"> facilities </w:t>
      </w:r>
      <w:r w:rsidRPr="005333C7">
        <w:rPr>
          <w:rStyle w:val="StyleUnderline"/>
        </w:rPr>
        <w:t>to increase</w:t>
      </w:r>
      <w:r w:rsidRPr="005333C7">
        <w:rPr>
          <w:sz w:val="16"/>
          <w:szCs w:val="16"/>
        </w:rPr>
        <w:t xml:space="preserve"> their </w:t>
      </w:r>
      <w:r w:rsidRPr="005333C7">
        <w:rPr>
          <w:rStyle w:val="Emphasis"/>
        </w:rPr>
        <w:t>transfer capability</w:t>
      </w:r>
      <w:r w:rsidRPr="005333C7">
        <w:rPr>
          <w:sz w:val="16"/>
          <w:szCs w:val="16"/>
        </w:rPr>
        <w:t xml:space="preserve">, </w:t>
      </w:r>
      <w:r w:rsidRPr="005333C7">
        <w:rPr>
          <w:rStyle w:val="StyleUnderline"/>
        </w:rPr>
        <w:t xml:space="preserve">known as </w:t>
      </w:r>
      <w:r w:rsidRPr="005333C7">
        <w:rPr>
          <w:rStyle w:val="Emphasis"/>
        </w:rPr>
        <w:t>“right-sizing.”</w:t>
      </w:r>
      <w:r w:rsidRPr="005333C7">
        <w:rPr>
          <w:sz w:val="16"/>
          <w:szCs w:val="16"/>
        </w:rPr>
        <w:t xml:space="preserve"> Customers pay only for projects from which they benefit. Expands states’ pivotal role throughout the process of planning, selecting, and determining how to pay for transmission facilities. Long-Term Regional Transmission Planning More specifically each transmission operator to: Produce a regional </w:t>
      </w:r>
      <w:proofErr w:type="spellStart"/>
      <w:r w:rsidRPr="005333C7">
        <w:rPr>
          <w:sz w:val="16"/>
          <w:szCs w:val="16"/>
        </w:rPr>
        <w:t>transmissio</w:t>
      </w:r>
      <w:proofErr w:type="spellEnd"/>
      <w:r w:rsidRPr="005333C7">
        <w:t xml:space="preserve">, </w:t>
      </w:r>
      <w:r w:rsidRPr="005333C7">
        <w:rPr>
          <w:rStyle w:val="StyleUnderline"/>
        </w:rPr>
        <w:t>the rule requires</w:t>
      </w:r>
      <w:r w:rsidRPr="005333C7">
        <w:rPr>
          <w:sz w:val="16"/>
          <w:szCs w:val="16"/>
        </w:rPr>
        <w:t xml:space="preserve"> n plan of at least 20 years to identify long-term needs and the facilities to meet them. Conduct this long-term planning at least once every five years using a plausible and diverse set of at least three scenarios that incorporate specific factors and use best available data. Apply seven specific benefits to determine whether any identified regional proposals will efficiently and cost-effectively address long-term transmission needs. Include an evaluation process to identify long-term regional transmission facilities for potential selection in the regional plan. </w:t>
      </w:r>
      <w:proofErr w:type="gramStart"/>
      <w:r w:rsidRPr="005333C7">
        <w:rPr>
          <w:sz w:val="16"/>
          <w:szCs w:val="16"/>
        </w:rPr>
        <w:t>Include</w:t>
      </w:r>
      <w:proofErr w:type="gramEnd"/>
      <w:r w:rsidRPr="005333C7">
        <w:rPr>
          <w:sz w:val="16"/>
          <w:szCs w:val="16"/>
        </w:rPr>
        <w:t xml:space="preserve"> a process giving states and interconnection customers the opportunity to fund all, or a portion, of the cost of </w:t>
      </w:r>
      <w:proofErr w:type="gramStart"/>
      <w:r w:rsidRPr="005333C7">
        <w:rPr>
          <w:sz w:val="16"/>
          <w:szCs w:val="16"/>
        </w:rPr>
        <w:t>a long</w:t>
      </w:r>
      <w:proofErr w:type="gramEnd"/>
      <w:r w:rsidRPr="005333C7">
        <w:rPr>
          <w:sz w:val="16"/>
          <w:szCs w:val="16"/>
        </w:rPr>
        <w:t xml:space="preserve">-term regional transmission facilities that otherwise would not meet the transmission provider’s selection criteria. In the event of delays or cost overruns, reevaluate long-term regional transmission facilities that previously were selected in a regional transmission plan. Consider </w:t>
      </w:r>
      <w:r w:rsidRPr="008E63AA">
        <w:rPr>
          <w:rStyle w:val="StyleUnderline"/>
          <w:highlight w:val="green"/>
        </w:rPr>
        <w:t>transmission facilities</w:t>
      </w:r>
      <w:r w:rsidRPr="005333C7">
        <w:rPr>
          <w:rStyle w:val="StyleUnderline"/>
        </w:rPr>
        <w:t xml:space="preserve"> that </w:t>
      </w:r>
      <w:r w:rsidRPr="008E63AA">
        <w:rPr>
          <w:rStyle w:val="StyleUnderline"/>
          <w:highlight w:val="green"/>
        </w:rPr>
        <w:t>address interconnection</w:t>
      </w:r>
      <w:r w:rsidRPr="005333C7">
        <w:t>-</w:t>
      </w:r>
      <w:r w:rsidRPr="005333C7">
        <w:rPr>
          <w:sz w:val="16"/>
          <w:szCs w:val="16"/>
        </w:rPr>
        <w:t xml:space="preserve">related </w:t>
      </w:r>
      <w:r w:rsidRPr="005333C7">
        <w:rPr>
          <w:rStyle w:val="StyleUnderline"/>
        </w:rPr>
        <w:t>needs</w:t>
      </w:r>
      <w:r w:rsidRPr="005333C7">
        <w:rPr>
          <w:sz w:val="16"/>
          <w:szCs w:val="16"/>
        </w:rPr>
        <w:t xml:space="preserve"> identified multiple times in existing generator interconnection processes, </w:t>
      </w:r>
      <w:r w:rsidRPr="008E63AA">
        <w:rPr>
          <w:rStyle w:val="Emphasis"/>
          <w:highlight w:val="green"/>
        </w:rPr>
        <w:t>but that have not been built</w:t>
      </w:r>
      <w:r w:rsidRPr="005333C7">
        <w:rPr>
          <w:sz w:val="16"/>
          <w:szCs w:val="16"/>
        </w:rPr>
        <w:t xml:space="preserve">. </w:t>
      </w:r>
      <w:r w:rsidRPr="005333C7">
        <w:rPr>
          <w:rStyle w:val="StyleUnderline"/>
        </w:rPr>
        <w:t>Consider</w:t>
      </w:r>
      <w:r w:rsidRPr="005333C7">
        <w:t xml:space="preserve"> </w:t>
      </w:r>
      <w:r w:rsidRPr="005333C7">
        <w:rPr>
          <w:sz w:val="16"/>
          <w:szCs w:val="16"/>
        </w:rPr>
        <w:t xml:space="preserve">the </w:t>
      </w:r>
      <w:r w:rsidRPr="005333C7">
        <w:rPr>
          <w:rStyle w:val="StyleUnderline"/>
        </w:rPr>
        <w:t xml:space="preserve">use of </w:t>
      </w:r>
      <w:r w:rsidRPr="005333C7">
        <w:rPr>
          <w:rStyle w:val="Emphasis"/>
        </w:rPr>
        <w:t>G</w:t>
      </w:r>
      <w:r w:rsidRPr="005333C7">
        <w:rPr>
          <w:rStyle w:val="StyleUnderline"/>
        </w:rPr>
        <w:t xml:space="preserve">rid </w:t>
      </w:r>
      <w:r w:rsidRPr="005333C7">
        <w:rPr>
          <w:rStyle w:val="Emphasis"/>
        </w:rPr>
        <w:t>E</w:t>
      </w:r>
      <w:r w:rsidRPr="005333C7">
        <w:rPr>
          <w:rStyle w:val="StyleUnderline"/>
        </w:rPr>
        <w:t xml:space="preserve">nhancing </w:t>
      </w:r>
      <w:r w:rsidRPr="005333C7">
        <w:rPr>
          <w:rStyle w:val="Emphasis"/>
        </w:rPr>
        <w:t>T</w:t>
      </w:r>
      <w:r w:rsidRPr="005333C7">
        <w:rPr>
          <w:rStyle w:val="StyleUnderline"/>
        </w:rPr>
        <w:t xml:space="preserve">echnologies such as </w:t>
      </w:r>
      <w:r w:rsidRPr="005333C7">
        <w:rPr>
          <w:rStyle w:val="Emphasis"/>
        </w:rPr>
        <w:t>dynamic line ratings</w:t>
      </w:r>
      <w:r w:rsidRPr="005333C7">
        <w:rPr>
          <w:sz w:val="16"/>
          <w:szCs w:val="16"/>
        </w:rPr>
        <w:t xml:space="preserve">, </w:t>
      </w:r>
      <w:r w:rsidRPr="005333C7">
        <w:rPr>
          <w:rStyle w:val="Emphasis"/>
        </w:rPr>
        <w:t>advanced power flow control devices</w:t>
      </w:r>
      <w:r w:rsidRPr="005333C7">
        <w:rPr>
          <w:sz w:val="16"/>
          <w:szCs w:val="16"/>
        </w:rPr>
        <w:t xml:space="preserve">, </w:t>
      </w:r>
      <w:r w:rsidRPr="005333C7">
        <w:rPr>
          <w:rStyle w:val="Emphasis"/>
        </w:rPr>
        <w:t>advanced conductors</w:t>
      </w:r>
      <w:r w:rsidRPr="005333C7">
        <w:rPr>
          <w:sz w:val="16"/>
          <w:szCs w:val="16"/>
        </w:rPr>
        <w:t xml:space="preserve"> </w:t>
      </w:r>
      <w:r w:rsidRPr="005333C7">
        <w:rPr>
          <w:rStyle w:val="StyleUnderline"/>
        </w:rPr>
        <w:t>and transmission switching</w:t>
      </w:r>
      <w:r w:rsidRPr="005333C7">
        <w:rPr>
          <w:sz w:val="16"/>
          <w:szCs w:val="16"/>
        </w:rPr>
        <w:t>.</w:t>
      </w:r>
    </w:p>
    <w:p w14:paraId="0379AA26" w14:textId="77777777" w:rsidR="00E92270" w:rsidRPr="005333C7" w:rsidRDefault="00E92270" w:rsidP="00E92270"/>
    <w:p w14:paraId="6D811944" w14:textId="77777777" w:rsidR="00E92270" w:rsidRPr="005333C7" w:rsidRDefault="00E92270" w:rsidP="00E92270">
      <w:pPr>
        <w:pStyle w:val="Heading4"/>
      </w:pPr>
      <w:r w:rsidRPr="005333C7">
        <w:t xml:space="preserve">That </w:t>
      </w:r>
      <w:r w:rsidRPr="005333C7">
        <w:rPr>
          <w:u w:val="single"/>
        </w:rPr>
        <w:t>solves</w:t>
      </w:r>
      <w:r w:rsidRPr="005333C7">
        <w:t xml:space="preserve"> and </w:t>
      </w:r>
      <w:r w:rsidRPr="005333C7">
        <w:rPr>
          <w:u w:val="single"/>
        </w:rPr>
        <w:t>prevents</w:t>
      </w:r>
      <w:r w:rsidRPr="005333C7">
        <w:t xml:space="preserve"> emergency grid collapse</w:t>
      </w:r>
    </w:p>
    <w:p w14:paraId="0CB33F04" w14:textId="77777777" w:rsidR="00E92270" w:rsidRPr="005333C7" w:rsidRDefault="00E92270" w:rsidP="00E92270">
      <w:pPr>
        <w:rPr>
          <w:sz w:val="16"/>
        </w:rPr>
      </w:pPr>
      <w:r w:rsidRPr="005333C7">
        <w:rPr>
          <w:rStyle w:val="Emphasis"/>
        </w:rPr>
        <w:t>Bright 24</w:t>
      </w:r>
      <w:r w:rsidRPr="005333C7">
        <w:rPr>
          <w:sz w:val="16"/>
        </w:rPr>
        <w:t xml:space="preserve"> [Zach Bright covers the Federal Energy Regulatory Commission and the nuclear energy industry for E&amp;E News by POLITICO – “FERC shakes up power industry with landmark grid rule” – E&amp;E News by Politico - 05/13/2024 01:44 PM EDT – modified for language that may offend - https://www.eenews.net/articles/ferc-shakes-up-power-industry-with-landmark-grid-rule/]</w:t>
      </w:r>
    </w:p>
    <w:p w14:paraId="538532ED" w14:textId="77777777" w:rsidR="00E92270" w:rsidRPr="005333C7" w:rsidRDefault="00E92270" w:rsidP="00E92270">
      <w:r w:rsidRPr="005333C7">
        <w:rPr>
          <w:rStyle w:val="StyleUnderline"/>
        </w:rPr>
        <w:t>A divided F</w:t>
      </w:r>
      <w:r w:rsidRPr="005333C7">
        <w:rPr>
          <w:sz w:val="14"/>
        </w:rPr>
        <w:t xml:space="preserve">ederal </w:t>
      </w:r>
      <w:r w:rsidRPr="005333C7">
        <w:rPr>
          <w:rStyle w:val="StyleUnderline"/>
        </w:rPr>
        <w:t>E</w:t>
      </w:r>
      <w:r w:rsidRPr="005333C7">
        <w:rPr>
          <w:sz w:val="14"/>
        </w:rPr>
        <w:t xml:space="preserve">nergy </w:t>
      </w:r>
      <w:r w:rsidRPr="005333C7">
        <w:rPr>
          <w:rStyle w:val="StyleUnderline"/>
        </w:rPr>
        <w:t>R</w:t>
      </w:r>
      <w:r w:rsidRPr="005333C7">
        <w:rPr>
          <w:sz w:val="14"/>
        </w:rPr>
        <w:t xml:space="preserve">egulatory </w:t>
      </w:r>
      <w:r w:rsidRPr="005333C7">
        <w:rPr>
          <w:rStyle w:val="StyleUnderline"/>
        </w:rPr>
        <w:t>C</w:t>
      </w:r>
      <w:r w:rsidRPr="005333C7">
        <w:rPr>
          <w:sz w:val="14"/>
        </w:rPr>
        <w:t xml:space="preserve">ommission </w:t>
      </w:r>
      <w:r w:rsidRPr="005333C7">
        <w:rPr>
          <w:rStyle w:val="StyleUnderline"/>
        </w:rPr>
        <w:t>said grid planners</w:t>
      </w:r>
      <w:r w:rsidRPr="005333C7">
        <w:rPr>
          <w:sz w:val="14"/>
        </w:rPr>
        <w:t xml:space="preserve"> and transmission owners </w:t>
      </w:r>
      <w:r w:rsidRPr="005333C7">
        <w:rPr>
          <w:rStyle w:val="StyleUnderline"/>
        </w:rPr>
        <w:t>must</w:t>
      </w:r>
      <w:r w:rsidRPr="005333C7">
        <w:rPr>
          <w:sz w:val="14"/>
        </w:rPr>
        <w:t xml:space="preserve"> </w:t>
      </w:r>
      <w:proofErr w:type="gramStart"/>
      <w:r w:rsidRPr="005333C7">
        <w:rPr>
          <w:strike/>
          <w:sz w:val="14"/>
        </w:rPr>
        <w:t>look</w:t>
      </w:r>
      <w:r w:rsidRPr="005333C7">
        <w:rPr>
          <w:sz w:val="14"/>
        </w:rPr>
        <w:t xml:space="preserve"> (</w:t>
      </w:r>
      <w:r w:rsidRPr="005333C7">
        <w:rPr>
          <w:rStyle w:val="StyleUnderline"/>
        </w:rPr>
        <w:t>plan</w:t>
      </w:r>
      <w:r w:rsidRPr="005333C7">
        <w:rPr>
          <w:sz w:val="14"/>
        </w:rPr>
        <w:t>)</w:t>
      </w:r>
      <w:proofErr w:type="gramEnd"/>
      <w:r w:rsidRPr="005333C7">
        <w:rPr>
          <w:sz w:val="14"/>
        </w:rPr>
        <w:t xml:space="preserve"> 20 years </w:t>
      </w:r>
      <w:r w:rsidRPr="005333C7">
        <w:rPr>
          <w:rStyle w:val="StyleUnderline"/>
        </w:rPr>
        <w:t>ahead</w:t>
      </w:r>
      <w:r w:rsidRPr="005333C7">
        <w:rPr>
          <w:sz w:val="14"/>
        </w:rPr>
        <w:t xml:space="preserve"> to expected shifts in how electricity is produced and consider a range of long-term benefits to building and upgrading power lines. </w:t>
      </w:r>
      <w:r w:rsidRPr="005333C7">
        <w:rPr>
          <w:rStyle w:val="StyleUnderline"/>
        </w:rPr>
        <w:t>The vote for the rule</w:t>
      </w:r>
      <w:r w:rsidRPr="005333C7">
        <w:rPr>
          <w:sz w:val="14"/>
        </w:rPr>
        <w:t xml:space="preserve">, </w:t>
      </w:r>
      <w:r w:rsidRPr="005333C7">
        <w:rPr>
          <w:rStyle w:val="Emphasis"/>
        </w:rPr>
        <w:t>Order 1920</w:t>
      </w:r>
      <w:r w:rsidRPr="005333C7">
        <w:rPr>
          <w:sz w:val="14"/>
        </w:rPr>
        <w:t xml:space="preserve">, </w:t>
      </w:r>
      <w:r w:rsidRPr="005333C7">
        <w:rPr>
          <w:rStyle w:val="StyleUnderline"/>
        </w:rPr>
        <w:t>was 2-1.</w:t>
      </w:r>
      <w:r w:rsidRPr="005333C7">
        <w:rPr>
          <w:sz w:val="14"/>
        </w:rPr>
        <w:t xml:space="preserve"> </w:t>
      </w:r>
      <w:r w:rsidRPr="005333C7">
        <w:rPr>
          <w:rStyle w:val="StyleUnderline"/>
        </w:rPr>
        <w:t>FERC established new requirements for</w:t>
      </w:r>
      <w:r w:rsidRPr="005333C7">
        <w:t xml:space="preserve"> </w:t>
      </w:r>
      <w:r w:rsidRPr="005333C7">
        <w:rPr>
          <w:sz w:val="14"/>
        </w:rPr>
        <w:t xml:space="preserve">how the costs of </w:t>
      </w:r>
      <w:r w:rsidRPr="005333C7">
        <w:rPr>
          <w:rStyle w:val="StyleUnderline"/>
        </w:rPr>
        <w:t>building high-voltage power lines</w:t>
      </w:r>
      <w:r w:rsidRPr="005333C7">
        <w:rPr>
          <w:sz w:val="14"/>
        </w:rPr>
        <w:t xml:space="preserve"> should be allocated among customers, </w:t>
      </w:r>
      <w:r w:rsidRPr="005333C7">
        <w:rPr>
          <w:rStyle w:val="StyleUnderline"/>
        </w:rPr>
        <w:t>pulling states</w:t>
      </w:r>
      <w:r w:rsidRPr="005333C7">
        <w:rPr>
          <w:sz w:val="14"/>
        </w:rPr>
        <w:t xml:space="preserve"> deeper</w:t>
      </w:r>
      <w:r w:rsidRPr="005333C7">
        <w:t xml:space="preserve"> </w:t>
      </w:r>
      <w:r w:rsidRPr="005333C7">
        <w:rPr>
          <w:rStyle w:val="StyleUnderline"/>
        </w:rPr>
        <w:t>into</w:t>
      </w:r>
      <w:r w:rsidRPr="005333C7">
        <w:rPr>
          <w:sz w:val="14"/>
        </w:rPr>
        <w:t xml:space="preserve"> issues around </w:t>
      </w:r>
      <w:r w:rsidRPr="005333C7">
        <w:rPr>
          <w:rStyle w:val="Emphasis"/>
        </w:rPr>
        <w:t>regional</w:t>
      </w:r>
      <w:r w:rsidRPr="005333C7">
        <w:rPr>
          <w:rStyle w:val="StyleUnderline"/>
        </w:rPr>
        <w:t xml:space="preserve"> infrastructure</w:t>
      </w:r>
      <w:r w:rsidRPr="005333C7">
        <w:t>.</w:t>
      </w:r>
      <w:r w:rsidRPr="005333C7">
        <w:rPr>
          <w:sz w:val="14"/>
        </w:rPr>
        <w:t xml:space="preserve"> </w:t>
      </w:r>
      <w:r w:rsidRPr="005333C7">
        <w:rPr>
          <w:sz w:val="14"/>
          <w:szCs w:val="14"/>
        </w:rPr>
        <w:t xml:space="preserve">Also Monday, FERC unanimously passed a separate rule, Order 1977, that gives it the authority to grant permits to electric transmission lines in certain instances where states do not act first. </w:t>
      </w:r>
      <w:r w:rsidRPr="005333C7">
        <w:rPr>
          <w:sz w:val="14"/>
        </w:rPr>
        <w:t xml:space="preserve">The </w:t>
      </w:r>
      <w:r w:rsidRPr="005333C7">
        <w:rPr>
          <w:rStyle w:val="Emphasis"/>
        </w:rPr>
        <w:t>development of</w:t>
      </w:r>
      <w:r w:rsidRPr="005333C7">
        <w:rPr>
          <w:rStyle w:val="StyleUnderline"/>
        </w:rPr>
        <w:t xml:space="preserve"> long-distance power lines </w:t>
      </w:r>
      <w:proofErr w:type="gramStart"/>
      <w:r w:rsidRPr="005333C7">
        <w:rPr>
          <w:rStyle w:val="StyleUnderline"/>
        </w:rPr>
        <w:t xml:space="preserve">that </w:t>
      </w:r>
      <w:r w:rsidRPr="005333C7">
        <w:rPr>
          <w:rStyle w:val="Emphasis"/>
        </w:rPr>
        <w:t>cross multiple states</w:t>
      </w:r>
      <w:proofErr w:type="gramEnd"/>
      <w:r w:rsidRPr="005333C7">
        <w:rPr>
          <w:rStyle w:val="StyleUnderline"/>
        </w:rPr>
        <w:t xml:space="preserve"> is increasingly dividing red and blue states.</w:t>
      </w:r>
      <w:r w:rsidRPr="005333C7">
        <w:rPr>
          <w:sz w:val="14"/>
        </w:rPr>
        <w:t xml:space="preserve"> Many led by </w:t>
      </w:r>
      <w:r w:rsidRPr="005333C7">
        <w:rPr>
          <w:rStyle w:val="StyleUnderline"/>
        </w:rPr>
        <w:t>Dem</w:t>
      </w:r>
      <w:r w:rsidRPr="005333C7">
        <w:rPr>
          <w:sz w:val="14"/>
        </w:rPr>
        <w:t>ocrat</w:t>
      </w:r>
      <w:r w:rsidRPr="005333C7">
        <w:rPr>
          <w:rStyle w:val="StyleUnderline"/>
        </w:rPr>
        <w:t>s</w:t>
      </w:r>
      <w:r w:rsidRPr="005333C7">
        <w:rPr>
          <w:sz w:val="14"/>
        </w:rPr>
        <w:t xml:space="preserve"> </w:t>
      </w:r>
      <w:r w:rsidRPr="005333C7">
        <w:rPr>
          <w:rStyle w:val="StyleUnderline"/>
        </w:rPr>
        <w:t>are adopting clean energy</w:t>
      </w:r>
      <w:r w:rsidRPr="005333C7">
        <w:rPr>
          <w:sz w:val="14"/>
        </w:rPr>
        <w:t xml:space="preserve"> </w:t>
      </w:r>
      <w:r w:rsidRPr="005333C7">
        <w:rPr>
          <w:rStyle w:val="StyleUnderline"/>
        </w:rPr>
        <w:t xml:space="preserve">and </w:t>
      </w:r>
      <w:r w:rsidRPr="005333C7">
        <w:rPr>
          <w:sz w:val="14"/>
        </w:rPr>
        <w:t xml:space="preserve">climate goals that </w:t>
      </w:r>
      <w:r w:rsidRPr="005333C7">
        <w:rPr>
          <w:rStyle w:val="StyleUnderline"/>
        </w:rPr>
        <w:t xml:space="preserve">will require a </w:t>
      </w:r>
      <w:r w:rsidRPr="005333C7">
        <w:rPr>
          <w:rStyle w:val="Emphasis"/>
        </w:rPr>
        <w:t>larger grid</w:t>
      </w:r>
      <w:r w:rsidRPr="005333C7">
        <w:rPr>
          <w:rStyle w:val="StyleUnderline"/>
        </w:rPr>
        <w:t>, while some Republicans</w:t>
      </w:r>
      <w:r w:rsidRPr="005333C7">
        <w:rPr>
          <w:sz w:val="14"/>
        </w:rPr>
        <w:t xml:space="preserve"> wary of a transition away from fossil fuels have </w:t>
      </w:r>
      <w:r w:rsidRPr="005333C7">
        <w:rPr>
          <w:rStyle w:val="StyleUnderline"/>
        </w:rPr>
        <w:t>question</w:t>
      </w:r>
      <w:r w:rsidRPr="005333C7">
        <w:rPr>
          <w:sz w:val="14"/>
        </w:rPr>
        <w:t xml:space="preserve">ed </w:t>
      </w:r>
      <w:r w:rsidRPr="005333C7">
        <w:rPr>
          <w:rStyle w:val="StyleUnderline"/>
        </w:rPr>
        <w:t>the costs</w:t>
      </w:r>
      <w:r w:rsidRPr="005333C7">
        <w:rPr>
          <w:sz w:val="14"/>
        </w:rPr>
        <w:t xml:space="preserve"> of projects that may cross into their borders. </w:t>
      </w:r>
      <w:r w:rsidRPr="005333C7">
        <w:rPr>
          <w:sz w:val="14"/>
          <w:szCs w:val="14"/>
        </w:rPr>
        <w:t xml:space="preserve">Monday’s FERC decision seeks to change federal and state approaches to regional planning that has made it harder to shift the nation to low-carbon technology. In areas where grid planning isn’t well coordinated among states, projections for rapidly expanding demand from data centers and the electrification of homes and vehicles </w:t>
      </w:r>
      <w:proofErr w:type="gramStart"/>
      <w:r w:rsidRPr="005333C7">
        <w:rPr>
          <w:sz w:val="14"/>
          <w:szCs w:val="14"/>
        </w:rPr>
        <w:t>is</w:t>
      </w:r>
      <w:proofErr w:type="gramEnd"/>
      <w:r w:rsidRPr="005333C7">
        <w:rPr>
          <w:sz w:val="14"/>
          <w:szCs w:val="14"/>
        </w:rPr>
        <w:t xml:space="preserve"> raising concern about grid reliability. </w:t>
      </w:r>
      <w:r w:rsidRPr="005333C7">
        <w:rPr>
          <w:rStyle w:val="StyleUnderline"/>
        </w:rPr>
        <w:t>FERC Chair</w:t>
      </w:r>
      <w:r w:rsidRPr="005333C7">
        <w:rPr>
          <w:sz w:val="16"/>
        </w:rPr>
        <w:t xml:space="preserve"> Willie </w:t>
      </w:r>
      <w:r w:rsidRPr="005333C7">
        <w:rPr>
          <w:rStyle w:val="StyleUnderline"/>
        </w:rPr>
        <w:t>Phillips called</w:t>
      </w:r>
      <w:r w:rsidRPr="005333C7">
        <w:t xml:space="preserve"> </w:t>
      </w:r>
      <w:r w:rsidRPr="005333C7">
        <w:rPr>
          <w:sz w:val="16"/>
        </w:rPr>
        <w:t xml:space="preserve">both </w:t>
      </w:r>
      <w:r w:rsidRPr="005333C7">
        <w:rPr>
          <w:rStyle w:val="StyleUnderline"/>
        </w:rPr>
        <w:t>new rules “</w:t>
      </w:r>
      <w:r w:rsidRPr="005333C7">
        <w:rPr>
          <w:rStyle w:val="Emphasis"/>
        </w:rPr>
        <w:t>giant</w:t>
      </w:r>
      <w:r w:rsidRPr="005333C7">
        <w:rPr>
          <w:sz w:val="16"/>
        </w:rPr>
        <w:t xml:space="preserve"> steps” </w:t>
      </w:r>
      <w:r w:rsidRPr="005333C7">
        <w:rPr>
          <w:rStyle w:val="StyleUnderline"/>
        </w:rPr>
        <w:t>and said the transmission planning</w:t>
      </w:r>
      <w:r w:rsidRPr="005333C7">
        <w:rPr>
          <w:sz w:val="16"/>
        </w:rPr>
        <w:t xml:space="preserve"> and cost allocation </w:t>
      </w:r>
      <w:r w:rsidRPr="005333C7">
        <w:rPr>
          <w:rStyle w:val="StyleUnderline"/>
        </w:rPr>
        <w:t xml:space="preserve">rule “cannot come </w:t>
      </w:r>
      <w:r w:rsidRPr="005333C7">
        <w:rPr>
          <w:rStyle w:val="Emphasis"/>
        </w:rPr>
        <w:t>fast enough</w:t>
      </w:r>
      <w:r w:rsidRPr="005333C7">
        <w:rPr>
          <w:rStyle w:val="StyleUnderline"/>
        </w:rPr>
        <w:t xml:space="preserve">.” </w:t>
      </w:r>
      <w:r w:rsidRPr="005333C7">
        <w:rPr>
          <w:sz w:val="16"/>
          <w:szCs w:val="16"/>
        </w:rPr>
        <w:t xml:space="preserve">“Combined, these two new rules make the first significant FERC action on transmission policy in more than a decade,” Phillips said during Monday’s meeting. </w:t>
      </w:r>
      <w:r w:rsidRPr="008E63AA">
        <w:rPr>
          <w:rStyle w:val="StyleUnderline"/>
          <w:highlight w:val="green"/>
        </w:rPr>
        <w:t>New transmission projects</w:t>
      </w:r>
      <w:r w:rsidRPr="005333C7">
        <w:rPr>
          <w:sz w:val="14"/>
        </w:rPr>
        <w:t xml:space="preserve"> </w:t>
      </w:r>
      <w:r w:rsidRPr="005333C7">
        <w:rPr>
          <w:rStyle w:val="StyleUnderline"/>
        </w:rPr>
        <w:t xml:space="preserve">spanning hundreds of miles </w:t>
      </w:r>
      <w:r w:rsidRPr="008E63AA">
        <w:rPr>
          <w:rStyle w:val="Emphasis"/>
          <w:highlight w:val="green"/>
        </w:rPr>
        <w:t>are crucial</w:t>
      </w:r>
      <w:r w:rsidRPr="005333C7">
        <w:rPr>
          <w:rStyle w:val="StyleUnderline"/>
        </w:rPr>
        <w:t xml:space="preserve"> if more renewable energy is to move from prime</w:t>
      </w:r>
      <w:r w:rsidRPr="005333C7">
        <w:rPr>
          <w:sz w:val="14"/>
        </w:rPr>
        <w:t xml:space="preserve"> </w:t>
      </w:r>
      <w:r w:rsidRPr="005333C7">
        <w:rPr>
          <w:rStyle w:val="StyleUnderline"/>
        </w:rPr>
        <w:t>wind- and solar-producing areas</w:t>
      </w:r>
      <w:r w:rsidRPr="005333C7">
        <w:t xml:space="preserve"> </w:t>
      </w:r>
      <w:r w:rsidRPr="005333C7">
        <w:rPr>
          <w:sz w:val="14"/>
        </w:rPr>
        <w:t xml:space="preserve">of the Great Plains and Southwest </w:t>
      </w:r>
      <w:r w:rsidRPr="005333C7">
        <w:rPr>
          <w:rStyle w:val="StyleUnderline"/>
        </w:rPr>
        <w:t>to urban centers</w:t>
      </w:r>
      <w:r w:rsidRPr="005333C7">
        <w:t>.</w:t>
      </w:r>
      <w:r w:rsidRPr="005333C7">
        <w:rPr>
          <w:rStyle w:val="StyleUnderline"/>
        </w:rPr>
        <w:t xml:space="preserve"> </w:t>
      </w:r>
      <w:r w:rsidRPr="008E63AA">
        <w:rPr>
          <w:rStyle w:val="StyleUnderline"/>
          <w:highlight w:val="green"/>
        </w:rPr>
        <w:t>Seeking to expand</w:t>
      </w:r>
      <w:r w:rsidRPr="005333C7">
        <w:rPr>
          <w:sz w:val="14"/>
        </w:rPr>
        <w:t xml:space="preserve"> the economic and political argument for </w:t>
      </w:r>
      <w:r w:rsidRPr="005333C7">
        <w:rPr>
          <w:rStyle w:val="StyleUnderline"/>
        </w:rPr>
        <w:t>a bigger and</w:t>
      </w:r>
      <w:r w:rsidRPr="005333C7">
        <w:rPr>
          <w:sz w:val="14"/>
        </w:rPr>
        <w:t xml:space="preserve"> </w:t>
      </w:r>
      <w:r w:rsidRPr="005333C7">
        <w:rPr>
          <w:rStyle w:val="Emphasis"/>
        </w:rPr>
        <w:t>more resilient</w:t>
      </w:r>
      <w:r w:rsidRPr="005333C7">
        <w:rPr>
          <w:rStyle w:val="StyleUnderline"/>
        </w:rPr>
        <w:t xml:space="preserve"> power grid</w:t>
      </w:r>
      <w:r w:rsidRPr="005333C7">
        <w:rPr>
          <w:sz w:val="14"/>
        </w:rPr>
        <w:t xml:space="preserve">, the </w:t>
      </w:r>
      <w:r w:rsidRPr="008E63AA">
        <w:rPr>
          <w:rStyle w:val="StyleUnderline"/>
          <w:highlight w:val="green"/>
        </w:rPr>
        <w:t>D</w:t>
      </w:r>
      <w:r w:rsidRPr="005333C7">
        <w:rPr>
          <w:sz w:val="14"/>
        </w:rPr>
        <w:t xml:space="preserve">epartment </w:t>
      </w:r>
      <w:r w:rsidRPr="008E63AA">
        <w:rPr>
          <w:rStyle w:val="StyleUnderline"/>
          <w:highlight w:val="green"/>
        </w:rPr>
        <w:t>o</w:t>
      </w:r>
      <w:r w:rsidRPr="005333C7">
        <w:rPr>
          <w:sz w:val="14"/>
        </w:rPr>
        <w:t xml:space="preserve">f </w:t>
      </w:r>
      <w:r w:rsidRPr="008E63AA">
        <w:rPr>
          <w:rStyle w:val="StyleUnderline"/>
          <w:highlight w:val="green"/>
        </w:rPr>
        <w:t>E</w:t>
      </w:r>
      <w:r w:rsidRPr="005333C7">
        <w:rPr>
          <w:sz w:val="14"/>
        </w:rPr>
        <w:t xml:space="preserve">nergy </w:t>
      </w:r>
      <w:r w:rsidRPr="008E63AA">
        <w:rPr>
          <w:rStyle w:val="StyleUnderline"/>
          <w:highlight w:val="green"/>
        </w:rPr>
        <w:t xml:space="preserve">has stressed </w:t>
      </w:r>
      <w:r w:rsidRPr="008E63AA">
        <w:rPr>
          <w:rStyle w:val="Emphasis"/>
          <w:highlight w:val="green"/>
        </w:rPr>
        <w:t>the crucial role</w:t>
      </w:r>
      <w:r w:rsidRPr="008E63AA">
        <w:rPr>
          <w:sz w:val="14"/>
          <w:highlight w:val="green"/>
        </w:rPr>
        <w:t xml:space="preserve"> </w:t>
      </w:r>
      <w:r w:rsidRPr="008E63AA">
        <w:rPr>
          <w:rStyle w:val="StyleUnderline"/>
          <w:highlight w:val="green"/>
        </w:rPr>
        <w:t>transmission</w:t>
      </w:r>
      <w:r w:rsidRPr="005333C7">
        <w:t xml:space="preserve"> </w:t>
      </w:r>
      <w:r w:rsidRPr="005333C7">
        <w:rPr>
          <w:sz w:val="14"/>
        </w:rPr>
        <w:t xml:space="preserve">lines </w:t>
      </w:r>
      <w:r w:rsidRPr="008E63AA">
        <w:rPr>
          <w:rStyle w:val="StyleUnderline"/>
          <w:highlight w:val="green"/>
        </w:rPr>
        <w:t xml:space="preserve">can play in </w:t>
      </w:r>
      <w:r w:rsidRPr="008E63AA">
        <w:rPr>
          <w:rStyle w:val="Emphasis"/>
          <w:highlight w:val="green"/>
        </w:rPr>
        <w:t>preventing</w:t>
      </w:r>
      <w:r w:rsidRPr="008E63AA">
        <w:rPr>
          <w:rStyle w:val="StyleUnderline"/>
          <w:highlight w:val="green"/>
        </w:rPr>
        <w:t xml:space="preserve"> or </w:t>
      </w:r>
      <w:r w:rsidRPr="008E63AA">
        <w:rPr>
          <w:rStyle w:val="Emphasis"/>
          <w:highlight w:val="green"/>
        </w:rPr>
        <w:t>recovering</w:t>
      </w:r>
      <w:r w:rsidRPr="008E63AA">
        <w:rPr>
          <w:rStyle w:val="StyleUnderline"/>
          <w:highlight w:val="green"/>
        </w:rPr>
        <w:t xml:space="preserve"> from grid emergencies</w:t>
      </w:r>
      <w:r w:rsidRPr="005333C7">
        <w:rPr>
          <w:sz w:val="14"/>
        </w:rPr>
        <w:t xml:space="preserve"> caused by weather assaults like Winter Storm Uri that rocked the Texas system in 2021. </w:t>
      </w:r>
      <w:r w:rsidRPr="005333C7">
        <w:rPr>
          <w:rStyle w:val="StyleUnderline"/>
        </w:rPr>
        <w:t xml:space="preserve">Biden </w:t>
      </w:r>
      <w:r w:rsidRPr="005333C7">
        <w:rPr>
          <w:sz w:val="14"/>
        </w:rPr>
        <w:t xml:space="preserve">administration </w:t>
      </w:r>
      <w:r w:rsidRPr="005333C7">
        <w:rPr>
          <w:rStyle w:val="StyleUnderline"/>
        </w:rPr>
        <w:t>officials have said</w:t>
      </w:r>
      <w:r w:rsidRPr="005333C7">
        <w:rPr>
          <w:sz w:val="14"/>
        </w:rPr>
        <w:t xml:space="preserve"> the </w:t>
      </w:r>
      <w:r w:rsidRPr="005333C7">
        <w:rPr>
          <w:rStyle w:val="StyleUnderline"/>
        </w:rPr>
        <w:t>existing</w:t>
      </w:r>
      <w:r w:rsidRPr="005333C7">
        <w:rPr>
          <w:sz w:val="14"/>
        </w:rPr>
        <w:t xml:space="preserve"> regional </w:t>
      </w:r>
      <w:r w:rsidRPr="005333C7">
        <w:rPr>
          <w:rStyle w:val="StyleUnderline"/>
        </w:rPr>
        <w:t>transmission capacity needs to double</w:t>
      </w:r>
      <w:r w:rsidRPr="005333C7">
        <w:rPr>
          <w:sz w:val="14"/>
        </w:rPr>
        <w:t xml:space="preserve"> to achieve a goal of cutting carbon pollution from the power sector by 2035. And electric utilities have been ratcheting down their use of coal. But power generation still accounts for nearly a quarter of U.S. greenhouse gas emissions. </w:t>
      </w:r>
      <w:r w:rsidRPr="005333C7">
        <w:rPr>
          <w:sz w:val="14"/>
          <w:szCs w:val="14"/>
        </w:rPr>
        <w:t xml:space="preserve">Senate Majority Leader Chuck Schumer (D-N.Y.), who pushed FERC on the rulemaking, welcomed the final standards as talks on grid legislation languish in Congress. “These new rules together with the Inflation Reduction Act will deliver lower costs for American families, cleaner air for our communities and a brighter future for the youngest generation and beyond,” Schumer said. </w:t>
      </w:r>
    </w:p>
    <w:p w14:paraId="37FF89F6" w14:textId="77777777" w:rsidR="00E92270" w:rsidRPr="005333C7" w:rsidRDefault="00E92270" w:rsidP="00E92270">
      <w:pPr>
        <w:pStyle w:val="Heading4"/>
      </w:pPr>
      <w:bookmarkStart w:id="1" w:name="_Hlk186536593"/>
      <w:r w:rsidRPr="005333C7">
        <w:t>Grid catastrophe is coming---extinction</w:t>
      </w:r>
    </w:p>
    <w:p w14:paraId="615C705E" w14:textId="77777777" w:rsidR="00E92270" w:rsidRPr="005333C7" w:rsidRDefault="00E92270" w:rsidP="00E92270">
      <w:pPr>
        <w:rPr>
          <w:sz w:val="14"/>
        </w:rPr>
      </w:pPr>
      <w:r w:rsidRPr="005333C7">
        <w:rPr>
          <w:rStyle w:val="Emphasis"/>
        </w:rPr>
        <w:t>Pearce et al 21</w:t>
      </w:r>
      <w:r w:rsidRPr="005333C7">
        <w:rPr>
          <w:sz w:val="14"/>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5333C7">
        <w:rPr>
          <w:sz w:val="14"/>
        </w:rPr>
        <w:t>include:</w:t>
      </w:r>
      <w:proofErr w:type="gramEnd"/>
      <w:r w:rsidRPr="005333C7">
        <w:rPr>
          <w:sz w:val="14"/>
        </w:rPr>
        <w:t xml:space="preserve"> </w:t>
      </w:r>
      <w:r w:rsidRPr="005333C7">
        <w:rPr>
          <w:b/>
          <w:bCs/>
          <w:sz w:val="14"/>
        </w:rPr>
        <w:t>Anders Sandberg</w:t>
      </w:r>
      <w:r w:rsidRPr="005333C7">
        <w:rPr>
          <w:sz w:val="14"/>
        </w:rPr>
        <w:t xml:space="preserve"> - Researcher at the Mimir Center for Long Term Futures Research at the Institute for Futures Studies at Oxford. Sandres holds a PhD in computational neuroscience from Stockholm </w:t>
      </w:r>
      <w:proofErr w:type="gramStart"/>
      <w:r w:rsidRPr="005333C7">
        <w:rPr>
          <w:sz w:val="14"/>
        </w:rPr>
        <w:t>University, and</w:t>
      </w:r>
      <w:proofErr w:type="gramEnd"/>
      <w:r w:rsidRPr="005333C7">
        <w:rPr>
          <w:sz w:val="14"/>
        </w:rPr>
        <w:t xml:space="preserve"> is a former senior research fellow at the Future of Humanity Institute at the University of Oxford; </w:t>
      </w:r>
      <w:r w:rsidRPr="005333C7">
        <w:rPr>
          <w:b/>
          <w:bCs/>
          <w:sz w:val="14"/>
        </w:rPr>
        <w:t>David Denkenberger</w:t>
      </w:r>
      <w:r w:rsidRPr="005333C7">
        <w:rPr>
          <w:sz w:val="14"/>
        </w:rPr>
        <w:t xml:space="preserve">, Assistant Professor in Mechanical Engineering at UAF College of Engineering and Mines; </w:t>
      </w:r>
      <w:r w:rsidRPr="005333C7">
        <w:rPr>
          <w:b/>
          <w:bCs/>
          <w:sz w:val="14"/>
        </w:rPr>
        <w:t>Ross Tieman</w:t>
      </w:r>
      <w:r w:rsidRPr="005333C7">
        <w:rPr>
          <w:sz w:val="14"/>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bookmarkEnd w:id="1"/>
    </w:p>
    <w:p w14:paraId="324FA35C" w14:textId="77777777" w:rsidR="00E92270" w:rsidRPr="00B101D3" w:rsidRDefault="00E92270" w:rsidP="00E92270">
      <w:pPr>
        <w:rPr>
          <w:sz w:val="14"/>
        </w:rPr>
      </w:pPr>
      <w:r w:rsidRPr="008E63AA">
        <w:rPr>
          <w:rStyle w:val="StyleUnderline"/>
          <w:highlight w:val="green"/>
        </w:rPr>
        <w:t>attacks</w:t>
      </w:r>
      <w:r w:rsidRPr="008E63AA">
        <w:rPr>
          <w:sz w:val="14"/>
          <w:highlight w:val="green"/>
        </w:rPr>
        <w:t xml:space="preserve"> </w:t>
      </w:r>
      <w:r w:rsidRPr="008E63AA">
        <w:rPr>
          <w:rStyle w:val="StyleUnderline"/>
          <w:highlight w:val="green"/>
        </w:rPr>
        <w:t>could disrupt regional</w:t>
      </w:r>
      <w:r w:rsidRPr="005333C7">
        <w:rPr>
          <w:sz w:val="14"/>
        </w:rPr>
        <w:t xml:space="preserve">/global </w:t>
      </w:r>
      <w:r w:rsidRPr="008E63AA">
        <w:rPr>
          <w:rStyle w:val="StyleUnderline"/>
          <w:highlight w:val="green"/>
        </w:rPr>
        <w:t>electricity</w:t>
      </w:r>
      <w:r w:rsidRPr="005333C7">
        <w:rPr>
          <w:sz w:val="14"/>
        </w:rPr>
        <w:t>. Since electricity basically drives industry, industrial civilization could collapse without it</w:t>
      </w:r>
      <w:r w:rsidRPr="008E63AA">
        <w:rPr>
          <w:sz w:val="14"/>
          <w:highlight w:val="green"/>
        </w:rPr>
        <w:t xml:space="preserve">. </w:t>
      </w:r>
      <w:r w:rsidRPr="008E63AA">
        <w:rPr>
          <w:rStyle w:val="StyleUnderline"/>
          <w:highlight w:val="green"/>
        </w:rPr>
        <w:t>This could cause</w:t>
      </w:r>
      <w:r w:rsidRPr="005333C7">
        <w:rPr>
          <w:sz w:val="14"/>
        </w:rPr>
        <w:t xml:space="preserve"> anthropological civilization (</w:t>
      </w:r>
      <w:r w:rsidRPr="005333C7">
        <w:rPr>
          <w:rStyle w:val="StyleUnderline"/>
        </w:rPr>
        <w:t>cities</w:t>
      </w:r>
      <w:r w:rsidRPr="005333C7">
        <w:rPr>
          <w:sz w:val="14"/>
        </w:rPr>
        <w:t xml:space="preserve">) to </w:t>
      </w:r>
      <w:r w:rsidRPr="008E63AA">
        <w:rPr>
          <w:rStyle w:val="StyleUnderline"/>
          <w:highlight w:val="green"/>
        </w:rPr>
        <w:t>collapse,</w:t>
      </w:r>
      <w:r w:rsidRPr="008E63AA">
        <w:rPr>
          <w:sz w:val="14"/>
          <w:highlight w:val="green"/>
        </w:rPr>
        <w:t xml:space="preserve"> </w:t>
      </w:r>
      <w:r w:rsidRPr="008E63AA">
        <w:rPr>
          <w:rStyle w:val="Emphasis"/>
          <w:highlight w:val="green"/>
        </w:rPr>
        <w:t>from which humanity might not recover</w:t>
      </w:r>
      <w:r w:rsidRPr="005333C7">
        <w:rPr>
          <w:sz w:val="14"/>
        </w:rPr>
        <w:t xml:space="preserve">, </w:t>
      </w:r>
      <w:r w:rsidRPr="005333C7">
        <w:rPr>
          <w:rStyle w:val="StyleUnderline"/>
        </w:rPr>
        <w:t>having long-term consequences</w:t>
      </w:r>
      <w:r w:rsidRPr="005333C7">
        <w:rPr>
          <w:sz w:val="14"/>
        </w:rPr>
        <w:t xml:space="preserve">. Previous work analyzed technical solutions to save nearly everyone despite industrial loss globally, including transition to animals powering farming and transportation. The present work estimates cost-effectiveness for the long-term future with a Monte Carlo (probabilistic) model. Model 1, partly based on a poll of Effective Altruism conference participants, finds </w:t>
      </w:r>
      <w:proofErr w:type="gramStart"/>
      <w:r w:rsidRPr="005333C7">
        <w:rPr>
          <w:sz w:val="14"/>
        </w:rPr>
        <w:t>a confidence</w:t>
      </w:r>
      <w:proofErr w:type="gramEnd"/>
      <w:r w:rsidRPr="005333C7">
        <w:rPr>
          <w:sz w:val="14"/>
        </w:rPr>
        <w:t xml:space="preserve"> that industrial loss preparation is more cost-effective than artificial general intelligence safety of ~ 88% and ~ 99+% for the 30 millionth dollar spent on industrial loss interventions and the margin now, respectively. Model </w:t>
      </w:r>
      <w:proofErr w:type="gramStart"/>
      <w:r w:rsidRPr="005333C7">
        <w:rPr>
          <w:sz w:val="14"/>
        </w:rPr>
        <w:t>2 populated</w:t>
      </w:r>
      <w:proofErr w:type="gramEnd"/>
      <w:r w:rsidRPr="005333C7">
        <w:rPr>
          <w:sz w:val="14"/>
        </w:rPr>
        <w:t xml:space="preserve"> by one of the </w:t>
      </w:r>
      <w:proofErr w:type="gramStart"/>
      <w:r w:rsidRPr="005333C7">
        <w:rPr>
          <w:sz w:val="14"/>
        </w:rPr>
        <w:t>authors</w:t>
      </w:r>
      <w:proofErr w:type="gramEnd"/>
      <w:r w:rsidRPr="005333C7">
        <w:rPr>
          <w:sz w:val="14"/>
        </w:rPr>
        <w:t xml:space="preserve"> produces ~ 50% and ~ 99% confidence, respectively. These confidences are likely to be reduced by model and theory uncertainty, but the conclusion of industrial loss interventions being more cost-effective was robust to changing the most important 4–7 variables simultaneously to their pessimistic ends. Both cause areas save expected lives cheaply in the present generation and funding to </w:t>
      </w:r>
      <w:proofErr w:type="gramStart"/>
      <w:r w:rsidRPr="005333C7">
        <w:rPr>
          <w:sz w:val="14"/>
        </w:rPr>
        <w:t>preparation</w:t>
      </w:r>
      <w:proofErr w:type="gramEnd"/>
      <w:r w:rsidRPr="005333C7">
        <w:rPr>
          <w:sz w:val="14"/>
        </w:rPr>
        <w:t xml:space="preserve"> for industrial loss is particularly urgent. </w:t>
      </w:r>
      <w:r w:rsidRPr="005333C7">
        <w:rPr>
          <w:sz w:val="14"/>
          <w:szCs w:val="14"/>
        </w:rPr>
        <w:t xml:space="preserve">Introduction </w:t>
      </w:r>
      <w:r w:rsidRPr="005333C7">
        <w:rPr>
          <w:sz w:val="14"/>
        </w:rPr>
        <w:t xml:space="preserve">Civilization </w:t>
      </w:r>
      <w:r w:rsidRPr="005333C7">
        <w:rPr>
          <w:rStyle w:val="StyleUnderline"/>
        </w:rPr>
        <w:t>relies on</w:t>
      </w:r>
      <w:r w:rsidRPr="005333C7">
        <w:rPr>
          <w:sz w:val="14"/>
        </w:rPr>
        <w:t xml:space="preserve"> a network of </w:t>
      </w:r>
      <w:r w:rsidRPr="005333C7">
        <w:rPr>
          <w:rStyle w:val="StyleUnderline"/>
        </w:rPr>
        <w:t>highly interdependent</w:t>
      </w:r>
      <w:r w:rsidRPr="005333C7">
        <w:rPr>
          <w:sz w:val="14"/>
        </w:rPr>
        <w:t xml:space="preserve"> </w:t>
      </w:r>
      <w:r w:rsidRPr="005333C7">
        <w:rPr>
          <w:rStyle w:val="Emphasis"/>
        </w:rPr>
        <w:t>critical infrastructure</w:t>
      </w:r>
      <w:r w:rsidRPr="005333C7">
        <w:rPr>
          <w:sz w:val="14"/>
        </w:rPr>
        <w:t xml:space="preserve"> (</w:t>
      </w:r>
      <w:r w:rsidRPr="005333C7">
        <w:rPr>
          <w:rStyle w:val="Emphasis"/>
        </w:rPr>
        <w:t>CI</w:t>
      </w:r>
      <w:r w:rsidRPr="005333C7">
        <w:rPr>
          <w:sz w:val="14"/>
        </w:rPr>
        <w:t xml:space="preserve">) </w:t>
      </w:r>
      <w:r w:rsidRPr="005333C7">
        <w:rPr>
          <w:rStyle w:val="StyleUnderline"/>
        </w:rPr>
        <w:t xml:space="preserve">to provide </w:t>
      </w:r>
      <w:proofErr w:type="gramStart"/>
      <w:r w:rsidRPr="005333C7">
        <w:rPr>
          <w:rStyle w:val="StyleUnderline"/>
        </w:rPr>
        <w:t>basic necessities</w:t>
      </w:r>
      <w:proofErr w:type="gramEnd"/>
      <w:r w:rsidRPr="005333C7">
        <w:rPr>
          <w:rStyle w:val="StyleUnderline"/>
        </w:rPr>
        <w:t xml:space="preserve"> </w:t>
      </w:r>
      <w:r w:rsidRPr="005333C7">
        <w:rPr>
          <w:sz w:val="14"/>
        </w:rPr>
        <w:t>(</w:t>
      </w:r>
      <w:r w:rsidRPr="005333C7">
        <w:rPr>
          <w:rStyle w:val="Emphasis"/>
        </w:rPr>
        <w:t>water</w:t>
      </w:r>
      <w:r w:rsidRPr="005333C7">
        <w:rPr>
          <w:sz w:val="14"/>
        </w:rPr>
        <w:t xml:space="preserve">, </w:t>
      </w:r>
      <w:r w:rsidRPr="005333C7">
        <w:rPr>
          <w:rStyle w:val="Emphasis"/>
        </w:rPr>
        <w:t>food</w:t>
      </w:r>
      <w:r w:rsidRPr="005333C7">
        <w:rPr>
          <w:sz w:val="14"/>
        </w:rPr>
        <w:t xml:space="preserve">, shelter, </w:t>
      </w:r>
      <w:r w:rsidRPr="005333C7">
        <w:rPr>
          <w:rStyle w:val="Emphasis"/>
        </w:rPr>
        <w:t>basic goods</w:t>
      </w:r>
      <w:r w:rsidRPr="005333C7">
        <w:rPr>
          <w:sz w:val="14"/>
        </w:rPr>
        <w:t xml:space="preserve">), </w:t>
      </w:r>
      <w:r w:rsidRPr="005333C7">
        <w:rPr>
          <w:rStyle w:val="StyleUnderline"/>
        </w:rPr>
        <w:t>as well as complex items</w:t>
      </w:r>
      <w:r w:rsidRPr="005333C7">
        <w:rPr>
          <w:sz w:val="14"/>
        </w:rPr>
        <w:t xml:space="preserve"> (</w:t>
      </w:r>
      <w:r w:rsidRPr="005333C7">
        <w:rPr>
          <w:rStyle w:val="Emphasis"/>
        </w:rPr>
        <w:t>computers</w:t>
      </w:r>
      <w:r w:rsidRPr="005333C7">
        <w:rPr>
          <w:sz w:val="14"/>
        </w:rPr>
        <w:t xml:space="preserve">, cars, </w:t>
      </w:r>
      <w:r w:rsidRPr="005333C7">
        <w:rPr>
          <w:rStyle w:val="Emphasis"/>
        </w:rPr>
        <w:t>space shuttles</w:t>
      </w:r>
      <w:r w:rsidRPr="005333C7">
        <w:rPr>
          <w:sz w:val="14"/>
        </w:rPr>
        <w:t>) and services (</w:t>
      </w:r>
      <w:r w:rsidRPr="005333C7">
        <w:rPr>
          <w:rStyle w:val="Emphasis"/>
        </w:rPr>
        <w:t>the internet</w:t>
      </w:r>
      <w:r w:rsidRPr="005333C7">
        <w:rPr>
          <w:sz w:val="14"/>
        </w:rPr>
        <w:t xml:space="preserve">, cloud computing, </w:t>
      </w:r>
      <w:r w:rsidRPr="005333C7">
        <w:rPr>
          <w:rStyle w:val="Emphasis"/>
        </w:rPr>
        <w:t>global supply chains</w:t>
      </w:r>
      <w:r w:rsidRPr="005333C7">
        <w:rPr>
          <w:sz w:val="14"/>
        </w:rPr>
        <w:t xml:space="preserve">), </w:t>
      </w:r>
      <w:r w:rsidRPr="005333C7">
        <w:rPr>
          <w:rStyle w:val="Emphasis"/>
          <w:i/>
        </w:rPr>
        <w:t>henceforth referred to as industry.</w:t>
      </w:r>
      <w:r w:rsidRPr="005333C7">
        <w:rPr>
          <w:sz w:val="14"/>
        </w:rPr>
        <w:t xml:space="preserve"> Electricity and the electrical infrastructure that distributes it </w:t>
      </w:r>
      <w:proofErr w:type="gramStart"/>
      <w:r w:rsidRPr="005333C7">
        <w:rPr>
          <w:sz w:val="14"/>
        </w:rPr>
        <w:t>plays</w:t>
      </w:r>
      <w:proofErr w:type="gramEnd"/>
      <w:r w:rsidRPr="005333C7">
        <w:rPr>
          <w:sz w:val="14"/>
        </w:rPr>
        <w:t xml:space="preserve"> an important role within industry, providing a convenient means to distribute energy able to be converted into various forms of useful work. Electricity is one component of </w:t>
      </w:r>
      <w:proofErr w:type="gramStart"/>
      <w:r w:rsidRPr="005333C7">
        <w:rPr>
          <w:sz w:val="14"/>
        </w:rPr>
        <w:t>industry</w:t>
      </w:r>
      <w:proofErr w:type="gramEnd"/>
      <w:r w:rsidRPr="005333C7">
        <w:rPr>
          <w:sz w:val="14"/>
        </w:rPr>
        <w:t xml:space="preserve"> albeit a critical one. Industry provides the means to sustain advanced civilization structures and the citizens that inhabit them. These structures play a critical role in realizing various futures by allowing humanity to discover and utilize new resources, adapt to various environments, and resist natural stressors. Though industry </w:t>
      </w:r>
      <w:proofErr w:type="gramStart"/>
      <w:r w:rsidRPr="005333C7">
        <w:rPr>
          <w:sz w:val="14"/>
        </w:rPr>
        <w:t>is capable of resisting</w:t>
      </w:r>
      <w:proofErr w:type="gramEnd"/>
      <w:r w:rsidRPr="005333C7">
        <w:rPr>
          <w:sz w:val="14"/>
        </w:rPr>
        <w:t xml:space="preserve"> small stressors, </w:t>
      </w:r>
      <w:r w:rsidRPr="005333C7">
        <w:rPr>
          <w:rStyle w:val="StyleUnderline"/>
        </w:rPr>
        <w:t xml:space="preserve">a </w:t>
      </w:r>
      <w:r w:rsidRPr="005333C7">
        <w:rPr>
          <w:rStyle w:val="Emphasis"/>
        </w:rPr>
        <w:t>sufficient</w:t>
      </w:r>
      <w:r w:rsidRPr="005333C7">
        <w:rPr>
          <w:rStyle w:val="StyleUnderline"/>
        </w:rPr>
        <w:t>ly large</w:t>
      </w:r>
      <w:r w:rsidRPr="005333C7">
        <w:rPr>
          <w:sz w:val="14"/>
        </w:rPr>
        <w:t xml:space="preserve"> </w:t>
      </w:r>
      <w:r w:rsidRPr="005333C7">
        <w:rPr>
          <w:rStyle w:val="StyleUnderline"/>
        </w:rPr>
        <w:t xml:space="preserve">event can precipitate </w:t>
      </w:r>
      <w:r w:rsidRPr="005333C7">
        <w:rPr>
          <w:rStyle w:val="Emphasis"/>
        </w:rPr>
        <w:t>cascading failure of CI systems</w:t>
      </w:r>
      <w:r w:rsidRPr="005333C7">
        <w:rPr>
          <w:sz w:val="14"/>
        </w:rPr>
        <w:t xml:space="preserve">, resulting in a collapse of industry. </w:t>
      </w:r>
      <w:r w:rsidRPr="005333C7">
        <w:rPr>
          <w:rStyle w:val="StyleUnderline"/>
        </w:rPr>
        <w:t xml:space="preserve">If one does </w:t>
      </w:r>
      <w:r w:rsidRPr="005333C7">
        <w:rPr>
          <w:rStyle w:val="Emphasis"/>
        </w:rPr>
        <w:t>not</w:t>
      </w:r>
      <w:r w:rsidRPr="005333C7">
        <w:rPr>
          <w:sz w:val="14"/>
        </w:rPr>
        <w:t xml:space="preserve"> temporally </w:t>
      </w:r>
      <w:r w:rsidRPr="005333C7">
        <w:rPr>
          <w:rStyle w:val="StyleUnderline"/>
        </w:rPr>
        <w:t xml:space="preserve">discount the </w:t>
      </w:r>
      <w:r w:rsidRPr="005333C7">
        <w:rPr>
          <w:rStyle w:val="Emphasis"/>
        </w:rPr>
        <w:t>value of future people</w:t>
      </w:r>
      <w:r w:rsidRPr="005333C7">
        <w:rPr>
          <w:sz w:val="14"/>
        </w:rPr>
        <w:t xml:space="preserve">, the </w:t>
      </w:r>
      <w:r w:rsidRPr="005333C7">
        <w:rPr>
          <w:rStyle w:val="StyleUnderline"/>
        </w:rPr>
        <w:t>long-term future</w:t>
      </w:r>
      <w:r w:rsidRPr="005333C7">
        <w:rPr>
          <w:sz w:val="14"/>
        </w:rPr>
        <w:t xml:space="preserve"> (thousands, </w:t>
      </w:r>
      <w:r w:rsidRPr="005333C7">
        <w:rPr>
          <w:rStyle w:val="StyleUnderline"/>
        </w:rPr>
        <w:t>millions</w:t>
      </w:r>
      <w:r w:rsidRPr="005333C7">
        <w:rPr>
          <w:sz w:val="14"/>
        </w:rPr>
        <w:t xml:space="preserve">, or even billions </w:t>
      </w:r>
      <w:r w:rsidRPr="005333C7">
        <w:rPr>
          <w:rStyle w:val="StyleUnderline"/>
        </w:rPr>
        <w:t>of years</w:t>
      </w:r>
      <w:r w:rsidRPr="005333C7">
        <w:rPr>
          <w:sz w:val="14"/>
        </w:rPr>
        <w:t xml:space="preserve">) </w:t>
      </w:r>
      <w:r w:rsidRPr="005333C7">
        <w:rPr>
          <w:rStyle w:val="StyleUnderline"/>
        </w:rPr>
        <w:t>could contain an astronomically large amount of value</w:t>
      </w:r>
      <w:r w:rsidRPr="005333C7">
        <w:rPr>
          <w:sz w:val="14"/>
        </w:rPr>
        <w:t xml:space="preserve"> [18]. Events capable of curtailing the potential of civilization (</w:t>
      </w:r>
      <w:r w:rsidRPr="005333C7">
        <w:rPr>
          <w:rStyle w:val="Emphasis"/>
        </w:rPr>
        <w:t>existential risks</w:t>
      </w:r>
      <w:r w:rsidRPr="005333C7">
        <w:rPr>
          <w:sz w:val="14"/>
        </w:rPr>
        <w:t xml:space="preserve">, </w:t>
      </w:r>
      <w:r w:rsidRPr="005333C7">
        <w:rPr>
          <w:rStyle w:val="StyleUnderline"/>
        </w:rPr>
        <w:t>such as</w:t>
      </w:r>
      <w:r w:rsidRPr="005333C7">
        <w:rPr>
          <w:sz w:val="14"/>
        </w:rPr>
        <w:t xml:space="preserve"> human </w:t>
      </w:r>
      <w:r w:rsidRPr="008E63AA">
        <w:rPr>
          <w:rStyle w:val="Emphasis"/>
          <w:highlight w:val="green"/>
        </w:rPr>
        <w:t>extinction</w:t>
      </w:r>
      <w:r w:rsidRPr="005333C7">
        <w:rPr>
          <w:sz w:val="14"/>
        </w:rPr>
        <w:t xml:space="preserve"> </w:t>
      </w:r>
      <w:r w:rsidRPr="005333C7">
        <w:rPr>
          <w:rStyle w:val="StyleUnderline"/>
        </w:rPr>
        <w:t>or</w:t>
      </w:r>
      <w:r w:rsidRPr="005333C7">
        <w:rPr>
          <w:sz w:val="14"/>
        </w:rPr>
        <w:t xml:space="preserve"> </w:t>
      </w:r>
      <w:r w:rsidRPr="005333C7">
        <w:rPr>
          <w:rStyle w:val="StyleUnderline"/>
        </w:rPr>
        <w:t>an unrecoverable collapse</w:t>
      </w:r>
      <w:r w:rsidRPr="005333C7">
        <w:rPr>
          <w:sz w:val="14"/>
        </w:rPr>
        <w:t xml:space="preserve">) would </w:t>
      </w:r>
      <w:r w:rsidRPr="008E63AA">
        <w:rPr>
          <w:rStyle w:val="StyleUnderline"/>
          <w:highlight w:val="green"/>
        </w:rPr>
        <w:t>prevent such futures from being achieved</w:t>
      </w:r>
      <w:r w:rsidRPr="008E63AA">
        <w:rPr>
          <w:sz w:val="14"/>
          <w:highlight w:val="green"/>
        </w:rPr>
        <w:t xml:space="preserve">, </w:t>
      </w:r>
      <w:r w:rsidRPr="008E63AA">
        <w:rPr>
          <w:rStyle w:val="StyleUnderline"/>
          <w:highlight w:val="green"/>
        </w:rPr>
        <w:t>implying reducing</w:t>
      </w:r>
      <w:r w:rsidRPr="008E63AA">
        <w:rPr>
          <w:sz w:val="14"/>
          <w:highlight w:val="green"/>
        </w:rPr>
        <w:t xml:space="preserve"> </w:t>
      </w:r>
      <w:r w:rsidRPr="008E63AA">
        <w:rPr>
          <w:rStyle w:val="Emphasis"/>
          <w:highlight w:val="green"/>
        </w:rPr>
        <w:t>the likelihood</w:t>
      </w:r>
      <w:r w:rsidRPr="008E63AA">
        <w:rPr>
          <w:sz w:val="14"/>
          <w:highlight w:val="green"/>
        </w:rPr>
        <w:t xml:space="preserve"> </w:t>
      </w:r>
      <w:r w:rsidRPr="008E63AA">
        <w:rPr>
          <w:rStyle w:val="StyleUnderline"/>
          <w:highlight w:val="green"/>
        </w:rPr>
        <w:t xml:space="preserve">of such events </w:t>
      </w:r>
      <w:proofErr w:type="gramStart"/>
      <w:r w:rsidRPr="008E63AA">
        <w:rPr>
          <w:rStyle w:val="StyleUnderline"/>
          <w:highlight w:val="green"/>
        </w:rPr>
        <w:t>is</w:t>
      </w:r>
      <w:proofErr w:type="gramEnd"/>
      <w:r w:rsidRPr="008E63AA">
        <w:rPr>
          <w:rStyle w:val="StyleUnderline"/>
          <w:highlight w:val="green"/>
        </w:rPr>
        <w:t xml:space="preserve"> of</w:t>
      </w:r>
      <w:r w:rsidRPr="005333C7">
        <w:rPr>
          <w:rStyle w:val="StyleUnderline"/>
        </w:rPr>
        <w:t xml:space="preserve"> </w:t>
      </w:r>
      <w:r w:rsidRPr="005333C7">
        <w:rPr>
          <w:sz w:val="14"/>
        </w:rPr>
        <w:t xml:space="preserve">the </w:t>
      </w:r>
      <w:r w:rsidRPr="008E63AA">
        <w:rPr>
          <w:rStyle w:val="Emphasis"/>
          <w:highlight w:val="green"/>
        </w:rPr>
        <w:t>utmost importance</w:t>
      </w:r>
      <w:r w:rsidRPr="005333C7">
        <w:rPr>
          <w:sz w:val="14"/>
        </w:rPr>
        <w:t xml:space="preserve"> [100]. </w:t>
      </w:r>
      <w:r w:rsidRPr="005333C7">
        <w:rPr>
          <w:rStyle w:val="StyleUnderline"/>
        </w:rPr>
        <w:t xml:space="preserve">Reducing </w:t>
      </w:r>
      <w:r w:rsidRPr="005333C7">
        <w:rPr>
          <w:sz w:val="14"/>
        </w:rPr>
        <w:t xml:space="preserve">the </w:t>
      </w:r>
      <w:r w:rsidRPr="005333C7">
        <w:rPr>
          <w:rStyle w:val="StyleUnderline"/>
        </w:rPr>
        <w:t>prevalence of existential risks</w:t>
      </w:r>
      <w:r w:rsidRPr="005333C7">
        <w:rPr>
          <w:sz w:val="14"/>
        </w:rPr>
        <w:t xml:space="preserve"> </w:t>
      </w:r>
      <w:r w:rsidRPr="005333C7">
        <w:rPr>
          <w:rStyle w:val="StyleUnderline"/>
        </w:rPr>
        <w:t>factors</w:t>
      </w:r>
      <w:r w:rsidRPr="005333C7">
        <w:rPr>
          <w:sz w:val="14"/>
        </w:rPr>
        <w:t xml:space="preserve">; events, systemic structures, or biases which increase the likelihood of extinction but do not cause extinction by themselves </w:t>
      </w:r>
      <w:r w:rsidRPr="005333C7">
        <w:rPr>
          <w:rStyle w:val="StyleUnderline"/>
        </w:rPr>
        <w:t>is also highly valuable</w:t>
      </w:r>
      <w:r w:rsidRPr="005333C7">
        <w:rPr>
          <w:sz w:val="14"/>
        </w:rPr>
        <w:t xml:space="preserve">. Complete collapse or </w:t>
      </w:r>
      <w:r w:rsidRPr="005333C7">
        <w:rPr>
          <w:rStyle w:val="StyleUnderline"/>
        </w:rPr>
        <w:t>degraded function of industry</w:t>
      </w:r>
      <w:r w:rsidRPr="005333C7">
        <w:rPr>
          <w:sz w:val="14"/>
        </w:rPr>
        <w:t xml:space="preserve"> </w:t>
      </w:r>
      <w:r w:rsidRPr="005333C7">
        <w:rPr>
          <w:rStyle w:val="StyleUnderline"/>
        </w:rPr>
        <w:t>would drastically reduce</w:t>
      </w:r>
      <w:r w:rsidRPr="005333C7">
        <w:rPr>
          <w:sz w:val="14"/>
        </w:rPr>
        <w:t xml:space="preserve"> humanity’s </w:t>
      </w:r>
      <w:r w:rsidRPr="005333C7">
        <w:rPr>
          <w:rStyle w:val="StyleUnderline"/>
        </w:rPr>
        <w:t>capacity to</w:t>
      </w:r>
      <w:r w:rsidRPr="005333C7">
        <w:rPr>
          <w:sz w:val="14"/>
        </w:rPr>
        <w:t xml:space="preserve"> coordinate and </w:t>
      </w:r>
      <w:r w:rsidRPr="005333C7">
        <w:rPr>
          <w:rStyle w:val="Emphasis"/>
        </w:rPr>
        <w:t>deploy tech</w:t>
      </w:r>
      <w:r w:rsidRPr="005333C7">
        <w:rPr>
          <w:sz w:val="14"/>
        </w:rPr>
        <w:t xml:space="preserve">nology </w:t>
      </w:r>
      <w:r w:rsidRPr="005333C7">
        <w:rPr>
          <w:rStyle w:val="StyleUnderline"/>
        </w:rPr>
        <w:t>to</w:t>
      </w:r>
      <w:r w:rsidRPr="005333C7">
        <w:rPr>
          <w:sz w:val="14"/>
        </w:rPr>
        <w:t xml:space="preserve"> </w:t>
      </w:r>
      <w:r w:rsidRPr="005333C7">
        <w:rPr>
          <w:rStyle w:val="Emphasis"/>
        </w:rPr>
        <w:t>prevent existential risks</w:t>
      </w:r>
      <w:r w:rsidRPr="005333C7">
        <w:rPr>
          <w:sz w:val="14"/>
        </w:rPr>
        <w:t xml:space="preserve">, </w:t>
      </w:r>
      <w:r w:rsidRPr="005333C7">
        <w:rPr>
          <w:rStyle w:val="Emphasis"/>
        </w:rPr>
        <w:t xml:space="preserve">representing an existential risk </w:t>
      </w:r>
      <w:r w:rsidRPr="005333C7">
        <w:rPr>
          <w:sz w:val="14"/>
        </w:rPr>
        <w:t xml:space="preserve">factor. Consequently, </w:t>
      </w:r>
      <w:r w:rsidRPr="005333C7">
        <w:rPr>
          <w:rStyle w:val="StyleUnderline"/>
        </w:rPr>
        <w:t>interventions preventing loss of industry</w:t>
      </w:r>
      <w:r w:rsidRPr="005333C7">
        <w:rPr>
          <w:sz w:val="14"/>
        </w:rPr>
        <w:t xml:space="preserve">, reducing the magnitude of impacts, </w:t>
      </w:r>
      <w:r w:rsidRPr="005333C7">
        <w:rPr>
          <w:rStyle w:val="StyleUnderline"/>
        </w:rPr>
        <w:t xml:space="preserve">or increasing speed of recovery could be </w:t>
      </w:r>
      <w:r w:rsidRPr="005333C7">
        <w:rPr>
          <w:rStyle w:val="Emphasis"/>
        </w:rPr>
        <w:t>extremely valuable</w:t>
      </w:r>
      <w:r w:rsidRPr="005333C7">
        <w:rPr>
          <w:sz w:val="14"/>
        </w:rPr>
        <w:t xml:space="preserve">. </w:t>
      </w:r>
      <w:r w:rsidRPr="005333C7">
        <w:rPr>
          <w:sz w:val="14"/>
          <w:szCs w:val="14"/>
        </w:rPr>
        <w:t xml:space="preserve">Existential risk research is, by nature, future focused, requiring </w:t>
      </w:r>
      <w:proofErr w:type="gramStart"/>
      <w:r w:rsidRPr="005333C7">
        <w:rPr>
          <w:sz w:val="14"/>
          <w:szCs w:val="14"/>
        </w:rPr>
        <w:t>the</w:t>
      </w:r>
      <w:proofErr w:type="gramEnd"/>
      <w:r w:rsidRPr="005333C7">
        <w:rPr>
          <w:sz w:val="14"/>
          <w:szCs w:val="14"/>
        </w:rPr>
        <w:t xml:space="preserv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w:t>
      </w:r>
      <w:proofErr w:type="gramStart"/>
      <w:r w:rsidRPr="005333C7">
        <w:rPr>
          <w:sz w:val="14"/>
          <w:szCs w:val="14"/>
        </w:rPr>
        <w:t>value add</w:t>
      </w:r>
      <w:proofErr w:type="gramEnd"/>
      <w:r w:rsidRPr="005333C7">
        <w:rPr>
          <w:sz w:val="14"/>
          <w:szCs w:val="14"/>
        </w:rPr>
        <w:t xml:space="preserve">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w:t>
      </w:r>
      <w:proofErr w:type="gramStart"/>
      <w:r w:rsidRPr="005333C7">
        <w:rPr>
          <w:sz w:val="14"/>
          <w:szCs w:val="14"/>
        </w:rPr>
        <w:t>it is clear that most</w:t>
      </w:r>
      <w:proofErr w:type="gramEnd"/>
      <w:r w:rsidRPr="005333C7">
        <w:rPr>
          <w:sz w:val="14"/>
          <w:szCs w:val="14"/>
        </w:rPr>
        <w:t xml:space="preserve"> academic and institutional emphasis has been on “ordinary” rather than extreme disasters, and risks from industry to the public and environment rather than widespread failures of industrial services causing harm. </w:t>
      </w:r>
      <w:r w:rsidRPr="005333C7">
        <w:rPr>
          <w:rStyle w:val="StyleUnderline"/>
        </w:rPr>
        <w:t>The integrated nature of the electric grid</w:t>
      </w:r>
      <w:r w:rsidRPr="005333C7">
        <w:rPr>
          <w:sz w:val="14"/>
        </w:rPr>
        <w:t xml:space="preserve">, </w:t>
      </w:r>
      <w:r w:rsidRPr="005333C7">
        <w:rPr>
          <w:rStyle w:val="StyleUnderline"/>
        </w:rPr>
        <w:t>which is</w:t>
      </w:r>
      <w:r w:rsidRPr="005333C7">
        <w:rPr>
          <w:sz w:val="14"/>
        </w:rPr>
        <w:t xml:space="preserve"> </w:t>
      </w:r>
      <w:r w:rsidRPr="005333C7">
        <w:rPr>
          <w:rStyle w:val="Emphasis"/>
        </w:rPr>
        <w:t>based on centralized generation</w:t>
      </w:r>
      <w:r w:rsidRPr="005333C7">
        <w:rPr>
          <w:sz w:val="14"/>
        </w:rPr>
        <w:t xml:space="preserve"> </w:t>
      </w:r>
      <w:r w:rsidRPr="005333C7">
        <w:rPr>
          <w:rStyle w:val="StyleUnderline"/>
        </w:rPr>
        <w:t xml:space="preserve">makes the </w:t>
      </w:r>
      <w:r w:rsidRPr="005333C7">
        <w:rPr>
          <w:rStyle w:val="Emphasis"/>
        </w:rPr>
        <w:t>entire system</w:t>
      </w:r>
      <w:r w:rsidRPr="005333C7">
        <w:rPr>
          <w:rStyle w:val="StyleUnderline"/>
        </w:rPr>
        <w:t xml:space="preserve"> vulnerable to disruption.</w:t>
      </w:r>
      <w:r w:rsidRPr="005333C7">
        <w:rPr>
          <w:sz w:val="14"/>
        </w:rPr>
        <w:t xml:space="preserve">1 There are </w:t>
      </w:r>
      <w:proofErr w:type="gramStart"/>
      <w:r w:rsidRPr="005333C7">
        <w:rPr>
          <w:sz w:val="14"/>
        </w:rPr>
        <w:t>a number of</w:t>
      </w:r>
      <w:proofErr w:type="gramEnd"/>
      <w:r w:rsidRPr="005333C7">
        <w:rPr>
          <w:sz w:val="14"/>
        </w:rPr>
        <w:t xml:space="preserve"> anthropogenic and natural catastrophes that could result in regional-scale electrical grid failure, which would be expected to halt </w:t>
      </w:r>
      <w:proofErr w:type="gramStart"/>
      <w:r w:rsidRPr="005333C7">
        <w:rPr>
          <w:sz w:val="14"/>
        </w:rPr>
        <w:t>the majority of</w:t>
      </w:r>
      <w:proofErr w:type="gramEnd"/>
      <w:r w:rsidRPr="005333C7">
        <w:rPr>
          <w:sz w:val="14"/>
        </w:rPr>
        <w:t xml:space="preserve"> industries and machines in that area. A high-altitude electromagnetic pulse (HEMP) caused by a nuclear weapon could disable electricity over part of a continent [16, 48, 66, 93]. This could destroy </w:t>
      </w:r>
      <w:proofErr w:type="gramStart"/>
      <w:r w:rsidRPr="005333C7">
        <w:rPr>
          <w:sz w:val="14"/>
        </w:rPr>
        <w:t>the majority of</w:t>
      </w:r>
      <w:proofErr w:type="gramEnd"/>
      <w:r w:rsidRPr="005333C7">
        <w:rPr>
          <w:sz w:val="14"/>
        </w:rPr>
        <w:t xml:space="preserve"> electrical grid infrastructure, and as fossil fuel extraction and industry is reliant on electricity [49], industry would be disabled. Similarly, solar storms have destroyed electrical transformers connected to long transmission lines in the past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 Lastly, both </w:t>
      </w:r>
      <w:r w:rsidRPr="005333C7">
        <w:rPr>
          <w:rStyle w:val="StyleUnderline"/>
        </w:rPr>
        <w:t>physical</w:t>
      </w:r>
      <w:r w:rsidRPr="005333C7">
        <w:rPr>
          <w:sz w:val="14"/>
        </w:rPr>
        <w:t xml:space="preserve"> [6, 8, 69, 89, 111] </w:t>
      </w:r>
      <w:r w:rsidRPr="005333C7">
        <w:rPr>
          <w:rStyle w:val="StyleUnderline"/>
        </w:rPr>
        <w:t xml:space="preserve">and </w:t>
      </w:r>
      <w:proofErr w:type="spellStart"/>
      <w:r w:rsidRPr="005333C7">
        <w:rPr>
          <w:rStyle w:val="StyleUnderline"/>
        </w:rPr>
        <w:t>cyber attacks</w:t>
      </w:r>
      <w:proofErr w:type="spellEnd"/>
      <w:r w:rsidRPr="005333C7">
        <w:rPr>
          <w:sz w:val="14"/>
        </w:rPr>
        <w:t xml:space="preserve"> [3, 63, 90, 96, 118, 128, 130] </w:t>
      </w:r>
      <w:r w:rsidRPr="005333C7">
        <w:rPr>
          <w:rStyle w:val="StyleUnderline"/>
        </w:rPr>
        <w:t>could also compromise</w:t>
      </w:r>
      <w:r w:rsidRPr="005333C7">
        <w:rPr>
          <w:sz w:val="14"/>
        </w:rPr>
        <w:t xml:space="preserve"> electric </w:t>
      </w:r>
      <w:r w:rsidRPr="005333C7">
        <w:rPr>
          <w:rStyle w:val="StyleUnderline"/>
        </w:rPr>
        <w:t>grids.</w:t>
      </w:r>
      <w:r w:rsidRPr="005333C7">
        <w:rPr>
          <w:sz w:val="14"/>
        </w:rPr>
        <w:t xml:space="preserve"> Physical attacks include traditional acts of terrorism such as bombing or sabotage [130] in addition to EMP attacks. Significant actors could scale up physical attacks, for example by using drones. A scenario could include terrorist groups hindering individual power plants [126], while a large adversary could undertake a similar operation physically to all plants and electrical grids in a region. Unfortunately, </w:t>
      </w:r>
      <w:r w:rsidRPr="008E63AA">
        <w:rPr>
          <w:rStyle w:val="StyleUnderline"/>
          <w:highlight w:val="green"/>
        </w:rPr>
        <w:t>the traditiona</w:t>
      </w:r>
      <w:r w:rsidRPr="005333C7">
        <w:rPr>
          <w:rStyle w:val="StyleUnderline"/>
        </w:rPr>
        <w:t>l</w:t>
      </w:r>
      <w:r w:rsidRPr="005333C7">
        <w:rPr>
          <w:sz w:val="14"/>
        </w:rPr>
        <w:t xml:space="preserve"> power </w:t>
      </w:r>
      <w:r w:rsidRPr="008E63AA">
        <w:rPr>
          <w:rStyle w:val="StyleUnderline"/>
          <w:highlight w:val="green"/>
        </w:rPr>
        <w:t>grid</w:t>
      </w:r>
      <w:r w:rsidRPr="005333C7">
        <w:rPr>
          <w:rStyle w:val="StyleUnderline"/>
        </w:rPr>
        <w:t xml:space="preserve"> </w:t>
      </w:r>
      <w:r w:rsidRPr="008E63AA">
        <w:rPr>
          <w:sz w:val="14"/>
          <w:highlight w:val="green"/>
        </w:rPr>
        <w:t xml:space="preserve">infrastructure </w:t>
      </w:r>
      <w:r w:rsidRPr="008E63AA">
        <w:rPr>
          <w:rStyle w:val="StyleUnderline"/>
          <w:highlight w:val="green"/>
        </w:rPr>
        <w:t xml:space="preserve">is </w:t>
      </w:r>
      <w:r w:rsidRPr="008E63AA">
        <w:rPr>
          <w:rStyle w:val="Emphasis"/>
          <w:highlight w:val="green"/>
        </w:rPr>
        <w:t>simply incapable</w:t>
      </w:r>
      <w:r w:rsidRPr="008E63AA">
        <w:rPr>
          <w:rStyle w:val="StyleUnderline"/>
          <w:highlight w:val="green"/>
        </w:rPr>
        <w:t xml:space="preserve"> of withstandin</w:t>
      </w:r>
      <w:r w:rsidRPr="005333C7">
        <w:rPr>
          <w:rStyle w:val="StyleUnderline"/>
        </w:rPr>
        <w:t>g</w:t>
      </w:r>
      <w:r w:rsidRPr="005333C7">
        <w:rPr>
          <w:sz w:val="14"/>
        </w:rPr>
        <w:t xml:space="preserve"> </w:t>
      </w:r>
      <w:r w:rsidRPr="005333C7">
        <w:rPr>
          <w:sz w:val="14"/>
          <w:szCs w:val="14"/>
        </w:rPr>
        <w:t>intentional physical</w:t>
      </w:r>
      <w:r w:rsidRPr="005333C7">
        <w:rPr>
          <w:rStyle w:val="StyleUnderline"/>
        </w:rPr>
        <w:t xml:space="preserve"> </w:t>
      </w:r>
      <w:r w:rsidRPr="008E63AA">
        <w:rPr>
          <w:rStyle w:val="StyleUnderline"/>
          <w:highlight w:val="green"/>
        </w:rPr>
        <w:t>attacks</w:t>
      </w:r>
      <w:r w:rsidRPr="005333C7">
        <w:rPr>
          <w:rStyle w:val="StyleUnderline"/>
        </w:rPr>
        <w:t xml:space="preserve"> </w:t>
      </w:r>
      <w:r w:rsidRPr="005333C7">
        <w:rPr>
          <w:sz w:val="14"/>
        </w:rPr>
        <w:t xml:space="preserve">[91]. Damage to the electric grid resulting in physical attack could be </w:t>
      </w:r>
      <w:proofErr w:type="gramStart"/>
      <w:r w:rsidRPr="005333C7">
        <w:rPr>
          <w:sz w:val="14"/>
        </w:rPr>
        <w:t>long lasting</w:t>
      </w:r>
      <w:proofErr w:type="gramEnd"/>
      <w:r w:rsidRPr="005333C7">
        <w:rPr>
          <w:sz w:val="14"/>
        </w:rPr>
        <w:t xml:space="preserve">, as most traditional power plants operate with large transformers that are difficult to move and source. Custom rebuilt transformers require time for replacement ranging from months and even up to years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w:t>
      </w:r>
      <w:r w:rsidRPr="005333C7">
        <w:rPr>
          <w:rStyle w:val="StyleUnderline"/>
        </w:rPr>
        <w:t>A coordinated attack</w:t>
      </w:r>
      <w:r w:rsidRPr="005333C7">
        <w:rPr>
          <w:sz w:val="14"/>
        </w:rPr>
        <w:t xml:space="preserve"> with relatively simple technology (e.g., guns) </w:t>
      </w:r>
      <w:r w:rsidRPr="005333C7">
        <w:rPr>
          <w:rStyle w:val="StyleUnderline"/>
        </w:rPr>
        <w:t xml:space="preserve">could cause </w:t>
      </w:r>
      <w:proofErr w:type="gramStart"/>
      <w:r w:rsidRPr="005333C7">
        <w:rPr>
          <w:rStyle w:val="StyleUnderline"/>
        </w:rPr>
        <w:t>a regional</w:t>
      </w:r>
      <w:proofErr w:type="gramEnd"/>
      <w:r w:rsidRPr="005333C7">
        <w:rPr>
          <w:rStyle w:val="StyleUnderline"/>
        </w:rPr>
        <w:t xml:space="preserve"> electricity disruption.</w:t>
      </w:r>
    </w:p>
    <w:p w14:paraId="343AD8C3" w14:textId="77777777" w:rsidR="00E92270" w:rsidRPr="00B101D3" w:rsidRDefault="00E92270" w:rsidP="00E92270">
      <w:pPr>
        <w:pStyle w:val="Heading4"/>
        <w:rPr>
          <w:u w:val="single"/>
        </w:rPr>
      </w:pPr>
      <w:r>
        <w:t>And even i</w:t>
      </w:r>
      <w:r w:rsidRPr="00B101D3">
        <w:t xml:space="preserve">f the grid </w:t>
      </w:r>
      <w:r w:rsidRPr="00B101D3">
        <w:rPr>
          <w:u w:val="single"/>
        </w:rPr>
        <w:t>eventually</w:t>
      </w:r>
      <w:r w:rsidRPr="00B101D3">
        <w:t xml:space="preserve"> comes back, it </w:t>
      </w:r>
      <w:r w:rsidRPr="00B101D3">
        <w:rPr>
          <w:u w:val="single"/>
        </w:rPr>
        <w:t>decks cooperation</w:t>
      </w:r>
      <w:r w:rsidRPr="00B101D3">
        <w:t xml:space="preserve"> in the </w:t>
      </w:r>
      <w:r w:rsidRPr="00B101D3">
        <w:rPr>
          <w:u w:val="single"/>
        </w:rPr>
        <w:t>interim</w:t>
      </w:r>
      <w:r w:rsidRPr="00B101D3">
        <w:t xml:space="preserve">---causes </w:t>
      </w:r>
      <w:r w:rsidRPr="00B101D3">
        <w:rPr>
          <w:u w:val="single"/>
        </w:rPr>
        <w:t>extinction</w:t>
      </w:r>
      <w:r w:rsidRPr="00B101D3">
        <w:t xml:space="preserve"> from </w:t>
      </w:r>
      <w:r w:rsidRPr="00B101D3">
        <w:rPr>
          <w:u w:val="single"/>
        </w:rPr>
        <w:t>war</w:t>
      </w:r>
      <w:r w:rsidRPr="00B101D3">
        <w:t xml:space="preserve">, </w:t>
      </w:r>
      <w:r w:rsidRPr="00B101D3">
        <w:rPr>
          <w:u w:val="single"/>
        </w:rPr>
        <w:t>trade</w:t>
      </w:r>
      <w:r w:rsidRPr="00B101D3">
        <w:t xml:space="preserve">, </w:t>
      </w:r>
      <w:r w:rsidRPr="00B101D3">
        <w:rPr>
          <w:u w:val="single"/>
        </w:rPr>
        <w:t>volcanoes</w:t>
      </w:r>
      <w:r w:rsidRPr="00B101D3">
        <w:t xml:space="preserve">, and </w:t>
      </w:r>
      <w:r w:rsidRPr="00B101D3">
        <w:rPr>
          <w:u w:val="single"/>
        </w:rPr>
        <w:t>asteroids</w:t>
      </w:r>
      <w:r w:rsidRPr="00B101D3">
        <w:t xml:space="preserve"> </w:t>
      </w:r>
    </w:p>
    <w:p w14:paraId="509A9099" w14:textId="77777777" w:rsidR="00E92270" w:rsidRPr="001646D8" w:rsidRDefault="00E92270" w:rsidP="00E92270">
      <w:pPr>
        <w:rPr>
          <w:sz w:val="16"/>
        </w:rPr>
      </w:pPr>
      <w:r w:rsidRPr="001646D8">
        <w:rPr>
          <w:rStyle w:val="Emphasis"/>
        </w:rPr>
        <w:t>Pearce et al 21</w:t>
      </w:r>
      <w:r w:rsidRPr="001646D8">
        <w:rPr>
          <w:sz w:val="16"/>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1646D8">
        <w:rPr>
          <w:sz w:val="16"/>
        </w:rPr>
        <w:t>include:</w:t>
      </w:r>
      <w:proofErr w:type="gramEnd"/>
      <w:r w:rsidRPr="001646D8">
        <w:rPr>
          <w:sz w:val="16"/>
        </w:rPr>
        <w:t xml:space="preserve"> </w:t>
      </w:r>
      <w:r w:rsidRPr="001646D8">
        <w:rPr>
          <w:b/>
          <w:bCs/>
          <w:sz w:val="16"/>
        </w:rPr>
        <w:t>Anders Sandberg</w:t>
      </w:r>
      <w:r w:rsidRPr="001646D8">
        <w:rPr>
          <w:sz w:val="16"/>
        </w:rPr>
        <w:t xml:space="preserve"> - Researcher at the Mimir Center for Long Term Futures Research at the Institute for Futures Studies at Oxford. Sandres holds a PhD in computational neuroscience from Stockholm </w:t>
      </w:r>
      <w:proofErr w:type="gramStart"/>
      <w:r w:rsidRPr="001646D8">
        <w:rPr>
          <w:sz w:val="16"/>
        </w:rPr>
        <w:t>University, and</w:t>
      </w:r>
      <w:proofErr w:type="gramEnd"/>
      <w:r w:rsidRPr="001646D8">
        <w:rPr>
          <w:sz w:val="16"/>
        </w:rPr>
        <w:t xml:space="preserve"> is a former senior research fellow at the Future of Humanity Institute at the University of Oxford; </w:t>
      </w:r>
      <w:r w:rsidRPr="001646D8">
        <w:rPr>
          <w:b/>
          <w:bCs/>
          <w:sz w:val="16"/>
        </w:rPr>
        <w:t>David Denkenberger</w:t>
      </w:r>
      <w:r w:rsidRPr="001646D8">
        <w:rPr>
          <w:sz w:val="16"/>
        </w:rPr>
        <w:t xml:space="preserve">, Assistant Professor in Mechanical Engineering at UAF College of Engineering and Mines; </w:t>
      </w:r>
      <w:r w:rsidRPr="001646D8">
        <w:rPr>
          <w:b/>
          <w:bCs/>
          <w:sz w:val="16"/>
        </w:rPr>
        <w:t>Ross Tieman</w:t>
      </w:r>
      <w:r w:rsidRPr="001646D8">
        <w:rPr>
          <w:sz w:val="16"/>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p>
    <w:p w14:paraId="54AA1CAA" w14:textId="77777777" w:rsidR="00E92270" w:rsidRPr="00B101D3" w:rsidRDefault="00E92270" w:rsidP="00E92270">
      <w:pPr>
        <w:rPr>
          <w:sz w:val="14"/>
        </w:rPr>
      </w:pPr>
      <w:r w:rsidRPr="00B101D3">
        <w:rPr>
          <w:sz w:val="14"/>
        </w:rPr>
        <w:t xml:space="preserve">Current awareness of interventions given loss of electricity/industry (hereafter “interventions”) is very low, likely in the thousands of people. Also, many of the interventions are theoretical only and need to be tested experimentally. There may be a significant amount of shortwave radio systems that are shielded from HEMP and have shielded backup power systems, but likely some addition to this capacity would be beneficial. This paper analyzes the cost-effectiveness of interventions from a </w:t>
      </w:r>
      <w:proofErr w:type="gramStart"/>
      <w:r w:rsidRPr="00B101D3">
        <w:rPr>
          <w:sz w:val="14"/>
        </w:rPr>
        <w:t>long term</w:t>
      </w:r>
      <w:proofErr w:type="gramEnd"/>
      <w:r w:rsidRPr="00B101D3">
        <w:rPr>
          <w:sz w:val="14"/>
        </w:rPr>
        <w:t xml:space="preserve"> perspective. </w:t>
      </w:r>
      <w:r w:rsidRPr="00B101D3">
        <w:rPr>
          <w:rStyle w:val="StyleUnderline"/>
        </w:rPr>
        <w:t xml:space="preserve">It is unlikely that the </w:t>
      </w:r>
      <w:r w:rsidRPr="00B101D3">
        <w:rPr>
          <w:rStyle w:val="StyleUnderline"/>
          <w:highlight w:val="green"/>
        </w:rPr>
        <w:t>loss of industry</w:t>
      </w:r>
      <w:r w:rsidRPr="00B101D3">
        <w:rPr>
          <w:rStyle w:val="StyleUnderline"/>
        </w:rPr>
        <w:t xml:space="preserve"> would </w:t>
      </w:r>
      <w:r w:rsidRPr="00B101D3">
        <w:rPr>
          <w:rStyle w:val="Emphasis"/>
        </w:rPr>
        <w:t xml:space="preserve">directly </w:t>
      </w:r>
      <w:r w:rsidRPr="00B101D3">
        <w:rPr>
          <w:rStyle w:val="Emphasis"/>
          <w:highlight w:val="green"/>
        </w:rPr>
        <w:t>cause</w:t>
      </w:r>
      <w:r w:rsidRPr="00B101D3">
        <w:rPr>
          <w:rStyle w:val="StyleUnderline"/>
        </w:rPr>
        <w:t xml:space="preserve"> </w:t>
      </w:r>
      <w:r w:rsidRPr="00B101D3">
        <w:rPr>
          <w:sz w:val="14"/>
        </w:rPr>
        <w:t xml:space="preserve">human </w:t>
      </w:r>
      <w:r w:rsidRPr="00B101D3">
        <w:rPr>
          <w:rStyle w:val="StyleUnderline"/>
        </w:rPr>
        <w:t>extinction</w:t>
      </w:r>
      <w:r w:rsidRPr="00B101D3">
        <w:rPr>
          <w:sz w:val="14"/>
        </w:rPr>
        <w:t xml:space="preserve">. </w:t>
      </w:r>
      <w:r w:rsidRPr="00B101D3">
        <w:rPr>
          <w:rStyle w:val="Emphasis"/>
        </w:rPr>
        <w:t>However</w:t>
      </w:r>
      <w:r w:rsidRPr="00B101D3">
        <w:rPr>
          <w:sz w:val="14"/>
        </w:rPr>
        <w:t xml:space="preserve">, by definition, there would be a loss of industrial civilization for </w:t>
      </w:r>
      <w:proofErr w:type="gramStart"/>
      <w:r w:rsidRPr="00B101D3">
        <w:rPr>
          <w:sz w:val="14"/>
        </w:rPr>
        <w:t>the global</w:t>
      </w:r>
      <w:proofErr w:type="gramEnd"/>
      <w:r w:rsidRPr="00B101D3">
        <w:rPr>
          <w:sz w:val="14"/>
        </w:rPr>
        <w:t xml:space="preserve"> catastrophes. Furthermore, </w:t>
      </w:r>
      <w:r w:rsidRPr="00B101D3">
        <w:rPr>
          <w:rStyle w:val="StyleUnderline"/>
        </w:rPr>
        <w:t xml:space="preserve">there could be a </w:t>
      </w:r>
      <w:r w:rsidRPr="00B101D3">
        <w:rPr>
          <w:rStyle w:val="StyleUnderline"/>
          <w:highlight w:val="green"/>
        </w:rPr>
        <w:t>loss of</w:t>
      </w:r>
      <w:r w:rsidRPr="00B101D3">
        <w:rPr>
          <w:sz w:val="14"/>
        </w:rPr>
        <w:t xml:space="preserve"> anthropological civilization (basically cities or</w:t>
      </w:r>
      <w:r w:rsidRPr="00B101D3">
        <w:t xml:space="preserve"> </w:t>
      </w:r>
      <w:r w:rsidRPr="00B101D3">
        <w:rPr>
          <w:rStyle w:val="Emphasis"/>
          <w:highlight w:val="green"/>
        </w:rPr>
        <w:t>cooperation</w:t>
      </w:r>
      <w:r w:rsidRPr="00B101D3">
        <w:rPr>
          <w:sz w:val="14"/>
        </w:rPr>
        <w:t xml:space="preserve"> outside the clan). One definition of </w:t>
      </w:r>
      <w:r w:rsidRPr="00B101D3">
        <w:rPr>
          <w:rStyle w:val="StyleUnderline"/>
        </w:rPr>
        <w:t>the collapse</w:t>
      </w:r>
      <w:r w:rsidRPr="00B101D3">
        <w:rPr>
          <w:sz w:val="14"/>
        </w:rPr>
        <w:t xml:space="preserve"> of civilization </w:t>
      </w:r>
      <w:r w:rsidRPr="00B101D3">
        <w:rPr>
          <w:rStyle w:val="StyleUnderline"/>
          <w:highlight w:val="green"/>
        </w:rPr>
        <w:t>involves</w:t>
      </w:r>
      <w:r w:rsidRPr="00B101D3">
        <w:rPr>
          <w:rStyle w:val="StyleUnderline"/>
        </w:rPr>
        <w:t xml:space="preserve"> </w:t>
      </w:r>
      <w:r w:rsidRPr="00B101D3">
        <w:rPr>
          <w:rStyle w:val="Emphasis"/>
        </w:rPr>
        <w:t>short-term focus</w:t>
      </w:r>
      <w:r w:rsidRPr="00B101D3">
        <w:rPr>
          <w:sz w:val="14"/>
        </w:rPr>
        <w:t xml:space="preserve">, </w:t>
      </w:r>
      <w:r w:rsidRPr="00B101D3">
        <w:rPr>
          <w:rStyle w:val="StyleUnderline"/>
          <w:highlight w:val="green"/>
        </w:rPr>
        <w:t>loss of</w:t>
      </w:r>
      <w:r w:rsidRPr="00B101D3">
        <w:rPr>
          <w:sz w:val="14"/>
        </w:rPr>
        <w:t xml:space="preserve"> </w:t>
      </w:r>
      <w:proofErr w:type="gramStart"/>
      <w:r w:rsidRPr="00B101D3">
        <w:rPr>
          <w:sz w:val="14"/>
        </w:rPr>
        <w:t>long distance</w:t>
      </w:r>
      <w:proofErr w:type="gramEnd"/>
      <w:r w:rsidRPr="00B101D3">
        <w:rPr>
          <w:sz w:val="14"/>
        </w:rPr>
        <w:t xml:space="preserve"> </w:t>
      </w:r>
      <w:r w:rsidRPr="00B101D3">
        <w:rPr>
          <w:rStyle w:val="Emphasis"/>
          <w:i/>
          <w:highlight w:val="green"/>
        </w:rPr>
        <w:t>trade</w:t>
      </w:r>
      <w:r w:rsidRPr="00B101D3">
        <w:rPr>
          <w:rStyle w:val="Emphasis"/>
          <w:i/>
        </w:rPr>
        <w:t>,</w:t>
      </w:r>
      <w:r w:rsidRPr="00B101D3">
        <w:rPr>
          <w:sz w:val="14"/>
        </w:rPr>
        <w:t xml:space="preserve"> </w:t>
      </w:r>
      <w:r w:rsidRPr="00B101D3">
        <w:rPr>
          <w:rStyle w:val="StyleUnderline"/>
        </w:rPr>
        <w:t xml:space="preserve">widespread </w:t>
      </w:r>
      <w:r w:rsidRPr="00B101D3">
        <w:rPr>
          <w:rStyle w:val="Emphasis"/>
          <w:i/>
          <w:highlight w:val="green"/>
        </w:rPr>
        <w:t>conflict</w:t>
      </w:r>
      <w:r w:rsidRPr="00B101D3">
        <w:rPr>
          <w:sz w:val="14"/>
        </w:rPr>
        <w:t xml:space="preserve">, </w:t>
      </w:r>
      <w:r w:rsidRPr="00B101D3">
        <w:rPr>
          <w:rStyle w:val="StyleUnderline"/>
        </w:rPr>
        <w:t xml:space="preserve">and </w:t>
      </w:r>
      <w:r w:rsidRPr="00B101D3">
        <w:rPr>
          <w:rStyle w:val="Emphasis"/>
          <w:i/>
          <w:highlight w:val="green"/>
        </w:rPr>
        <w:t>collapse of government</w:t>
      </w:r>
      <w:r w:rsidRPr="00B101D3">
        <w:rPr>
          <w:sz w:val="14"/>
        </w:rPr>
        <w:t xml:space="preserve"> [27]. </w:t>
      </w:r>
      <w:r w:rsidRPr="00B101D3">
        <w:rPr>
          <w:rStyle w:val="StyleUnderline"/>
          <w:highlight w:val="green"/>
        </w:rPr>
        <w:t>Reasons</w:t>
      </w:r>
      <w:r w:rsidRPr="00B101D3">
        <w:rPr>
          <w:sz w:val="14"/>
        </w:rPr>
        <w:t xml:space="preserve"> that </w:t>
      </w:r>
      <w:r w:rsidRPr="00B101D3">
        <w:rPr>
          <w:rStyle w:val="StyleUnderline"/>
          <w:highlight w:val="green"/>
        </w:rPr>
        <w:t>civilization</w:t>
      </w:r>
      <w:r w:rsidRPr="00B101D3">
        <w:rPr>
          <w:rStyle w:val="StyleUnderline"/>
        </w:rPr>
        <w:t xml:space="preserve"> might </w:t>
      </w:r>
      <w:r w:rsidRPr="00B101D3">
        <w:rPr>
          <w:rStyle w:val="Emphasis"/>
          <w:highlight w:val="green"/>
        </w:rPr>
        <w:t>not recover</w:t>
      </w:r>
      <w:r w:rsidRPr="00B101D3">
        <w:rPr>
          <w:rStyle w:val="StyleUnderline"/>
        </w:rPr>
        <w:t xml:space="preserve"> </w:t>
      </w:r>
      <w:r w:rsidRPr="00B101D3">
        <w:rPr>
          <w:rStyle w:val="StyleUnderline"/>
          <w:highlight w:val="green"/>
        </w:rPr>
        <w:t>include</w:t>
      </w:r>
      <w:r w:rsidRPr="00B101D3">
        <w:rPr>
          <w:sz w:val="14"/>
        </w:rPr>
        <w:t xml:space="preserve"> (</w:t>
      </w:r>
      <w:proofErr w:type="spellStart"/>
      <w:r w:rsidRPr="00B101D3">
        <w:rPr>
          <w:sz w:val="14"/>
        </w:rPr>
        <w:t>i</w:t>
      </w:r>
      <w:proofErr w:type="spellEnd"/>
      <w:r w:rsidRPr="00B101D3">
        <w:rPr>
          <w:sz w:val="14"/>
        </w:rPr>
        <w:t xml:space="preserve">) easily accessible fossil fuels and minerals are exhausted [88] (though there would be minerals in landfills), (ii) the future climate might not be as stable as it has been for the last 10,000 years [58], or (iii) </w:t>
      </w:r>
      <w:r w:rsidRPr="00B101D3">
        <w:rPr>
          <w:rStyle w:val="StyleUnderline"/>
        </w:rPr>
        <w:t>tech</w:t>
      </w:r>
      <w:r w:rsidRPr="00B101D3">
        <w:rPr>
          <w:sz w:val="14"/>
        </w:rPr>
        <w:t xml:space="preserve">nological and economic data </w:t>
      </w:r>
      <w:r w:rsidRPr="00B101D3">
        <w:rPr>
          <w:rStyle w:val="StyleUnderline"/>
        </w:rPr>
        <w:t>and info</w:t>
      </w:r>
      <w:r w:rsidRPr="00B101D3">
        <w:rPr>
          <w:sz w:val="14"/>
        </w:rPr>
        <w:t xml:space="preserve">rmation </w:t>
      </w:r>
      <w:r w:rsidRPr="00B101D3">
        <w:rPr>
          <w:rStyle w:val="StyleUnderline"/>
        </w:rPr>
        <w:t>might be lost permanently</w:t>
      </w:r>
      <w:r w:rsidRPr="00B101D3">
        <w:rPr>
          <w:sz w:val="14"/>
        </w:rPr>
        <w:t xml:space="preserve"> because of the trauma and genetic selection of the catastrophe [19]. If the loss of civilization were prolonged, </w:t>
      </w:r>
      <w:r w:rsidRPr="00B101D3">
        <w:rPr>
          <w:rStyle w:val="StyleUnderline"/>
        </w:rPr>
        <w:t>a</w:t>
      </w:r>
      <w:r w:rsidRPr="00B101D3">
        <w:rPr>
          <w:sz w:val="14"/>
        </w:rPr>
        <w:t xml:space="preserve"> natural catastrophe, such as a </w:t>
      </w:r>
      <w:r w:rsidRPr="00B101D3">
        <w:rPr>
          <w:rStyle w:val="Emphasis"/>
          <w:i/>
          <w:highlight w:val="green"/>
        </w:rPr>
        <w:t>super volcanic eruption</w:t>
      </w:r>
      <w:r w:rsidRPr="00B101D3">
        <w:rPr>
          <w:sz w:val="14"/>
        </w:rPr>
        <w:t xml:space="preserve"> </w:t>
      </w:r>
      <w:r w:rsidRPr="00B101D3">
        <w:rPr>
          <w:rStyle w:val="StyleUnderline"/>
        </w:rPr>
        <w:t>or</w:t>
      </w:r>
      <w:r w:rsidRPr="00B101D3">
        <w:rPr>
          <w:sz w:val="14"/>
        </w:rPr>
        <w:t xml:space="preserve"> an </w:t>
      </w:r>
      <w:r w:rsidRPr="00B101D3">
        <w:rPr>
          <w:rStyle w:val="Emphasis"/>
          <w:i/>
          <w:highlight w:val="green"/>
        </w:rPr>
        <w:t>asteroid</w:t>
      </w:r>
      <w:r w:rsidRPr="00B101D3">
        <w:rPr>
          <w:rStyle w:val="Emphasis"/>
          <w:i/>
        </w:rPr>
        <w:t>/comet</w:t>
      </w:r>
      <w:r w:rsidRPr="00B101D3">
        <w:rPr>
          <w:rStyle w:val="Emphasis"/>
        </w:rPr>
        <w:t xml:space="preserve"> impact</w:t>
      </w:r>
      <w:r w:rsidRPr="00B101D3">
        <w:rPr>
          <w:sz w:val="14"/>
        </w:rPr>
        <w:t xml:space="preserve">, </w:t>
      </w:r>
      <w:r w:rsidRPr="00B101D3">
        <w:rPr>
          <w:rStyle w:val="StyleUnderline"/>
        </w:rPr>
        <w:t xml:space="preserve">could </w:t>
      </w:r>
      <w:r w:rsidRPr="00B101D3">
        <w:rPr>
          <w:rStyle w:val="StyleUnderline"/>
          <w:highlight w:val="green"/>
        </w:rPr>
        <w:t>cause</w:t>
      </w:r>
      <w:r w:rsidRPr="00B101D3">
        <w:rPr>
          <w:sz w:val="14"/>
        </w:rPr>
        <w:t xml:space="preserve"> </w:t>
      </w:r>
      <w:r w:rsidRPr="00B101D3">
        <w:rPr>
          <w:rStyle w:val="StyleUnderline"/>
        </w:rPr>
        <w:t xml:space="preserve">the </w:t>
      </w:r>
      <w:r w:rsidRPr="00B101D3">
        <w:rPr>
          <w:rStyle w:val="Emphasis"/>
          <w:highlight w:val="green"/>
        </w:rPr>
        <w:t>extinction</w:t>
      </w:r>
      <w:r w:rsidRPr="00B101D3">
        <w:rPr>
          <w:rStyle w:val="StyleUnderline"/>
          <w:highlight w:val="green"/>
        </w:rPr>
        <w:t xml:space="preserve"> of humanity</w:t>
      </w:r>
      <w:r w:rsidRPr="00B101D3">
        <w:rPr>
          <w:rStyle w:val="StyleUnderline"/>
        </w:rPr>
        <w:t>.</w:t>
      </w:r>
      <w:r w:rsidRPr="00B101D3">
        <w:rPr>
          <w:sz w:val="14"/>
        </w:rPr>
        <w:t xml:space="preserve"> Another way to far future impact is the trauma associated with the catastrophe making future catastrophes more likely, e.g., global totalitarianism [21]. A further route is worse values caused by the catastrophe could be locked in by artificial general intelligence (AGI) [20], though with the loss of industrial civilization, the advent of AGI would be significantly delayed, so the bad values could have decayed out by then.</w:t>
      </w:r>
    </w:p>
    <w:p w14:paraId="1D1A92DB" w14:textId="77777777" w:rsidR="00E92270" w:rsidRPr="001646D8" w:rsidRDefault="00E92270" w:rsidP="00E92270">
      <w:pPr>
        <w:pStyle w:val="Heading4"/>
        <w:rPr>
          <w:rStyle w:val="Style13ptBold"/>
        </w:rPr>
      </w:pPr>
      <w:proofErr w:type="gramStart"/>
      <w:r>
        <w:t>And,</w:t>
      </w:r>
      <w:proofErr w:type="gramEnd"/>
      <w:r>
        <w:t xml:space="preserve"> new solar flare peak by July guarantees extinction if there’s a </w:t>
      </w:r>
      <w:proofErr w:type="spellStart"/>
      <w:r>
        <w:t>rollabck</w:t>
      </w:r>
      <w:proofErr w:type="spellEnd"/>
    </w:p>
    <w:p w14:paraId="1F80A105" w14:textId="77777777" w:rsidR="00E92270" w:rsidRPr="001646D8" w:rsidRDefault="00E92270" w:rsidP="00E92270">
      <w:pPr>
        <w:rPr>
          <w:sz w:val="16"/>
        </w:rPr>
      </w:pPr>
      <w:r w:rsidRPr="001646D8">
        <w:rPr>
          <w:rStyle w:val="Emphasis"/>
        </w:rPr>
        <w:t>Bannister 25</w:t>
      </w:r>
      <w:r w:rsidRPr="001646D8">
        <w:rPr>
          <w:sz w:val="16"/>
        </w:rPr>
        <w:t xml:space="preserve"> [Dan Bannister – but not </w:t>
      </w:r>
      <w:r w:rsidRPr="001646D8">
        <w:rPr>
          <w:i/>
          <w:iCs/>
          <w:sz w:val="16"/>
        </w:rPr>
        <w:t>that</w:t>
      </w:r>
      <w:r w:rsidRPr="001646D8">
        <w:rPr>
          <w:sz w:val="16"/>
        </w:rPr>
        <w:t xml:space="preserve"> Dan Bannister – ‘25 – et al; Daniel Bannister, Weather &amp; Climate Risks Research Lead at The WTW Research Network Team. After working as a research associate at the University of Cambridge, and as a regional climate </w:t>
      </w:r>
      <w:proofErr w:type="spellStart"/>
      <w:r w:rsidRPr="001646D8">
        <w:rPr>
          <w:sz w:val="16"/>
        </w:rPr>
        <w:t>modeller</w:t>
      </w:r>
      <w:proofErr w:type="spellEnd"/>
      <w:r w:rsidRPr="001646D8">
        <w:rPr>
          <w:sz w:val="16"/>
        </w:rPr>
        <w:t xml:space="preserve"> at the British Antarctic Survey, Daniel worked at SATAVIA as an atmospheric scientist and became their Chief Scientific Officer, </w:t>
      </w:r>
      <w:proofErr w:type="spellStart"/>
      <w:r w:rsidRPr="001646D8">
        <w:rPr>
          <w:sz w:val="16"/>
        </w:rPr>
        <w:t>co-ordinating</w:t>
      </w:r>
      <w:proofErr w:type="spellEnd"/>
      <w:r w:rsidRPr="001646D8">
        <w:rPr>
          <w:sz w:val="16"/>
        </w:rPr>
        <w:t xml:space="preserve"> innovation projects with other partners, such as GKN Aerospace, the University of Oxford, and European institutions. More recently, he worked as a climate scientist at </w:t>
      </w:r>
      <w:proofErr w:type="spellStart"/>
      <w:r w:rsidRPr="001646D8">
        <w:rPr>
          <w:sz w:val="16"/>
        </w:rPr>
        <w:t>Cervest</w:t>
      </w:r>
      <w:proofErr w:type="spellEnd"/>
      <w:r w:rsidRPr="001646D8">
        <w:rPr>
          <w:sz w:val="16"/>
        </w:rPr>
        <w:t xml:space="preserve"> developing statistical models to </w:t>
      </w:r>
      <w:proofErr w:type="spellStart"/>
      <w:r w:rsidRPr="001646D8">
        <w:rPr>
          <w:sz w:val="16"/>
        </w:rPr>
        <w:t>analyse</w:t>
      </w:r>
      <w:proofErr w:type="spellEnd"/>
      <w:r w:rsidRPr="001646D8">
        <w:rPr>
          <w:sz w:val="16"/>
        </w:rPr>
        <w:t xml:space="preserve"> extreme future climate conditions, at high-spatial resolution, with a particular focus on extreme windstorm events, to help </w:t>
      </w:r>
      <w:proofErr w:type="spellStart"/>
      <w:r w:rsidRPr="001646D8">
        <w:rPr>
          <w:sz w:val="16"/>
        </w:rPr>
        <w:t>organisations</w:t>
      </w:r>
      <w:proofErr w:type="spellEnd"/>
      <w:r w:rsidRPr="001646D8">
        <w:rPr>
          <w:sz w:val="16"/>
        </w:rPr>
        <w:t xml:space="preserve"> disclose climate-related risks. He gained his BSc in Geography at the University of Portsmouth, his MSc in Atmospheric Sciences at the University of East Anglia, and his PhD on the climate of South Georgia involved a collaboration with the British Antarctic Survey. Co-Authored with Scott St. George and Hélène Galy – also both specialists with the WTW Research Network – “The Gray Swan in our sky: The multibillion-dollar threat of solar flares” - WTW Research Network Newsletter - February 25, 2025 - https://www.wtwco.com/en-cz/insights/2025/02/the-gray-swan-in-our-sky-multibillion-dollar-threat-of-solar-flares</w:t>
      </w:r>
    </w:p>
    <w:p w14:paraId="24ADFEE8" w14:textId="77777777" w:rsidR="00E92270" w:rsidRDefault="00E92270" w:rsidP="00E92270">
      <w:pPr>
        <w:rPr>
          <w:rStyle w:val="StyleUnderline"/>
        </w:rPr>
      </w:pPr>
      <w:r w:rsidRPr="00B101D3">
        <w:rPr>
          <w:rStyle w:val="StyleUnderline"/>
        </w:rPr>
        <w:t xml:space="preserve">As a </w:t>
      </w:r>
      <w:r w:rsidRPr="00B101D3">
        <w:rPr>
          <w:rStyle w:val="Emphasis"/>
          <w:highlight w:val="green"/>
        </w:rPr>
        <w:t>new solar max</w:t>
      </w:r>
      <w:r w:rsidRPr="00B101D3">
        <w:rPr>
          <w:rStyle w:val="Emphasis"/>
        </w:rPr>
        <w:t>imum</w:t>
      </w:r>
      <w:r w:rsidRPr="00B101D3">
        <w:rPr>
          <w:rStyle w:val="StyleUnderline"/>
        </w:rPr>
        <w:t xml:space="preserve"> </w:t>
      </w:r>
      <w:r w:rsidRPr="00B101D3">
        <w:rPr>
          <w:rStyle w:val="StyleUnderline"/>
          <w:highlight w:val="green"/>
        </w:rPr>
        <w:t>approaches</w:t>
      </w:r>
      <w:r w:rsidRPr="00B101D3">
        <w:rPr>
          <w:sz w:val="14"/>
        </w:rPr>
        <w:t xml:space="preserve">, </w:t>
      </w:r>
      <w:r w:rsidRPr="00B101D3">
        <w:rPr>
          <w:rStyle w:val="StyleUnderline"/>
        </w:rPr>
        <w:t>the historic</w:t>
      </w:r>
      <w:r w:rsidRPr="00B101D3">
        <w:rPr>
          <w:sz w:val="14"/>
        </w:rPr>
        <w:t xml:space="preserve"> </w:t>
      </w:r>
      <w:r w:rsidRPr="00B101D3">
        <w:rPr>
          <w:rStyle w:val="StyleUnderline"/>
          <w:highlight w:val="green"/>
        </w:rPr>
        <w:t>Carrington</w:t>
      </w:r>
      <w:r w:rsidRPr="00B101D3">
        <w:rPr>
          <w:rStyle w:val="StyleUnderline"/>
        </w:rPr>
        <w:t xml:space="preserve"> Event</w:t>
      </w:r>
      <w:r w:rsidRPr="00B101D3">
        <w:rPr>
          <w:sz w:val="14"/>
        </w:rPr>
        <w:t xml:space="preserve"> </w:t>
      </w:r>
      <w:r w:rsidRPr="00B101D3">
        <w:rPr>
          <w:rStyle w:val="StyleUnderline"/>
        </w:rPr>
        <w:t xml:space="preserve">draws </w:t>
      </w:r>
      <w:r w:rsidRPr="00B101D3">
        <w:rPr>
          <w:rStyle w:val="StyleUnderline"/>
          <w:highlight w:val="green"/>
        </w:rPr>
        <w:t>parallels</w:t>
      </w:r>
      <w:r w:rsidRPr="00B101D3">
        <w:rPr>
          <w:rStyle w:val="StyleUnderline"/>
        </w:rPr>
        <w:t xml:space="preserve"> to</w:t>
      </w:r>
      <w:r w:rsidRPr="00B101D3">
        <w:rPr>
          <w:sz w:val="14"/>
        </w:rPr>
        <w:t xml:space="preserve"> </w:t>
      </w:r>
      <w:r w:rsidRPr="00B101D3">
        <w:rPr>
          <w:rStyle w:val="Emphasis"/>
          <w:highlight w:val="green"/>
        </w:rPr>
        <w:t>contemporary</w:t>
      </w:r>
      <w:r w:rsidRPr="00B101D3">
        <w:rPr>
          <w:sz w:val="14"/>
        </w:rPr>
        <w:t xml:space="preserve"> natural </w:t>
      </w:r>
      <w:r w:rsidRPr="00B101D3">
        <w:rPr>
          <w:rStyle w:val="Emphasis"/>
          <w:highlight w:val="green"/>
        </w:rPr>
        <w:t>catastrophes</w:t>
      </w:r>
      <w:r w:rsidRPr="00B101D3">
        <w:rPr>
          <w:rStyle w:val="StyleUnderline"/>
        </w:rPr>
        <w:t>, highlighting</w:t>
      </w:r>
      <w:r w:rsidRPr="00B101D3">
        <w:rPr>
          <w:sz w:val="14"/>
        </w:rPr>
        <w:t xml:space="preserve"> the </w:t>
      </w:r>
      <w:r w:rsidRPr="00B101D3">
        <w:rPr>
          <w:rStyle w:val="StyleUnderline"/>
        </w:rPr>
        <w:t>potential for significant</w:t>
      </w:r>
      <w:r w:rsidRPr="00B101D3">
        <w:rPr>
          <w:sz w:val="14"/>
        </w:rPr>
        <w:t xml:space="preserve"> economic and </w:t>
      </w:r>
      <w:r w:rsidRPr="00B101D3">
        <w:rPr>
          <w:rStyle w:val="StyleUnderline"/>
        </w:rPr>
        <w:t>operational losses.</w:t>
      </w:r>
      <w:r>
        <w:rPr>
          <w:sz w:val="14"/>
        </w:rPr>
        <w:t xml:space="preserve"> </w:t>
      </w:r>
      <w:r w:rsidRPr="00B101D3">
        <w:rPr>
          <w:rStyle w:val="StyleUnderline"/>
        </w:rPr>
        <w:t>Like earthquakes that gradually build up stress before releasing it in sudden ruptures</w:t>
      </w:r>
      <w:r w:rsidRPr="00B101D3">
        <w:rPr>
          <w:sz w:val="14"/>
        </w:rPr>
        <w:t xml:space="preserve">, </w:t>
      </w:r>
      <w:r w:rsidRPr="00B101D3">
        <w:rPr>
          <w:rStyle w:val="StyleUnderline"/>
        </w:rPr>
        <w:t xml:space="preserve">the </w:t>
      </w:r>
      <w:r w:rsidRPr="00B101D3">
        <w:rPr>
          <w:rStyle w:val="StyleUnderline"/>
          <w:highlight w:val="green"/>
        </w:rPr>
        <w:t>sun undergoes</w:t>
      </w:r>
      <w:r w:rsidRPr="00B101D3">
        <w:rPr>
          <w:sz w:val="14"/>
        </w:rPr>
        <w:t xml:space="preserve"> similar </w:t>
      </w:r>
      <w:r w:rsidRPr="00B101D3">
        <w:rPr>
          <w:rStyle w:val="Emphasis"/>
          <w:highlight w:val="green"/>
        </w:rPr>
        <w:t>cycles of</w:t>
      </w:r>
      <w:r w:rsidRPr="00B101D3">
        <w:rPr>
          <w:rStyle w:val="Emphasis"/>
        </w:rPr>
        <w:t xml:space="preserve"> mounting </w:t>
      </w:r>
      <w:r w:rsidRPr="00B101D3">
        <w:rPr>
          <w:rStyle w:val="Emphasis"/>
          <w:highlight w:val="green"/>
        </w:rPr>
        <w:t>magnetic tension</w:t>
      </w:r>
      <w:r w:rsidRPr="00B101D3">
        <w:rPr>
          <w:sz w:val="14"/>
        </w:rPr>
        <w:t xml:space="preserve">. </w:t>
      </w:r>
      <w:r w:rsidRPr="00B101D3">
        <w:rPr>
          <w:rStyle w:val="StyleUnderline"/>
        </w:rPr>
        <w:t xml:space="preserve">This cyclical solar activity occurs about </w:t>
      </w:r>
      <w:r w:rsidRPr="00B101D3">
        <w:rPr>
          <w:rStyle w:val="StyleUnderline"/>
          <w:highlight w:val="green"/>
        </w:rPr>
        <w:t>every 11 years</w:t>
      </w:r>
      <w:r w:rsidRPr="00B101D3">
        <w:rPr>
          <w:sz w:val="14"/>
        </w:rPr>
        <w:t xml:space="preserve">, marked by phases of low and high activity, known respectively as solar minimum and solar maximum. </w:t>
      </w:r>
      <w:r w:rsidRPr="00B101D3">
        <w:rPr>
          <w:rStyle w:val="StyleUnderline"/>
          <w:highlight w:val="green"/>
        </w:rPr>
        <w:t>During the</w:t>
      </w:r>
      <w:r w:rsidRPr="00B101D3">
        <w:rPr>
          <w:sz w:val="14"/>
        </w:rPr>
        <w:t xml:space="preserve"> solar </w:t>
      </w:r>
      <w:r w:rsidRPr="00B101D3">
        <w:rPr>
          <w:rStyle w:val="Emphasis"/>
          <w:highlight w:val="green"/>
        </w:rPr>
        <w:t>maximum</w:t>
      </w:r>
      <w:r w:rsidRPr="00B101D3">
        <w:rPr>
          <w:sz w:val="14"/>
        </w:rPr>
        <w:t xml:space="preserve">, the </w:t>
      </w:r>
      <w:r w:rsidRPr="00B101D3">
        <w:rPr>
          <w:rStyle w:val="StyleUnderline"/>
          <w:highlight w:val="green"/>
        </w:rPr>
        <w:t>sun unleashes powerful</w:t>
      </w:r>
      <w:r w:rsidRPr="00B101D3">
        <w:rPr>
          <w:sz w:val="14"/>
        </w:rPr>
        <w:t xml:space="preserve"> forces, including solar </w:t>
      </w:r>
      <w:r w:rsidRPr="00B101D3">
        <w:rPr>
          <w:rStyle w:val="StyleUnderline"/>
          <w:highlight w:val="green"/>
        </w:rPr>
        <w:t>flares</w:t>
      </w:r>
      <w:r w:rsidRPr="00B101D3">
        <w:t xml:space="preserve"> </w:t>
      </w:r>
      <w:r w:rsidRPr="00B101D3">
        <w:rPr>
          <w:sz w:val="14"/>
        </w:rPr>
        <w:t xml:space="preserve">and coronal mass ejections, </w:t>
      </w:r>
      <w:r w:rsidRPr="00B101D3">
        <w:rPr>
          <w:rStyle w:val="StyleUnderline"/>
          <w:highlight w:val="green"/>
        </w:rPr>
        <w:t>which</w:t>
      </w:r>
      <w:r w:rsidRPr="00B101D3">
        <w:rPr>
          <w:sz w:val="14"/>
        </w:rPr>
        <w:t xml:space="preserve"> can </w:t>
      </w:r>
      <w:r w:rsidRPr="00B101D3">
        <w:rPr>
          <w:rStyle w:val="Emphasis"/>
          <w:highlight w:val="green"/>
        </w:rPr>
        <w:t>significantly disturb</w:t>
      </w:r>
      <w:r w:rsidRPr="00B101D3">
        <w:rPr>
          <w:sz w:val="14"/>
        </w:rPr>
        <w:t xml:space="preserve"> Earth’s magnetosphere, leading to geomagnetic storms that may disrupt communication systems, power </w:t>
      </w:r>
      <w:r w:rsidRPr="00B101D3">
        <w:rPr>
          <w:rStyle w:val="Emphasis"/>
          <w:highlight w:val="green"/>
        </w:rPr>
        <w:t>grids</w:t>
      </w:r>
      <w:r w:rsidRPr="00B101D3">
        <w:t xml:space="preserve"> </w:t>
      </w:r>
      <w:r w:rsidRPr="00B101D3">
        <w:rPr>
          <w:sz w:val="14"/>
        </w:rPr>
        <w:t>and satellite operations.</w:t>
      </w:r>
      <w:r>
        <w:rPr>
          <w:sz w:val="14"/>
        </w:rPr>
        <w:t xml:space="preserve"> </w:t>
      </w:r>
      <w:r w:rsidRPr="00B101D3">
        <w:rPr>
          <w:sz w:val="14"/>
        </w:rPr>
        <w:t xml:space="preserve">Sunspots — </w:t>
      </w:r>
      <w:r w:rsidRPr="00B101D3">
        <w:rPr>
          <w:rStyle w:val="Emphasis"/>
          <w:highlight w:val="green"/>
        </w:rPr>
        <w:t>dark patches</w:t>
      </w:r>
      <w:r w:rsidRPr="00B101D3">
        <w:rPr>
          <w:sz w:val="14"/>
        </w:rPr>
        <w:t xml:space="preserve"> on the sun caused by magnetic fluctuations — </w:t>
      </w:r>
      <w:r w:rsidRPr="00B101D3">
        <w:rPr>
          <w:rStyle w:val="StyleUnderline"/>
          <w:highlight w:val="green"/>
        </w:rPr>
        <w:t xml:space="preserve">are </w:t>
      </w:r>
      <w:r w:rsidRPr="00B101D3">
        <w:rPr>
          <w:rStyle w:val="Emphasis"/>
          <w:highlight w:val="green"/>
        </w:rPr>
        <w:t>vital indicators</w:t>
      </w:r>
      <w:r w:rsidRPr="00B101D3">
        <w:rPr>
          <w:sz w:val="14"/>
        </w:rPr>
        <w:t xml:space="preserve"> </w:t>
      </w:r>
      <w:r w:rsidRPr="00B101D3">
        <w:rPr>
          <w:rStyle w:val="StyleUnderline"/>
        </w:rPr>
        <w:t>of the sun’s magnetic activity</w:t>
      </w:r>
      <w:r w:rsidRPr="00B101D3">
        <w:rPr>
          <w:sz w:val="14"/>
        </w:rPr>
        <w:t xml:space="preserve"> </w:t>
      </w:r>
      <w:r w:rsidRPr="00B101D3">
        <w:rPr>
          <w:rStyle w:val="StyleUnderline"/>
        </w:rPr>
        <w:t>and help</w:t>
      </w:r>
      <w:r w:rsidRPr="00B101D3">
        <w:rPr>
          <w:sz w:val="14"/>
        </w:rPr>
        <w:t xml:space="preserve"> </w:t>
      </w:r>
      <w:r w:rsidRPr="00B101D3">
        <w:rPr>
          <w:rStyle w:val="StyleUnderline"/>
        </w:rPr>
        <w:t>predict</w:t>
      </w:r>
      <w:r w:rsidRPr="00B101D3">
        <w:rPr>
          <w:sz w:val="14"/>
        </w:rPr>
        <w:t xml:space="preserve"> the phases of </w:t>
      </w:r>
      <w:r w:rsidRPr="00B101D3">
        <w:rPr>
          <w:rStyle w:val="StyleUnderline"/>
        </w:rPr>
        <w:t>the solar cycle.</w:t>
      </w:r>
      <w:r w:rsidRPr="00B101D3">
        <w:rPr>
          <w:sz w:val="14"/>
        </w:rPr>
        <w:t xml:space="preserve"> </w:t>
      </w:r>
      <w:r w:rsidRPr="00B101D3">
        <w:rPr>
          <w:rStyle w:val="StyleUnderline"/>
        </w:rPr>
        <w:t xml:space="preserve">We are </w:t>
      </w:r>
      <w:r w:rsidRPr="00B101D3">
        <w:rPr>
          <w:rStyle w:val="StyleUnderline"/>
          <w:highlight w:val="green"/>
        </w:rPr>
        <w:t>currently in</w:t>
      </w:r>
      <w:r w:rsidRPr="00B101D3">
        <w:rPr>
          <w:sz w:val="14"/>
        </w:rPr>
        <w:t xml:space="preserve"> solar </w:t>
      </w:r>
      <w:r w:rsidRPr="00B101D3">
        <w:rPr>
          <w:rStyle w:val="Emphasis"/>
          <w:highlight w:val="green"/>
        </w:rPr>
        <w:t>cycle 25</w:t>
      </w:r>
      <w:r w:rsidRPr="00B101D3">
        <w:rPr>
          <w:sz w:val="14"/>
        </w:rPr>
        <w:t xml:space="preserve">, </w:t>
      </w:r>
      <w:r w:rsidRPr="00B101D3">
        <w:rPr>
          <w:rStyle w:val="StyleUnderline"/>
          <w:highlight w:val="green"/>
        </w:rPr>
        <w:t>which</w:t>
      </w:r>
      <w:r w:rsidRPr="00B101D3">
        <w:rPr>
          <w:sz w:val="14"/>
        </w:rPr>
        <w:t xml:space="preserve"> began in December 2019 and </w:t>
      </w:r>
      <w:r w:rsidRPr="00B101D3">
        <w:rPr>
          <w:rStyle w:val="StyleUnderline"/>
        </w:rPr>
        <w:t>is</w:t>
      </w:r>
      <w:r w:rsidRPr="00B101D3">
        <w:rPr>
          <w:sz w:val="14"/>
        </w:rPr>
        <w:t xml:space="preserve"> </w:t>
      </w:r>
      <w:r w:rsidRPr="00B101D3">
        <w:rPr>
          <w:rStyle w:val="StyleUnderline"/>
        </w:rPr>
        <w:t>expected to</w:t>
      </w:r>
      <w:r w:rsidRPr="00B101D3">
        <w:rPr>
          <w:sz w:val="14"/>
        </w:rPr>
        <w:t xml:space="preserve"> reach its </w:t>
      </w:r>
      <w:r w:rsidRPr="00B101D3">
        <w:rPr>
          <w:rStyle w:val="StyleUnderline"/>
          <w:highlight w:val="green"/>
        </w:rPr>
        <w:t>peak</w:t>
      </w:r>
      <w:r w:rsidRPr="00B101D3">
        <w:t xml:space="preserve"> </w:t>
      </w:r>
      <w:r w:rsidRPr="00B101D3">
        <w:rPr>
          <w:sz w:val="14"/>
        </w:rPr>
        <w:t xml:space="preserve">around </w:t>
      </w:r>
      <w:r w:rsidRPr="00B101D3">
        <w:rPr>
          <w:rStyle w:val="Emphasis"/>
          <w:sz w:val="28"/>
          <w:highlight w:val="green"/>
        </w:rPr>
        <w:t>July 2025</w:t>
      </w:r>
      <w:r w:rsidRPr="00B101D3">
        <w:rPr>
          <w:sz w:val="16"/>
          <w:szCs w:val="24"/>
        </w:rPr>
        <w:t xml:space="preserve"> </w:t>
      </w:r>
      <w:r w:rsidRPr="00B101D3">
        <w:rPr>
          <w:sz w:val="14"/>
        </w:rPr>
        <w:t>(Figure 1).</w:t>
      </w:r>
      <w:r>
        <w:rPr>
          <w:sz w:val="14"/>
        </w:rPr>
        <w:t xml:space="preserve"> </w:t>
      </w:r>
      <w:r w:rsidRPr="00B101D3">
        <w:rPr>
          <w:sz w:val="16"/>
          <w:szCs w:val="16"/>
        </w:rPr>
        <w:t>Earthly consequences</w:t>
      </w:r>
      <w:r>
        <w:rPr>
          <w:sz w:val="16"/>
          <w:szCs w:val="16"/>
        </w:rPr>
        <w:t xml:space="preserve"> </w:t>
      </w:r>
      <w:r w:rsidRPr="00B101D3">
        <w:rPr>
          <w:sz w:val="16"/>
          <w:szCs w:val="16"/>
        </w:rPr>
        <w:t xml:space="preserve">Readers fortunate enough might have observed visual displays of auroras in May 2024. This was a direct result of the most powerful solar storm since October 2003, reflecting the heightened solar activity that marks the ramp-up toward the </w:t>
      </w:r>
      <w:proofErr w:type="gramStart"/>
      <w:r w:rsidRPr="00B101D3">
        <w:rPr>
          <w:sz w:val="16"/>
          <w:szCs w:val="16"/>
        </w:rPr>
        <w:t>solar maximum</w:t>
      </w:r>
      <w:proofErr w:type="gramEnd"/>
      <w:r w:rsidRPr="00B101D3">
        <w:rPr>
          <w:sz w:val="16"/>
          <w:szCs w:val="16"/>
        </w:rPr>
        <w:t xml:space="preserve"> phase of the cycle. While these solar outbursts are spectacular to observe, they also have the power to disrupt our technology-dependent society significantly. Recent disruptions </w:t>
      </w:r>
      <w:proofErr w:type="gramStart"/>
      <w:r w:rsidRPr="00B101D3">
        <w:rPr>
          <w:sz w:val="16"/>
          <w:szCs w:val="16"/>
        </w:rPr>
        <w:t>include:</w:t>
      </w:r>
      <w:proofErr w:type="gramEnd"/>
      <w:r>
        <w:rPr>
          <w:sz w:val="16"/>
          <w:szCs w:val="16"/>
        </w:rPr>
        <w:t xml:space="preserve"> </w:t>
      </w:r>
      <w:r w:rsidRPr="00B101D3">
        <w:rPr>
          <w:sz w:val="16"/>
          <w:szCs w:val="16"/>
        </w:rPr>
        <w:t>Satellite failures In February 2022, two coronal mass ejections caused up to 40 Starlink satellites to reenter Earth’s atmosphere shortly after launch,[1] costing about US $25 million.</w:t>
      </w:r>
      <w:r>
        <w:rPr>
          <w:sz w:val="16"/>
          <w:szCs w:val="16"/>
        </w:rPr>
        <w:t xml:space="preserve"> </w:t>
      </w:r>
      <w:r w:rsidRPr="00B101D3">
        <w:rPr>
          <w:sz w:val="16"/>
          <w:szCs w:val="16"/>
        </w:rPr>
        <w:t>Communication disruptions In December 2023, one of the largest ever solar radio events disrupted radio aircraft communications.[2] In November 2015 (solar cycle 24), a solar storm closed Sweden’s airspace for nearly an hour, disrupting flights.[3] One study indicates that during solar flares, flight departure delay time increases on average by 21% (eight minutes).[4]</w:t>
      </w:r>
      <w:r>
        <w:rPr>
          <w:sz w:val="16"/>
          <w:szCs w:val="16"/>
        </w:rPr>
        <w:t xml:space="preserve"> </w:t>
      </w:r>
      <w:r w:rsidRPr="00B101D3">
        <w:rPr>
          <w:sz w:val="16"/>
          <w:szCs w:val="16"/>
        </w:rPr>
        <w:t>Power outages A major coronal mass ejection in March 1989 (solar cycle 22) significantly interfered with the U.S. power grid and caused a nine-hour power failure in Quebec, costing US $13.2 million.[5]</w:t>
      </w:r>
      <w:r>
        <w:rPr>
          <w:sz w:val="16"/>
          <w:szCs w:val="16"/>
        </w:rPr>
        <w:t xml:space="preserve"> </w:t>
      </w:r>
      <w:r w:rsidRPr="00B101D3">
        <w:rPr>
          <w:sz w:val="16"/>
          <w:szCs w:val="16"/>
        </w:rPr>
        <w:t>These incidents underscore the capacity for substantial economic disruptions and considerable financial pressures on businesses, governments and particularly the insurance industry.</w:t>
      </w:r>
      <w:r>
        <w:rPr>
          <w:sz w:val="16"/>
          <w:szCs w:val="16"/>
        </w:rPr>
        <w:t xml:space="preserve"> </w:t>
      </w:r>
      <w:r w:rsidRPr="00B101D3">
        <w:rPr>
          <w:sz w:val="16"/>
          <w:szCs w:val="16"/>
        </w:rPr>
        <w:t>Not quite black or white</w:t>
      </w:r>
      <w:r>
        <w:rPr>
          <w:sz w:val="16"/>
          <w:szCs w:val="16"/>
        </w:rPr>
        <w:t xml:space="preserve"> </w:t>
      </w:r>
      <w:r w:rsidRPr="00B101D3">
        <w:rPr>
          <w:sz w:val="14"/>
        </w:rPr>
        <w:t xml:space="preserve">Solar </w:t>
      </w:r>
      <w:r w:rsidRPr="00B101D3">
        <w:rPr>
          <w:rStyle w:val="StyleUnderline"/>
          <w:highlight w:val="green"/>
        </w:rPr>
        <w:t>flares epitomize</w:t>
      </w:r>
      <w:r w:rsidRPr="00B101D3">
        <w:rPr>
          <w:sz w:val="14"/>
        </w:rPr>
        <w:t xml:space="preserve"> </w:t>
      </w:r>
      <w:r w:rsidRPr="00B101D3">
        <w:rPr>
          <w:rStyle w:val="StyleUnderline"/>
        </w:rPr>
        <w:t xml:space="preserve">the concept of </w:t>
      </w:r>
      <w:r w:rsidRPr="00B101D3">
        <w:rPr>
          <w:rStyle w:val="Emphasis"/>
          <w:highlight w:val="green"/>
        </w:rPr>
        <w:t>a gray swan event</w:t>
      </w:r>
      <w:r w:rsidRPr="00B101D3">
        <w:rPr>
          <w:sz w:val="14"/>
        </w:rPr>
        <w:t xml:space="preserve">. </w:t>
      </w:r>
      <w:r w:rsidRPr="00B101D3">
        <w:rPr>
          <w:rStyle w:val="Emphasis"/>
          <w:highlight w:val="green"/>
        </w:rPr>
        <w:t>Unlike black swans</w:t>
      </w:r>
      <w:r w:rsidRPr="00B101D3">
        <w:rPr>
          <w:sz w:val="14"/>
        </w:rPr>
        <w:t xml:space="preserve">, </w:t>
      </w:r>
      <w:r w:rsidRPr="00B101D3">
        <w:rPr>
          <w:rStyle w:val="StyleUnderline"/>
        </w:rPr>
        <w:t>which are unpredictable and exceptionally rare events</w:t>
      </w:r>
      <w:r w:rsidRPr="00B101D3">
        <w:rPr>
          <w:sz w:val="14"/>
        </w:rPr>
        <w:t xml:space="preserve"> with severe consequences (such as the 2011 </w:t>
      </w:r>
      <w:proofErr w:type="spellStart"/>
      <w:r w:rsidRPr="00B101D3">
        <w:rPr>
          <w:sz w:val="14"/>
        </w:rPr>
        <w:t>Tōhoku</w:t>
      </w:r>
      <w:proofErr w:type="spellEnd"/>
      <w:r w:rsidRPr="00B101D3">
        <w:rPr>
          <w:sz w:val="14"/>
        </w:rPr>
        <w:t xml:space="preserve"> earthquake), </w:t>
      </w:r>
      <w:r w:rsidRPr="00B101D3">
        <w:rPr>
          <w:rStyle w:val="StyleUnderline"/>
        </w:rPr>
        <w:t>gray swans</w:t>
      </w:r>
      <w:r w:rsidRPr="00B101D3">
        <w:rPr>
          <w:sz w:val="14"/>
        </w:rPr>
        <w:t xml:space="preserve"> </w:t>
      </w:r>
      <w:r w:rsidRPr="00B101D3">
        <w:rPr>
          <w:rStyle w:val="Emphasis"/>
        </w:rPr>
        <w:t>like solar flares</w:t>
      </w:r>
      <w:r w:rsidRPr="00B101D3">
        <w:rPr>
          <w:sz w:val="14"/>
        </w:rPr>
        <w:t xml:space="preserve"> </w:t>
      </w:r>
      <w:r w:rsidRPr="00B101D3">
        <w:rPr>
          <w:rStyle w:val="StyleUnderline"/>
        </w:rPr>
        <w:t xml:space="preserve">are </w:t>
      </w:r>
      <w:r w:rsidRPr="00B101D3">
        <w:rPr>
          <w:rStyle w:val="StyleUnderline"/>
          <w:highlight w:val="green"/>
        </w:rPr>
        <w:t>not</w:t>
      </w:r>
      <w:r w:rsidRPr="00B101D3">
        <w:t xml:space="preserve"> </w:t>
      </w:r>
      <w:r w:rsidRPr="00B101D3">
        <w:rPr>
          <w:sz w:val="14"/>
        </w:rPr>
        <w:t xml:space="preserve">entirely </w:t>
      </w:r>
      <w:r w:rsidRPr="00B101D3">
        <w:rPr>
          <w:rStyle w:val="StyleUnderline"/>
          <w:highlight w:val="green"/>
        </w:rPr>
        <w:t>unforeseen</w:t>
      </w:r>
      <w:r w:rsidRPr="00B101D3">
        <w:rPr>
          <w:rStyle w:val="StyleUnderline"/>
        </w:rPr>
        <w:t>.</w:t>
      </w:r>
      <w:r w:rsidRPr="00B101D3">
        <w:rPr>
          <w:sz w:val="14"/>
        </w:rPr>
        <w:t xml:space="preserve"> </w:t>
      </w:r>
      <w:r w:rsidRPr="00B101D3">
        <w:rPr>
          <w:rStyle w:val="StyleUnderline"/>
        </w:rPr>
        <w:t>They are characterized by</w:t>
      </w:r>
      <w:r w:rsidRPr="00B101D3">
        <w:rPr>
          <w:sz w:val="14"/>
        </w:rPr>
        <w:t xml:space="preserve"> some level of </w:t>
      </w:r>
      <w:r w:rsidRPr="00B101D3">
        <w:rPr>
          <w:rStyle w:val="StyleUnderline"/>
        </w:rPr>
        <w:t>predictability based on historical patterns or scientific forecasts.</w:t>
      </w:r>
    </w:p>
    <w:p w14:paraId="37B1D265" w14:textId="77777777" w:rsidR="00825874" w:rsidRDefault="00825874" w:rsidP="00825874">
      <w:pPr>
        <w:pStyle w:val="Heading3"/>
      </w:pPr>
      <w:r>
        <w:t>Contention2 -- Biodiversity</w:t>
      </w:r>
    </w:p>
    <w:p w14:paraId="3BE14CFA" w14:textId="77777777" w:rsidR="00825874" w:rsidRPr="00664ADF" w:rsidRDefault="00825874" w:rsidP="00825874">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4D52D5F5" w14:textId="77777777" w:rsidR="00825874" w:rsidRDefault="00825874" w:rsidP="00825874">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7DE6E840" w14:textId="77777777" w:rsidR="00825874" w:rsidRPr="0078789A" w:rsidRDefault="00825874" w:rsidP="00825874">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 xml:space="preserve">HPM stands for Hyperion Power Module, the nuclear reactor the company was advertising, and the cost estimate of $50 million for a nuclear reactor should be seen in that </w:t>
      </w:r>
      <w:proofErr w:type="gramStart"/>
      <w:r w:rsidRPr="0078789A">
        <w:rPr>
          <w:sz w:val="4"/>
          <w:szCs w:val="4"/>
        </w:rPr>
        <w:t>light—as</w:t>
      </w:r>
      <w:proofErr w:type="gramEnd"/>
      <w:r w:rsidRPr="0078789A">
        <w:rPr>
          <w:sz w:val="4"/>
          <w:szCs w:val="4"/>
        </w:rPr>
        <w:t xml:space="preserve"> wishfully cheap. (A few years later, Pitch Book, a database of private equity-based corporations, listed the company as “out of business.”)</w:t>
      </w:r>
      <w:r>
        <w:rPr>
          <w:sz w:val="4"/>
          <w:szCs w:val="4"/>
        </w:rPr>
        <w:t xml:space="preserve"> </w:t>
      </w:r>
      <w:r w:rsidRPr="0078789A">
        <w:rPr>
          <w:sz w:val="4"/>
          <w:szCs w:val="4"/>
        </w:rPr>
        <w:t xml:space="preserve">Such promises of atomic energy delivering progress to Africa date back to the beginning of the nuclear age. On January 28, 1947, for example, Waldemar </w:t>
      </w:r>
      <w:proofErr w:type="spellStart"/>
      <w:r w:rsidRPr="0078789A">
        <w:rPr>
          <w:sz w:val="4"/>
          <w:szCs w:val="4"/>
        </w:rPr>
        <w:t>Kaempffert</w:t>
      </w:r>
      <w:proofErr w:type="spellEnd"/>
      <w:r w:rsidRPr="0078789A">
        <w:rPr>
          <w:sz w:val="4"/>
          <w:szCs w:val="4"/>
        </w:rPr>
        <w:t>, the science editor of the New York Times, predicted,</w:t>
      </w:r>
      <w:r>
        <w:rPr>
          <w:sz w:val="4"/>
          <w:szCs w:val="4"/>
        </w:rPr>
        <w:t xml:space="preserve"> </w:t>
      </w:r>
      <w:proofErr w:type="gramStart"/>
      <w:r w:rsidRPr="0078789A">
        <w:rPr>
          <w:sz w:val="4"/>
          <w:szCs w:val="4"/>
        </w:rPr>
        <w:t>The</w:t>
      </w:r>
      <w:proofErr w:type="gramEnd"/>
      <w:r w:rsidRPr="0078789A">
        <w:rPr>
          <w:sz w:val="4"/>
          <w:szCs w:val="4"/>
        </w:rPr>
        <w:t xml:space="preserv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 xml:space="preserve">Much like von Braun, vendors and advocates of nuclear power are really interested only in selling nuclear reactors, and they try to invent different uses for their </w:t>
      </w:r>
      <w:proofErr w:type="spellStart"/>
      <w:r w:rsidRPr="0078789A">
        <w:rPr>
          <w:sz w:val="4"/>
          <w:szCs w:val="4"/>
        </w:rPr>
        <w:t>favoured</w:t>
      </w:r>
      <w:proofErr w:type="spellEnd"/>
      <w:r w:rsidRPr="0078789A">
        <w:rPr>
          <w:sz w:val="4"/>
          <w:szCs w:val="4"/>
        </w:rPr>
        <w:t xml:space="preserve"> product. Delivering clean water, heating houses or industries, and propelling rockets and ships are all only vehicles for selling nuclear reactors. However, the appeal </w:t>
      </w:r>
      <w:proofErr w:type="gramStart"/>
      <w:r w:rsidRPr="0078789A">
        <w:rPr>
          <w:sz w:val="4"/>
          <w:szCs w:val="4"/>
        </w:rPr>
        <w:t>to</w:t>
      </w:r>
      <w:proofErr w:type="gramEnd"/>
      <w:r w:rsidRPr="0078789A">
        <w:rPr>
          <w:sz w:val="4"/>
          <w:szCs w:val="4"/>
        </w:rPr>
        <w:t xml:space="preserve"> other uses for nuclear reactors is also, simultaneously, an expression of the inability of </w:t>
      </w:r>
      <w:proofErr w:type="gramStart"/>
      <w:r w:rsidRPr="0078789A">
        <w:rPr>
          <w:sz w:val="4"/>
          <w:szCs w:val="4"/>
        </w:rPr>
        <w:t>the technology</w:t>
      </w:r>
      <w:proofErr w:type="gramEnd"/>
      <w:r w:rsidRPr="0078789A">
        <w:rPr>
          <w:sz w:val="4"/>
          <w:szCs w:val="4"/>
        </w:rPr>
        <w:t xml:space="preserve">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 xml:space="preserve">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w:t>
      </w:r>
      <w:proofErr w:type="gramStart"/>
      <w:r w:rsidRPr="0078789A">
        <w:rPr>
          <w:sz w:val="4"/>
          <w:szCs w:val="4"/>
        </w:rPr>
        <w:t>the nuclear</w:t>
      </w:r>
      <w:proofErr w:type="gramEnd"/>
      <w:r w:rsidRPr="0078789A">
        <w:rPr>
          <w:sz w:val="4"/>
          <w:szCs w:val="4"/>
        </w:rPr>
        <w:t xml:space="preserve">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w:t>
      </w:r>
      <w:proofErr w:type="gramStart"/>
      <w:r w:rsidRPr="0078789A">
        <w:rPr>
          <w:sz w:val="4"/>
          <w:szCs w:val="4"/>
        </w:rPr>
        <w:t>elaborate</w:t>
      </w:r>
      <w:proofErr w:type="gramEnd"/>
      <w:r w:rsidRPr="0078789A">
        <w:rPr>
          <w:sz w:val="4"/>
          <w:szCs w:val="4"/>
        </w:rPr>
        <w:t xml:space="preserv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 xml:space="preserve">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w:t>
      </w:r>
      <w:proofErr w:type="gramStart"/>
      <w:r w:rsidRPr="0078789A">
        <w:rPr>
          <w:sz w:val="4"/>
          <w:szCs w:val="4"/>
        </w:rPr>
        <w:t>so whether</w:t>
      </w:r>
      <w:proofErr w:type="gramEnd"/>
      <w:r w:rsidRPr="0078789A">
        <w:rPr>
          <w:sz w:val="4"/>
          <w:szCs w:val="4"/>
        </w:rPr>
        <w:t xml:space="preserve">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 xml:space="preserve">radioactive </w:t>
      </w:r>
      <w:proofErr w:type="gramStart"/>
      <w:r w:rsidRPr="005A4579">
        <w:rPr>
          <w:rStyle w:val="Emphasis"/>
          <w:highlight w:val="yellow"/>
        </w:rPr>
        <w:t>wastes</w:t>
      </w:r>
      <w:proofErr w:type="gramEnd"/>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1E68CDB2" w14:textId="77777777" w:rsidR="00825874" w:rsidRDefault="00825874" w:rsidP="00825874"/>
    <w:p w14:paraId="35A7F59D" w14:textId="77777777" w:rsidR="00825874" w:rsidRDefault="00825874" w:rsidP="00825874">
      <w:pPr>
        <w:pStyle w:val="Heading4"/>
      </w:pPr>
      <w:r>
        <w:t xml:space="preserve">Biodiversity loss causes </w:t>
      </w:r>
      <w:r w:rsidRPr="00AE16C1">
        <w:rPr>
          <w:u w:val="single"/>
        </w:rPr>
        <w:t>extinction</w:t>
      </w:r>
      <w:r>
        <w:t>.</w:t>
      </w:r>
    </w:p>
    <w:p w14:paraId="07865A9C" w14:textId="77777777" w:rsidR="00825874" w:rsidRPr="004219C7" w:rsidRDefault="00825874" w:rsidP="00825874">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484ECC97" w14:textId="77777777" w:rsidR="00825874" w:rsidRDefault="00825874" w:rsidP="00825874">
      <w:pPr>
        <w:rPr>
          <w:rStyle w:val="StyleUnderlin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1C34FBEF" w14:textId="77777777" w:rsidR="00825874" w:rsidRPr="00B101D3" w:rsidRDefault="00825874" w:rsidP="00E92270">
      <w:pPr>
        <w:rPr>
          <w:rStyle w:val="StyleUnderline"/>
        </w:rPr>
      </w:pPr>
    </w:p>
    <w:p w14:paraId="5A3E99AE" w14:textId="2E47C8AE" w:rsidR="00E92270" w:rsidRDefault="00E92270" w:rsidP="00E92270">
      <w:pPr>
        <w:pStyle w:val="Heading3"/>
      </w:pPr>
      <w:r>
        <w:t xml:space="preserve">Contention </w:t>
      </w:r>
      <w:r w:rsidR="00825874">
        <w:t>3</w:t>
      </w:r>
      <w:r>
        <w:t xml:space="preserve"> – Prices </w:t>
      </w:r>
    </w:p>
    <w:p w14:paraId="2E9A82E0" w14:textId="77777777" w:rsidR="00E92270" w:rsidRPr="00E42378" w:rsidRDefault="00E92270" w:rsidP="00E92270"/>
    <w:p w14:paraId="789B9CF8" w14:textId="77777777" w:rsidR="00E92270" w:rsidRDefault="00E92270" w:rsidP="00E92270">
      <w:pPr>
        <w:pStyle w:val="Heading4"/>
      </w:pPr>
      <w:r>
        <w:t xml:space="preserve">Electricity prices are </w:t>
      </w:r>
      <w:r w:rsidRPr="00EB0656">
        <w:rPr>
          <w:u w:val="single"/>
        </w:rPr>
        <w:t>relatively low</w:t>
      </w:r>
      <w:r>
        <w:t>.</w:t>
      </w:r>
    </w:p>
    <w:p w14:paraId="04E1CEE2" w14:textId="77777777" w:rsidR="00E92270" w:rsidRPr="00E42378" w:rsidRDefault="00E92270" w:rsidP="00E92270">
      <w:pPr>
        <w:rPr>
          <w:sz w:val="16"/>
        </w:rPr>
      </w:pPr>
      <w:r w:rsidRPr="00E42378">
        <w:rPr>
          <w:rStyle w:val="Emphasis"/>
        </w:rPr>
        <w:t>Kennedy ’25</w:t>
      </w:r>
      <w:r w:rsidRPr="00E42378">
        <w:rPr>
          <w:sz w:val="16"/>
        </w:rPr>
        <w:t xml:space="preserve"> [Ryan; 01/16/2025; Master of Energy and Environmental Management degree at the University of Connecticut; "Wholesale electricity prices lower and more stable in 2024", </w:t>
      </w:r>
      <w:proofErr w:type="spellStart"/>
      <w:r w:rsidRPr="00E42378">
        <w:rPr>
          <w:sz w:val="16"/>
        </w:rPr>
        <w:t>pv</w:t>
      </w:r>
      <w:proofErr w:type="spellEnd"/>
      <w:r w:rsidRPr="00E42378">
        <w:rPr>
          <w:sz w:val="16"/>
        </w:rPr>
        <w:t xml:space="preserve"> magazine USA, https://pv-magazine-usa.com/2025/01/16/wholesale-electricity-prices-lower-and-more-stable-in-2024/ </w:t>
      </w:r>
      <w:proofErr w:type="spellStart"/>
      <w:r w:rsidRPr="00E42378">
        <w:rPr>
          <w:sz w:val="16"/>
        </w:rPr>
        <w:t>anish</w:t>
      </w:r>
      <w:proofErr w:type="spellEnd"/>
      <w:r w:rsidRPr="00E42378">
        <w:rPr>
          <w:sz w:val="16"/>
        </w:rPr>
        <w:t>]</w:t>
      </w:r>
    </w:p>
    <w:p w14:paraId="65CA6015" w14:textId="77777777" w:rsidR="00E92270" w:rsidRDefault="00E92270" w:rsidP="00E92270">
      <w:pPr>
        <w:rPr>
          <w:sz w:val="16"/>
        </w:rPr>
      </w:pPr>
      <w:r w:rsidRPr="00521577">
        <w:rPr>
          <w:rStyle w:val="Emphasis"/>
        </w:rPr>
        <w:t>Data</w:t>
      </w:r>
      <w:r w:rsidRPr="00521577">
        <w:rPr>
          <w:sz w:val="16"/>
        </w:rPr>
        <w:t xml:space="preserve"> </w:t>
      </w:r>
      <w:r w:rsidRPr="00521577">
        <w:rPr>
          <w:rStyle w:val="StyleUnderline"/>
        </w:rPr>
        <w:t>from the</w:t>
      </w:r>
      <w:r w:rsidRPr="00521577">
        <w:rPr>
          <w:sz w:val="16"/>
        </w:rPr>
        <w:t xml:space="preserve"> Energy Information Administration (</w:t>
      </w:r>
      <w:r w:rsidRPr="00521577">
        <w:rPr>
          <w:rStyle w:val="StyleUnderline"/>
        </w:rPr>
        <w:t>EIA</w:t>
      </w:r>
      <w:r w:rsidRPr="00521577">
        <w:rPr>
          <w:sz w:val="16"/>
        </w:rPr>
        <w:t xml:space="preserve">) </w:t>
      </w:r>
      <w:r w:rsidRPr="00521577">
        <w:rPr>
          <w:rStyle w:val="StyleUnderline"/>
        </w:rPr>
        <w:t>show that</w:t>
      </w:r>
      <w:r w:rsidRPr="00906EFE">
        <w:rPr>
          <w:rStyle w:val="StyleUnderline"/>
        </w:rPr>
        <w:t xml:space="preserve"> wholesale </w:t>
      </w:r>
      <w:r w:rsidRPr="00934AF9">
        <w:rPr>
          <w:rStyle w:val="StyleUnderline"/>
          <w:highlight w:val="cyan"/>
        </w:rPr>
        <w:t>electricity prices were</w:t>
      </w:r>
      <w:r w:rsidRPr="00934AF9">
        <w:rPr>
          <w:sz w:val="16"/>
          <w:highlight w:val="cyan"/>
        </w:rPr>
        <w:t xml:space="preserve"> </w:t>
      </w:r>
      <w:r w:rsidRPr="00934AF9">
        <w:rPr>
          <w:rStyle w:val="Emphasis"/>
          <w:highlight w:val="cyan"/>
        </w:rPr>
        <w:t>lower</w:t>
      </w:r>
      <w:r w:rsidRPr="00650962">
        <w:rPr>
          <w:rStyle w:val="Emphasis"/>
        </w:rPr>
        <w:t xml:space="preserve"> and more stable</w:t>
      </w:r>
      <w:r w:rsidRPr="00906EFE">
        <w:rPr>
          <w:sz w:val="16"/>
        </w:rPr>
        <w:t xml:space="preserve"> in 2024 than in 2023. </w:t>
      </w:r>
      <w:r w:rsidRPr="00906EFE">
        <w:rPr>
          <w:rStyle w:val="StyleUnderline"/>
        </w:rPr>
        <w:t xml:space="preserve">EIA said </w:t>
      </w:r>
      <w:r w:rsidRPr="00934AF9">
        <w:rPr>
          <w:rStyle w:val="StyleUnderline"/>
          <w:highlight w:val="cyan"/>
        </w:rPr>
        <w:t>pricing was</w:t>
      </w:r>
      <w:r w:rsidRPr="00934AF9">
        <w:rPr>
          <w:sz w:val="16"/>
          <w:highlight w:val="cyan"/>
        </w:rPr>
        <w:t xml:space="preserve"> </w:t>
      </w:r>
      <w:r w:rsidRPr="00934AF9">
        <w:rPr>
          <w:rStyle w:val="Emphasis"/>
          <w:highlight w:val="cyan"/>
        </w:rPr>
        <w:t>significantly more stable</w:t>
      </w:r>
      <w:r w:rsidRPr="00934AF9">
        <w:rPr>
          <w:sz w:val="16"/>
          <w:highlight w:val="cyan"/>
        </w:rPr>
        <w:t xml:space="preserve"> </w:t>
      </w:r>
      <w:r w:rsidRPr="00934AF9">
        <w:rPr>
          <w:rStyle w:val="StyleUnderline"/>
          <w:highlight w:val="cyan"/>
        </w:rPr>
        <w:t>than the last several years</w:t>
      </w:r>
      <w:r w:rsidRPr="00906EFE">
        <w:rPr>
          <w:sz w:val="16"/>
        </w:rPr>
        <w:t>.</w:t>
      </w:r>
      <w:r>
        <w:rPr>
          <w:sz w:val="16"/>
        </w:rPr>
        <w:t xml:space="preserve"> </w:t>
      </w:r>
      <w:r w:rsidRPr="00906EFE">
        <w:rPr>
          <w:rStyle w:val="StyleUnderline"/>
        </w:rPr>
        <w:t>EIA attributed</w:t>
      </w:r>
      <w:r w:rsidRPr="00906EFE">
        <w:rPr>
          <w:sz w:val="16"/>
        </w:rPr>
        <w:t xml:space="preserve"> the </w:t>
      </w:r>
      <w:r w:rsidRPr="00906EFE">
        <w:rPr>
          <w:rStyle w:val="StyleUnderline"/>
        </w:rPr>
        <w:t>lower prices</w:t>
      </w:r>
      <w:r w:rsidRPr="00906EFE">
        <w:rPr>
          <w:sz w:val="16"/>
        </w:rPr>
        <w:t xml:space="preserve"> and diminished volatility </w:t>
      </w:r>
      <w:r w:rsidRPr="00906EFE">
        <w:rPr>
          <w:rStyle w:val="StyleUnderline"/>
        </w:rPr>
        <w:t xml:space="preserve">to </w:t>
      </w:r>
      <w:r w:rsidRPr="00650962">
        <w:rPr>
          <w:rStyle w:val="StyleUnderline"/>
        </w:rPr>
        <w:t>a</w:t>
      </w:r>
      <w:r w:rsidRPr="00650962">
        <w:rPr>
          <w:sz w:val="16"/>
        </w:rPr>
        <w:t xml:space="preserve"> </w:t>
      </w:r>
      <w:r w:rsidRPr="00934AF9">
        <w:rPr>
          <w:rStyle w:val="Emphasis"/>
          <w:highlight w:val="cyan"/>
        </w:rPr>
        <w:t xml:space="preserve">decline in natural gas prices </w:t>
      </w:r>
      <w:r w:rsidRPr="00934AF9">
        <w:rPr>
          <w:rStyle w:val="StyleUnderline"/>
          <w:highlight w:val="cyan"/>
        </w:rPr>
        <w:t>and</w:t>
      </w:r>
      <w:r w:rsidRPr="00906EFE">
        <w:rPr>
          <w:sz w:val="16"/>
        </w:rPr>
        <w:t xml:space="preserve"> to </w:t>
      </w:r>
      <w:r w:rsidRPr="00934AF9">
        <w:rPr>
          <w:rStyle w:val="StyleUnderline"/>
          <w:highlight w:val="cyan"/>
        </w:rPr>
        <w:t xml:space="preserve">increases in </w:t>
      </w:r>
      <w:r w:rsidRPr="00934AF9">
        <w:rPr>
          <w:rStyle w:val="Emphasis"/>
          <w:highlight w:val="cyan"/>
        </w:rPr>
        <w:t>low-cost</w:t>
      </w:r>
      <w:r w:rsidRPr="00934AF9">
        <w:rPr>
          <w:sz w:val="16"/>
          <w:highlight w:val="cyan"/>
        </w:rPr>
        <w:t xml:space="preserve"> </w:t>
      </w:r>
      <w:r w:rsidRPr="00934AF9">
        <w:rPr>
          <w:rStyle w:val="StyleUnderline"/>
          <w:highlight w:val="cyan"/>
        </w:rPr>
        <w:t>renewable energy</w:t>
      </w:r>
      <w:r w:rsidRPr="00906EFE">
        <w:rPr>
          <w:rStyle w:val="StyleUnderline"/>
        </w:rPr>
        <w:t xml:space="preserve"> resources </w:t>
      </w:r>
      <w:r w:rsidRPr="00934AF9">
        <w:rPr>
          <w:rStyle w:val="StyleUnderline"/>
          <w:highlight w:val="cyan"/>
        </w:rPr>
        <w:t>and</w:t>
      </w:r>
      <w:r w:rsidRPr="00934AF9">
        <w:rPr>
          <w:sz w:val="16"/>
          <w:highlight w:val="cyan"/>
        </w:rPr>
        <w:t xml:space="preserve"> </w:t>
      </w:r>
      <w:r w:rsidRPr="00934AF9">
        <w:rPr>
          <w:rStyle w:val="Emphasis"/>
          <w:highlight w:val="cyan"/>
        </w:rPr>
        <w:t>battery</w:t>
      </w:r>
      <w:r w:rsidRPr="00906EFE">
        <w:rPr>
          <w:rStyle w:val="Emphasis"/>
        </w:rPr>
        <w:t xml:space="preserve"> energy storage </w:t>
      </w:r>
      <w:r w:rsidRPr="00934AF9">
        <w:rPr>
          <w:rStyle w:val="Emphasis"/>
          <w:highlight w:val="cyan"/>
        </w:rPr>
        <w:t>capacity</w:t>
      </w:r>
      <w:r w:rsidRPr="00906EFE">
        <w:rPr>
          <w:sz w:val="16"/>
        </w:rPr>
        <w:t>. Natural gas prices from Louisiana’s Henry Hub, a benchmark for the market, averaged $2.21 per million British thermal units, the lowest average annual price in inflation-adjusted dollars ever reported.</w:t>
      </w:r>
      <w:r>
        <w:rPr>
          <w:sz w:val="16"/>
        </w:rPr>
        <w:t xml:space="preserve"> </w:t>
      </w:r>
      <w:r w:rsidRPr="00906EFE">
        <w:rPr>
          <w:sz w:val="16"/>
        </w:rPr>
        <w:t>“</w:t>
      </w:r>
      <w:r w:rsidRPr="00934AF9">
        <w:rPr>
          <w:rStyle w:val="StyleUnderline"/>
          <w:highlight w:val="cyan"/>
        </w:rPr>
        <w:t>Price</w:t>
      </w:r>
      <w:r w:rsidRPr="00906EFE">
        <w:rPr>
          <w:sz w:val="16"/>
        </w:rPr>
        <w:t xml:space="preserve"> changes </w:t>
      </w:r>
      <w:r w:rsidRPr="00934AF9">
        <w:rPr>
          <w:rStyle w:val="StyleUnderline"/>
          <w:highlight w:val="cyan"/>
        </w:rPr>
        <w:t>for</w:t>
      </w:r>
      <w:r w:rsidRPr="00906EFE">
        <w:rPr>
          <w:rStyle w:val="StyleUnderline"/>
        </w:rPr>
        <w:t xml:space="preserve"> natural </w:t>
      </w:r>
      <w:r w:rsidRPr="00934AF9">
        <w:rPr>
          <w:rStyle w:val="StyleUnderline"/>
          <w:highlight w:val="cyan"/>
        </w:rPr>
        <w:t>gas have an</w:t>
      </w:r>
      <w:r w:rsidRPr="00934AF9">
        <w:rPr>
          <w:sz w:val="16"/>
          <w:highlight w:val="cyan"/>
        </w:rPr>
        <w:t xml:space="preserve"> </w:t>
      </w:r>
      <w:r w:rsidRPr="00934AF9">
        <w:rPr>
          <w:rStyle w:val="Emphasis"/>
          <w:highlight w:val="cyan"/>
        </w:rPr>
        <w:t>outsized influence</w:t>
      </w:r>
      <w:r w:rsidRPr="00934AF9">
        <w:rPr>
          <w:sz w:val="16"/>
          <w:highlight w:val="cyan"/>
        </w:rPr>
        <w:t xml:space="preserve"> </w:t>
      </w:r>
      <w:r w:rsidRPr="00934AF9">
        <w:rPr>
          <w:rStyle w:val="StyleUnderline"/>
          <w:highlight w:val="cyan"/>
        </w:rPr>
        <w:t>on</w:t>
      </w:r>
      <w:r w:rsidRPr="00906EFE">
        <w:rPr>
          <w:sz w:val="16"/>
        </w:rPr>
        <w:t xml:space="preserve"> wholesale </w:t>
      </w:r>
      <w:r w:rsidRPr="00934AF9">
        <w:rPr>
          <w:rStyle w:val="StyleUnderline"/>
          <w:highlight w:val="cyan"/>
        </w:rPr>
        <w:t>electricity</w:t>
      </w:r>
      <w:r w:rsidRPr="00906EFE">
        <w:rPr>
          <w:rStyle w:val="StyleUnderline"/>
        </w:rPr>
        <w:t xml:space="preserve"> prices because natural gas prices tend to set the </w:t>
      </w:r>
      <w:r w:rsidRPr="00906EFE">
        <w:rPr>
          <w:rStyle w:val="Emphasis"/>
        </w:rPr>
        <w:t>marginal price of electricity</w:t>
      </w:r>
      <w:r w:rsidRPr="00906EFE">
        <w:rPr>
          <w:sz w:val="16"/>
        </w:rPr>
        <w:t xml:space="preserve"> during most hours in most regional markets,” EIA said. “The wholesale price of electricity on the electric power grid reflects the real-time cost for supplying electricity, which can be driven by fluctuations in demand.”</w:t>
      </w:r>
    </w:p>
    <w:p w14:paraId="1FD4F75F" w14:textId="77777777" w:rsidR="00E92270" w:rsidRPr="00E42378" w:rsidRDefault="00E92270" w:rsidP="00E92270">
      <w:pPr>
        <w:pStyle w:val="Heading4"/>
      </w:pPr>
      <w:r w:rsidRPr="00E42378">
        <w:t xml:space="preserve">The most recent international studies show that nuclear energy </w:t>
      </w:r>
      <w:proofErr w:type="gramStart"/>
      <w:r w:rsidRPr="00E42378">
        <w:t>raise</w:t>
      </w:r>
      <w:proofErr w:type="gramEnd"/>
      <w:r w:rsidRPr="00E42378">
        <w:t xml:space="preserve"> electricity prices</w:t>
      </w:r>
    </w:p>
    <w:p w14:paraId="4822C703" w14:textId="77777777" w:rsidR="00E92270" w:rsidRPr="00E42378" w:rsidRDefault="00E92270" w:rsidP="00E92270">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79398D36" w14:textId="77777777" w:rsidR="00E92270" w:rsidRDefault="00E92270" w:rsidP="00E92270">
      <w:pPr>
        <w:rPr>
          <w:sz w:val="16"/>
        </w:rPr>
      </w:pPr>
      <w:r w:rsidRPr="00E42378">
        <w:rPr>
          <w:sz w:val="16"/>
        </w:rPr>
        <w:t xml:space="preserve">The Coalition’s plan for seven </w:t>
      </w:r>
      <w:r w:rsidRPr="00B734A9">
        <w:rPr>
          <w:rStyle w:val="Emphasis"/>
          <w:highlight w:val="cyan"/>
        </w:rPr>
        <w:t>nuclear power plants</w:t>
      </w:r>
      <w:r w:rsidRPr="00E42378">
        <w:rPr>
          <w:sz w:val="16"/>
        </w:rPr>
        <w:t xml:space="preserve"> would </w:t>
      </w:r>
      <w:r w:rsidRPr="00B734A9">
        <w:rPr>
          <w:rStyle w:val="Emphasis"/>
          <w:highlight w:val="cyan"/>
        </w:rPr>
        <w:t>lift</w:t>
      </w:r>
      <w:r w:rsidRPr="00B734A9">
        <w:rPr>
          <w:sz w:val="16"/>
          <w:highlight w:val="cyan"/>
        </w:rPr>
        <w:t xml:space="preserve"> </w:t>
      </w:r>
      <w:r w:rsidRPr="00B734A9">
        <w:rPr>
          <w:rStyle w:val="Emphasis"/>
          <w:highlight w:val="cyan"/>
        </w:rPr>
        <w:t>power bills</w:t>
      </w:r>
      <w:r w:rsidRPr="00E42378">
        <w:rPr>
          <w:sz w:val="16"/>
        </w:rPr>
        <w:t xml:space="preserve"> for average households </w:t>
      </w:r>
      <w:r w:rsidRPr="00B734A9">
        <w:rPr>
          <w:rStyle w:val="Emphasis"/>
          <w:highlight w:val="cyan"/>
        </w:rPr>
        <w:t>by $665 a year</w:t>
      </w:r>
      <w:r w:rsidRPr="00E42378">
        <w:rPr>
          <w:rStyle w:val="Emphasis"/>
        </w:rPr>
        <w:t xml:space="preserve"> </w:t>
      </w:r>
      <w:r w:rsidRPr="00E42378">
        <w:rPr>
          <w:sz w:val="16"/>
        </w:rPr>
        <w:t xml:space="preserve">based on estimated costs of six overseas nuclear projects, according to an Institute for Energy Economics and Financial Analysis report. The </w:t>
      </w:r>
      <w:proofErr w:type="spellStart"/>
      <w:r w:rsidRPr="00E42378">
        <w:rPr>
          <w:sz w:val="16"/>
        </w:rPr>
        <w:t>Ieefa</w:t>
      </w:r>
      <w:proofErr w:type="spellEnd"/>
      <w:r w:rsidRPr="00E42378">
        <w:rPr>
          <w:sz w:val="16"/>
        </w:rPr>
        <w:t xml:space="preserve"> findings built on the CSIRO’s </w:t>
      </w:r>
      <w:proofErr w:type="spellStart"/>
      <w:r w:rsidRPr="00E42378">
        <w:rPr>
          <w:sz w:val="16"/>
        </w:rPr>
        <w:t>GenCost</w:t>
      </w:r>
      <w:proofErr w:type="spellEnd"/>
      <w:r w:rsidRPr="00E42378">
        <w:rPr>
          <w:sz w:val="16"/>
        </w:rPr>
        <w:t xml:space="preserve"> studies that have shown </w:t>
      </w:r>
      <w:r w:rsidRPr="00E42378">
        <w:rPr>
          <w:rStyle w:val="StyleUnderline"/>
        </w:rPr>
        <w:t>nuclear energy</w:t>
      </w:r>
      <w:r w:rsidRPr="00E42378">
        <w:rPr>
          <w:sz w:val="16"/>
        </w:rPr>
        <w:t xml:space="preserve"> to be the </w:t>
      </w:r>
      <w:r w:rsidRPr="00B734A9">
        <w:rPr>
          <w:rStyle w:val="Emphasis"/>
          <w:highlight w:val="cyan"/>
        </w:rPr>
        <w:t>most expensive form of new power generation</w:t>
      </w:r>
      <w:r w:rsidRPr="00E42378">
        <w:rPr>
          <w:sz w:val="16"/>
        </w:rPr>
        <w:t>. It assessed recent construction costs at plants in the US, UK, Finland and France, and two proposed plants – one in the Czech Republic and an abandoned small modular reactor in the US. “</w:t>
      </w:r>
      <w:r w:rsidRPr="00B734A9">
        <w:rPr>
          <w:rStyle w:val="Emphasis"/>
          <w:highlight w:val="cyan"/>
        </w:rPr>
        <w:t>The cost</w:t>
      </w:r>
      <w:r w:rsidRPr="00E42378">
        <w:rPr>
          <w:rStyle w:val="Emphasis"/>
        </w:rPr>
        <w:t xml:space="preserve"> of electricity generated from nuclear plants would likely be </w:t>
      </w:r>
      <w:r w:rsidRPr="00B734A9">
        <w:rPr>
          <w:rStyle w:val="Emphasis"/>
          <w:highlight w:val="cyan"/>
        </w:rPr>
        <w:t>1.5 to 3.8 times the current cost of electricity</w:t>
      </w:r>
      <w:r w:rsidRPr="00E42378">
        <w:rPr>
          <w:rStyle w:val="Emphasis"/>
        </w:rPr>
        <w:t xml:space="preserve"> generation</w:t>
      </w:r>
      <w:r w:rsidRPr="00E42378">
        <w:rPr>
          <w:sz w:val="16"/>
        </w:rPr>
        <w:t xml:space="preserve"> in eastern Australia,” the </w:t>
      </w:r>
      <w:proofErr w:type="spellStart"/>
      <w:r w:rsidRPr="00E42378">
        <w:rPr>
          <w:sz w:val="16"/>
        </w:rPr>
        <w:t>Ieefa</w:t>
      </w:r>
      <w:proofErr w:type="spellEnd"/>
      <w:r w:rsidRPr="00E42378">
        <w:rPr>
          <w:sz w:val="16"/>
        </w:rPr>
        <w:t xml:space="preserve">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w:t>
      </w:r>
      <w:proofErr w:type="spellStart"/>
      <w:r w:rsidRPr="00E42378">
        <w:rPr>
          <w:sz w:val="16"/>
        </w:rPr>
        <w:t>Nuclear’s</w:t>
      </w:r>
      <w:proofErr w:type="spellEnd"/>
      <w:r w:rsidRPr="00E42378">
        <w:rPr>
          <w:sz w:val="16"/>
        </w:rPr>
        <w:t xml:space="preserve"> cost disadvantage compared with solar, wind and other generation types is likely underestimated, Edis said. </w:t>
      </w:r>
      <w:proofErr w:type="spellStart"/>
      <w:r w:rsidRPr="00E42378">
        <w:rPr>
          <w:sz w:val="16"/>
        </w:rPr>
        <w:t>Ieefa’s</w:t>
      </w:r>
      <w:proofErr w:type="spellEnd"/>
      <w:r w:rsidRPr="00E42378">
        <w:rPr>
          <w:sz w:val="16"/>
        </w:rPr>
        <w:t xml:space="preserve"> modelling assumed a 60-year economic lifetime excluding likely refurbishment costs, a “very high” 93% </w:t>
      </w:r>
      <w:proofErr w:type="spellStart"/>
      <w:r w:rsidRPr="00E42378">
        <w:rPr>
          <w:sz w:val="16"/>
        </w:rPr>
        <w:t>utilisation</w:t>
      </w:r>
      <w:proofErr w:type="spellEnd"/>
      <w:r w:rsidRPr="00E42378">
        <w:rPr>
          <w:sz w:val="16"/>
        </w:rPr>
        <w:t xml:space="preserve"> rate and no financial premium despite the higher construction risks of nuclear plants. “Further, Australia has very limited nuclear capability, and all examples used were from countries which already have an established nuclear industry,” Edis said. “</w:t>
      </w:r>
      <w:proofErr w:type="gramStart"/>
      <w:r w:rsidRPr="00E42378">
        <w:rPr>
          <w:sz w:val="16"/>
        </w:rPr>
        <w:t>So</w:t>
      </w:r>
      <w:proofErr w:type="gramEnd"/>
      <w:r w:rsidRPr="00E42378">
        <w:rPr>
          <w:sz w:val="16"/>
        </w:rPr>
        <w:t xml:space="preserve">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w:t>
      </w:r>
      <w:proofErr w:type="spellStart"/>
      <w:r w:rsidRPr="00E42378">
        <w:rPr>
          <w:sz w:val="16"/>
        </w:rPr>
        <w:t>Ieefa</w:t>
      </w:r>
      <w:proofErr w:type="spellEnd"/>
      <w:r w:rsidRPr="00E42378">
        <w:rPr>
          <w:sz w:val="16"/>
        </w:rPr>
        <w:t xml:space="preserve"> paper’s release coincided with an update of the world nuclear energy industry status report supported by the German and Austrian governments among others. It found nuclear generation capacity shrank 1 </w:t>
      </w:r>
      <w:proofErr w:type="gramStart"/>
      <w:r w:rsidRPr="00E42378">
        <w:rPr>
          <w:sz w:val="16"/>
        </w:rPr>
        <w:t>gigawatts</w:t>
      </w:r>
      <w:proofErr w:type="gramEnd"/>
      <w:r w:rsidRPr="00E42378">
        <w:rPr>
          <w:sz w:val="16"/>
        </w:rPr>
        <w:t xml:space="preserve">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w:t>
      </w:r>
      <w:proofErr w:type="gramStart"/>
      <w:r w:rsidRPr="00E42378">
        <w:rPr>
          <w:sz w:val="16"/>
        </w:rPr>
        <w:t>2030, or</w:t>
      </w:r>
      <w:proofErr w:type="gramEnd"/>
      <w:r w:rsidRPr="00E42378">
        <w:rPr>
          <w:sz w:val="16"/>
        </w:rPr>
        <w:t xml:space="preserve"> about double the present proportion. The Australian Energy Market Operator, though, has repeatedly warned renewables were not being added fast enough to cope with expected closures of coal-fired plants. Ted O’Brien, the opposition’s climate and energy spokesperson, said </w:t>
      </w:r>
      <w:proofErr w:type="spellStart"/>
      <w:r w:rsidRPr="00E42378">
        <w:rPr>
          <w:sz w:val="16"/>
        </w:rPr>
        <w:t>Ieefa’s</w:t>
      </w:r>
      <w:proofErr w:type="spellEnd"/>
      <w:r w:rsidRPr="00E42378">
        <w:rPr>
          <w:sz w:val="16"/>
        </w:rPr>
        <w:t xml:space="preserve"> modelling “does not reflect Coalition policy” and matched previous critiques “where a dodgy piece of analysis </w:t>
      </w:r>
      <w:proofErr w:type="spellStart"/>
      <w:r w:rsidRPr="00E42378">
        <w:rPr>
          <w:sz w:val="16"/>
        </w:rPr>
        <w:t>cherrypicks</w:t>
      </w:r>
      <w:proofErr w:type="spellEnd"/>
      <w:r w:rsidRPr="00E42378">
        <w:rPr>
          <w:sz w:val="16"/>
        </w:rPr>
        <w:t xml:space="preserve"> the worst-case scenario projects and pretends that it’s common practice”. “Our zero-emissions nuclear power plants will be government-</w:t>
      </w:r>
      <w:proofErr w:type="gramStart"/>
      <w:r w:rsidRPr="00E42378">
        <w:rPr>
          <w:sz w:val="16"/>
        </w:rPr>
        <w:t>owned</w:t>
      </w:r>
      <w:proofErr w:type="gramEnd"/>
      <w:r w:rsidRPr="00E42378">
        <w:rPr>
          <w:sz w:val="16"/>
        </w:rPr>
        <w:t xml:space="preserve">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2FEB49A1" w14:textId="77777777" w:rsidR="00E92270" w:rsidRDefault="00E92270" w:rsidP="00E92270">
      <w:pPr>
        <w:pStyle w:val="Heading4"/>
      </w:pPr>
      <w:r>
        <w:t xml:space="preserve">High prices </w:t>
      </w:r>
      <w:r w:rsidRPr="00880341">
        <w:rPr>
          <w:u w:val="single"/>
        </w:rPr>
        <w:t>stunt</w:t>
      </w:r>
      <w:r>
        <w:t xml:space="preserve"> crypto production or move it </w:t>
      </w:r>
      <w:r w:rsidRPr="00880341">
        <w:rPr>
          <w:u w:val="single"/>
        </w:rPr>
        <w:t>to other countries</w:t>
      </w:r>
      <w:r>
        <w:t xml:space="preserve">. </w:t>
      </w:r>
    </w:p>
    <w:p w14:paraId="70746673" w14:textId="77777777" w:rsidR="00E92270" w:rsidRPr="00E42378" w:rsidRDefault="00E92270" w:rsidP="00E92270">
      <w:pPr>
        <w:rPr>
          <w:sz w:val="16"/>
        </w:rPr>
      </w:pPr>
      <w:r w:rsidRPr="00E42378">
        <w:rPr>
          <w:rStyle w:val="Emphasis"/>
        </w:rPr>
        <w:t>Bedwell et al. ’18</w:t>
      </w:r>
      <w:r w:rsidRPr="00E42378">
        <w:rPr>
          <w:sz w:val="16"/>
        </w:rPr>
        <w:t xml:space="preserve"> [Helena; 02/05/2018; Bloomberg News Reporter; Vanessa </w:t>
      </w:r>
      <w:proofErr w:type="spellStart"/>
      <w:r w:rsidRPr="00E42378">
        <w:rPr>
          <w:sz w:val="16"/>
        </w:rPr>
        <w:t>Dezem</w:t>
      </w:r>
      <w:proofErr w:type="spellEnd"/>
      <w:r w:rsidRPr="00E42378">
        <w:rPr>
          <w:sz w:val="16"/>
        </w:rPr>
        <w:t xml:space="preserve">, </w:t>
      </w:r>
      <w:proofErr w:type="gramStart"/>
      <w:r w:rsidRPr="00E42378">
        <w:rPr>
          <w:sz w:val="16"/>
        </w:rPr>
        <w:t>Master’s degree in Digital Journalism</w:t>
      </w:r>
      <w:proofErr w:type="gramEnd"/>
      <w:r w:rsidRPr="00E42378">
        <w:rPr>
          <w:sz w:val="16"/>
        </w:rPr>
        <w:t xml:space="preserve"> from Instituto de </w:t>
      </w:r>
      <w:proofErr w:type="spellStart"/>
      <w:r w:rsidRPr="00E42378">
        <w:rPr>
          <w:sz w:val="16"/>
        </w:rPr>
        <w:t>Empresa</w:t>
      </w:r>
      <w:proofErr w:type="spellEnd"/>
      <w:r w:rsidRPr="00E42378">
        <w:rPr>
          <w:sz w:val="16"/>
        </w:rPr>
        <w:t xml:space="preserve">; Stephen </w:t>
      </w:r>
      <w:proofErr w:type="spellStart"/>
      <w:r w:rsidRPr="00E42378">
        <w:rPr>
          <w:sz w:val="16"/>
        </w:rPr>
        <w:t>Stapczynski</w:t>
      </w:r>
      <w:proofErr w:type="spellEnd"/>
      <w:r w:rsidRPr="00E42378">
        <w:rPr>
          <w:sz w:val="16"/>
        </w:rPr>
        <w:t xml:space="preserve">, Leading Asia Energy Coverage at Bloomberg News; Jonathan Tirone, Foreign Correspondent; "The Cost of Crypto Is Turning Miners Towards Green Power", </w:t>
      </w:r>
      <w:proofErr w:type="spellStart"/>
      <w:r w:rsidRPr="00E42378">
        <w:rPr>
          <w:sz w:val="16"/>
        </w:rPr>
        <w:t>BloombergNEF</w:t>
      </w:r>
      <w:proofErr w:type="spellEnd"/>
      <w:r w:rsidRPr="00E42378">
        <w:rPr>
          <w:sz w:val="16"/>
        </w:rPr>
        <w:t xml:space="preserve">, https://about.bnef.com/blog/the-cost-of-crypto-is-turning-miners-towards-green-power/ </w:t>
      </w:r>
      <w:proofErr w:type="spellStart"/>
      <w:r w:rsidRPr="00E42378">
        <w:rPr>
          <w:sz w:val="16"/>
        </w:rPr>
        <w:t>anish</w:t>
      </w:r>
      <w:proofErr w:type="spellEnd"/>
      <w:r w:rsidRPr="00E42378">
        <w:rPr>
          <w:sz w:val="16"/>
        </w:rPr>
        <w:t xml:space="preserve">] </w:t>
      </w:r>
      <w:r w:rsidRPr="00E42378">
        <w:rPr>
          <w:i/>
          <w:iCs/>
          <w:sz w:val="16"/>
        </w:rPr>
        <w:t>*Figures omitted</w:t>
      </w:r>
    </w:p>
    <w:p w14:paraId="3C8B3620" w14:textId="77777777" w:rsidR="00E92270" w:rsidRDefault="00E92270" w:rsidP="00E92270">
      <w:pPr>
        <w:rPr>
          <w:rStyle w:val="StyleUnderline"/>
        </w:rPr>
      </w:pPr>
      <w:r w:rsidRPr="00880341">
        <w:rPr>
          <w:sz w:val="16"/>
        </w:rPr>
        <w:t xml:space="preserve">Vakhtang Gogokhia’s </w:t>
      </w:r>
      <w:r w:rsidRPr="00771BED">
        <w:rPr>
          <w:rStyle w:val="StyleUnderline"/>
        </w:rPr>
        <w:t>plan to extract cryptocurrencies</w:t>
      </w:r>
      <w:r w:rsidRPr="00880341">
        <w:rPr>
          <w:sz w:val="16"/>
        </w:rPr>
        <w:t xml:space="preserve"> from the netherworld of cyberspace </w:t>
      </w:r>
      <w:r w:rsidRPr="00771BED">
        <w:rPr>
          <w:rStyle w:val="StyleUnderline"/>
        </w:rPr>
        <w:t>relies on a strategy familiar to</w:t>
      </w:r>
      <w:r w:rsidRPr="00880341">
        <w:rPr>
          <w:sz w:val="16"/>
        </w:rPr>
        <w:t xml:space="preserve"> many old-school </w:t>
      </w:r>
      <w:r w:rsidRPr="00771BED">
        <w:rPr>
          <w:rStyle w:val="StyleUnderline"/>
        </w:rPr>
        <w:t>manufacturers who use a lot of energy</w:t>
      </w:r>
      <w:r w:rsidRPr="00880341">
        <w:rPr>
          <w:sz w:val="16"/>
        </w:rPr>
        <w:t xml:space="preserve"> — </w:t>
      </w:r>
      <w:r w:rsidRPr="00771BED">
        <w:rPr>
          <w:rStyle w:val="Emphasis"/>
          <w:sz w:val="26"/>
          <w:szCs w:val="26"/>
        </w:rPr>
        <w:t xml:space="preserve">the </w:t>
      </w:r>
      <w:r w:rsidRPr="00934AF9">
        <w:rPr>
          <w:rStyle w:val="Emphasis"/>
          <w:sz w:val="26"/>
          <w:szCs w:val="26"/>
          <w:highlight w:val="cyan"/>
        </w:rPr>
        <w:t>cheaper the fuel, the better.</w:t>
      </w:r>
      <w:r>
        <w:rPr>
          <w:sz w:val="16"/>
        </w:rPr>
        <w:t xml:space="preserve"> </w:t>
      </w:r>
      <w:r w:rsidRPr="00880341">
        <w:rPr>
          <w:sz w:val="16"/>
        </w:rPr>
        <w:t xml:space="preserve">That’s why </w:t>
      </w:r>
      <w:r w:rsidRPr="00771BED">
        <w:rPr>
          <w:rStyle w:val="StyleUnderline"/>
        </w:rPr>
        <w:t>Gogokhia</w:t>
      </w:r>
      <w:r w:rsidRPr="00880341">
        <w:rPr>
          <w:sz w:val="16"/>
        </w:rPr>
        <w:t xml:space="preserve">, who heads a startup called Golden Fleece, </w:t>
      </w:r>
      <w:r w:rsidRPr="00771BED">
        <w:rPr>
          <w:rStyle w:val="StyleUnderline"/>
        </w:rPr>
        <w:t>put a</w:t>
      </w:r>
      <w:r w:rsidRPr="00880341">
        <w:rPr>
          <w:sz w:val="16"/>
        </w:rPr>
        <w:t xml:space="preserve"> cargo </w:t>
      </w:r>
      <w:r w:rsidRPr="00771BED">
        <w:rPr>
          <w:rStyle w:val="StyleUnderline"/>
        </w:rPr>
        <w:t>container</w:t>
      </w:r>
      <w:r w:rsidRPr="00880341">
        <w:rPr>
          <w:sz w:val="16"/>
        </w:rPr>
        <w:t xml:space="preserve"> with Chinese-built computers inside a dilapidated Soviet-era tractor factory in Georgia, about </w:t>
      </w:r>
      <w:r w:rsidRPr="00771BED">
        <w:rPr>
          <w:rStyle w:val="StyleUnderline"/>
        </w:rPr>
        <w:t>60 miles</w:t>
      </w:r>
      <w:r w:rsidRPr="00880341">
        <w:rPr>
          <w:sz w:val="16"/>
        </w:rPr>
        <w:t xml:space="preserve"> (100 kilometers) </w:t>
      </w:r>
      <w:r w:rsidRPr="00771BED">
        <w:rPr>
          <w:rStyle w:val="StyleUnderline"/>
        </w:rPr>
        <w:t>east of the Black Sea</w:t>
      </w:r>
      <w:r w:rsidRPr="00880341">
        <w:rPr>
          <w:sz w:val="16"/>
        </w:rPr>
        <w:t xml:space="preserve">. The site made sense for running servers 24 hours a day because </w:t>
      </w:r>
      <w:r w:rsidRPr="00771BED">
        <w:rPr>
          <w:rStyle w:val="StyleUnderline"/>
        </w:rPr>
        <w:t>it has access to</w:t>
      </w:r>
      <w:r w:rsidRPr="00880341">
        <w:rPr>
          <w:sz w:val="16"/>
        </w:rPr>
        <w:t xml:space="preserve"> </w:t>
      </w:r>
      <w:r w:rsidRPr="00771BED">
        <w:rPr>
          <w:rStyle w:val="Emphasis"/>
        </w:rPr>
        <w:t>low-cost electricity</w:t>
      </w:r>
      <w:r w:rsidRPr="00880341">
        <w:rPr>
          <w:sz w:val="16"/>
        </w:rPr>
        <w:t xml:space="preserve"> generated by water flowing from the nearby Caucasus Mountains. There also are plans for solar panels and wind turbines.</w:t>
      </w:r>
      <w:r>
        <w:rPr>
          <w:sz w:val="16"/>
        </w:rPr>
        <w:t xml:space="preserve"> </w:t>
      </w:r>
      <w:r w:rsidRPr="00880341">
        <w:rPr>
          <w:sz w:val="16"/>
        </w:rPr>
        <w:t xml:space="preserve">Renewable energy is becoming the preferred way of mining digital currencies like Bitcoin as prices surge and </w:t>
      </w:r>
      <w:proofErr w:type="gramStart"/>
      <w:r w:rsidRPr="00880341">
        <w:rPr>
          <w:sz w:val="16"/>
        </w:rPr>
        <w:t>the industry</w:t>
      </w:r>
      <w:proofErr w:type="gramEnd"/>
      <w:r w:rsidRPr="00880341">
        <w:rPr>
          <w:sz w:val="16"/>
        </w:rPr>
        <w:t xml:space="preserve"> seeks more computing power. While traditional fuels like coal remain staples for many utility grids, big miners including </w:t>
      </w:r>
      <w:proofErr w:type="spellStart"/>
      <w:r w:rsidRPr="00880341">
        <w:rPr>
          <w:sz w:val="16"/>
        </w:rPr>
        <w:t>Bitmain</w:t>
      </w:r>
      <w:proofErr w:type="spellEnd"/>
      <w:r w:rsidRPr="00880341">
        <w:rPr>
          <w:sz w:val="16"/>
        </w:rPr>
        <w:t xml:space="preserve"> Technologies Ltd., HIVE Blockchain Technologies Ltd. and </w:t>
      </w:r>
      <w:proofErr w:type="spellStart"/>
      <w:r w:rsidRPr="00880341">
        <w:rPr>
          <w:sz w:val="16"/>
        </w:rPr>
        <w:t>Bitfury</w:t>
      </w:r>
      <w:proofErr w:type="spellEnd"/>
      <w:r w:rsidRPr="00880341">
        <w:rPr>
          <w:sz w:val="16"/>
        </w:rPr>
        <w:t xml:space="preserve"> Group are tapping clean power in places like Canada, Iceland and Paraguay — and luring investors worried about the industry’s carbon footprint.</w:t>
      </w:r>
      <w:r>
        <w:rPr>
          <w:sz w:val="16"/>
        </w:rPr>
        <w:t xml:space="preserve"> </w:t>
      </w:r>
      <w:r w:rsidRPr="00880341">
        <w:rPr>
          <w:sz w:val="16"/>
        </w:rPr>
        <w:t>“To conquer the riches of cryptocurrency,” said Gogokhia, Golden Fleece’s 28-year-old chief executive officer and a former employee of the state-owned electricity grid, “we undertook the quest to build cheap, green and sustainable mining farms in Georgia.”</w:t>
      </w:r>
      <w:r>
        <w:rPr>
          <w:sz w:val="16"/>
        </w:rPr>
        <w:t xml:space="preserve"> </w:t>
      </w:r>
      <w:r w:rsidRPr="00880341">
        <w:rPr>
          <w:sz w:val="16"/>
        </w:rPr>
        <w:t xml:space="preserve">It’s easy to see why energy sources are getting more attention. The </w:t>
      </w:r>
      <w:r w:rsidRPr="00934AF9">
        <w:rPr>
          <w:rStyle w:val="Emphasis"/>
          <w:highlight w:val="cyan"/>
        </w:rPr>
        <w:t>increasingly difficult</w:t>
      </w:r>
      <w:r w:rsidRPr="00934AF9">
        <w:rPr>
          <w:sz w:val="16"/>
          <w:highlight w:val="cyan"/>
        </w:rPr>
        <w:t xml:space="preserve"> </w:t>
      </w:r>
      <w:r w:rsidRPr="00934AF9">
        <w:rPr>
          <w:rStyle w:val="StyleUnderline"/>
          <w:highlight w:val="cyan"/>
        </w:rPr>
        <w:t xml:space="preserve">computations </w:t>
      </w:r>
      <w:r w:rsidRPr="008C5D6B">
        <w:rPr>
          <w:rStyle w:val="StyleUnderline"/>
        </w:rPr>
        <w:t>for creating new blockchains</w:t>
      </w:r>
      <w:r w:rsidRPr="008C5D6B">
        <w:rPr>
          <w:sz w:val="16"/>
        </w:rPr>
        <w:t xml:space="preserve"> — the encrypted digital ledgers that underpin cryptocurre</w:t>
      </w:r>
      <w:r w:rsidRPr="00880341">
        <w:rPr>
          <w:sz w:val="16"/>
        </w:rPr>
        <w:t xml:space="preserve">ncies — </w:t>
      </w:r>
      <w:r w:rsidRPr="00934AF9">
        <w:rPr>
          <w:rStyle w:val="StyleUnderline"/>
          <w:highlight w:val="cyan"/>
        </w:rPr>
        <w:t>require</w:t>
      </w:r>
      <w:r w:rsidRPr="00650962">
        <w:rPr>
          <w:sz w:val="16"/>
        </w:rPr>
        <w:t xml:space="preserve"> </w:t>
      </w:r>
      <w:r w:rsidRPr="00650962">
        <w:rPr>
          <w:rStyle w:val="Emphasis"/>
        </w:rPr>
        <w:t xml:space="preserve">ever-more </w:t>
      </w:r>
      <w:r w:rsidRPr="00934AF9">
        <w:rPr>
          <w:rStyle w:val="Emphasis"/>
          <w:highlight w:val="cyan"/>
        </w:rPr>
        <w:t>powerful computers</w:t>
      </w:r>
      <w:r w:rsidRPr="00880341">
        <w:rPr>
          <w:sz w:val="16"/>
        </w:rPr>
        <w:t xml:space="preserve">. And </w:t>
      </w:r>
      <w:r w:rsidRPr="00934AF9">
        <w:rPr>
          <w:rStyle w:val="StyleUnderline"/>
          <w:highlight w:val="cyan"/>
        </w:rPr>
        <w:t>many</w:t>
      </w:r>
      <w:r w:rsidRPr="00771BED">
        <w:rPr>
          <w:rStyle w:val="StyleUnderline"/>
        </w:rPr>
        <w:t xml:space="preserve"> of the big server farms</w:t>
      </w:r>
      <w:r w:rsidRPr="00880341">
        <w:rPr>
          <w:sz w:val="16"/>
        </w:rPr>
        <w:t xml:space="preserve"> </w:t>
      </w:r>
      <w:r w:rsidRPr="00934AF9">
        <w:rPr>
          <w:rStyle w:val="Emphasis"/>
          <w:highlight w:val="cyan"/>
        </w:rPr>
        <w:t>need air conditioning</w:t>
      </w:r>
      <w:r w:rsidRPr="00880341">
        <w:rPr>
          <w:sz w:val="16"/>
        </w:rPr>
        <w:t xml:space="preserve"> </w:t>
      </w:r>
      <w:r w:rsidRPr="00771BED">
        <w:rPr>
          <w:rStyle w:val="StyleUnderline"/>
        </w:rPr>
        <w:t xml:space="preserve">to </w:t>
      </w:r>
      <w:r w:rsidRPr="008C5D6B">
        <w:rPr>
          <w:rStyle w:val="StyleUnderline"/>
        </w:rPr>
        <w:t>keep from overheating</w:t>
      </w:r>
      <w:r w:rsidRPr="008C5D6B">
        <w:rPr>
          <w:sz w:val="16"/>
        </w:rPr>
        <w:t xml:space="preserve">. </w:t>
      </w:r>
      <w:proofErr w:type="gramStart"/>
      <w:r w:rsidRPr="008C5D6B">
        <w:rPr>
          <w:sz w:val="16"/>
        </w:rPr>
        <w:t xml:space="preserve">The </w:t>
      </w:r>
      <w:r w:rsidRPr="008C5D6B">
        <w:rPr>
          <w:rStyle w:val="StyleUnderline"/>
        </w:rPr>
        <w:t>industry’s</w:t>
      </w:r>
      <w:proofErr w:type="gramEnd"/>
      <w:r w:rsidRPr="008C5D6B">
        <w:rPr>
          <w:rStyle w:val="StyleUnderline"/>
        </w:rPr>
        <w:t xml:space="preserve"> </w:t>
      </w:r>
      <w:r w:rsidRPr="00934AF9">
        <w:rPr>
          <w:rStyle w:val="StyleUnderline"/>
          <w:highlight w:val="cyan"/>
        </w:rPr>
        <w:t xml:space="preserve">electricity </w:t>
      </w:r>
      <w:proofErr w:type="gramStart"/>
      <w:r w:rsidRPr="00934AF9">
        <w:rPr>
          <w:rStyle w:val="StyleUnderline"/>
          <w:highlight w:val="cyan"/>
        </w:rPr>
        <w:t>use</w:t>
      </w:r>
      <w:proofErr w:type="gramEnd"/>
      <w:r w:rsidRPr="00934AF9">
        <w:rPr>
          <w:rStyle w:val="StyleUnderline"/>
          <w:highlight w:val="cyan"/>
        </w:rPr>
        <w:t xml:space="preserve"> </w:t>
      </w:r>
      <w:r w:rsidRPr="008C5D6B">
        <w:rPr>
          <w:rStyle w:val="StyleUnderline"/>
        </w:rPr>
        <w:t>jumped</w:t>
      </w:r>
      <w:r w:rsidRPr="00880341">
        <w:rPr>
          <w:sz w:val="16"/>
        </w:rPr>
        <w:t xml:space="preserve"> almost </w:t>
      </w:r>
      <w:r w:rsidRPr="00934AF9">
        <w:rPr>
          <w:rStyle w:val="Emphasis"/>
          <w:highlight w:val="cyan"/>
        </w:rPr>
        <w:t>eight-fold in the past year</w:t>
      </w:r>
      <w:r w:rsidRPr="00880341">
        <w:rPr>
          <w:sz w:val="16"/>
        </w:rPr>
        <w:t xml:space="preserve">, and </w:t>
      </w:r>
      <w:r w:rsidRPr="00771BED">
        <w:rPr>
          <w:rStyle w:val="StyleUnderline"/>
        </w:rPr>
        <w:t xml:space="preserve">spending on power </w:t>
      </w:r>
      <w:r w:rsidRPr="00934AF9">
        <w:rPr>
          <w:rStyle w:val="StyleUnderline"/>
          <w:highlight w:val="cyan"/>
        </w:rPr>
        <w:t>can eat up</w:t>
      </w:r>
      <w:r w:rsidRPr="00880341">
        <w:rPr>
          <w:sz w:val="16"/>
        </w:rPr>
        <w:t xml:space="preserve"> </w:t>
      </w:r>
      <w:r w:rsidRPr="00771BED">
        <w:rPr>
          <w:rStyle w:val="Emphasis"/>
          <w:sz w:val="26"/>
          <w:szCs w:val="26"/>
        </w:rPr>
        <w:t xml:space="preserve">30 percent </w:t>
      </w:r>
      <w:r w:rsidRPr="00934AF9">
        <w:rPr>
          <w:rStyle w:val="Emphasis"/>
          <w:sz w:val="26"/>
          <w:szCs w:val="26"/>
          <w:highlight w:val="cyan"/>
        </w:rPr>
        <w:t>to 60 percent of revenues</w:t>
      </w:r>
      <w:r w:rsidRPr="00880341">
        <w:rPr>
          <w:sz w:val="16"/>
        </w:rPr>
        <w:t>, Bloomberg New Energy Finance estimates.</w:t>
      </w:r>
      <w:r>
        <w:rPr>
          <w:sz w:val="16"/>
        </w:rPr>
        <w:t xml:space="preserve"> </w:t>
      </w:r>
      <w:r w:rsidRPr="00934AF9">
        <w:rPr>
          <w:rStyle w:val="Emphasis"/>
          <w:highlight w:val="cyan"/>
        </w:rPr>
        <w:t>“The price of electricity</w:t>
      </w:r>
      <w:r w:rsidRPr="00771BED">
        <w:rPr>
          <w:rStyle w:val="Emphasis"/>
        </w:rPr>
        <w:t xml:space="preserve"> mostly </w:t>
      </w:r>
      <w:r w:rsidRPr="00934AF9">
        <w:rPr>
          <w:rStyle w:val="Emphasis"/>
          <w:highlight w:val="cyan"/>
        </w:rPr>
        <w:t>drives where mining is taking place,”</w:t>
      </w:r>
      <w:r w:rsidRPr="00880341">
        <w:rPr>
          <w:sz w:val="16"/>
        </w:rPr>
        <w:t xml:space="preserve"> said Christian Catalini, who founded the </w:t>
      </w:r>
      <w:proofErr w:type="spellStart"/>
      <w:r w:rsidRPr="00880341">
        <w:rPr>
          <w:sz w:val="16"/>
        </w:rPr>
        <w:t>Cryptoeconomics</w:t>
      </w:r>
      <w:proofErr w:type="spellEnd"/>
      <w:r w:rsidRPr="00880341">
        <w:rPr>
          <w:sz w:val="16"/>
        </w:rPr>
        <w:t xml:space="preserve"> Lab at the Massachusetts Institute of Technology outside of Boston. “</w:t>
      </w:r>
      <w:r w:rsidRPr="00934AF9">
        <w:rPr>
          <w:rStyle w:val="StyleUnderline"/>
          <w:highlight w:val="cyan"/>
        </w:rPr>
        <w:t>If the price of electricity increases</w:t>
      </w:r>
      <w:r w:rsidRPr="00880341">
        <w:rPr>
          <w:sz w:val="16"/>
        </w:rPr>
        <w:t xml:space="preserve"> in one location, </w:t>
      </w:r>
      <w:r w:rsidRPr="00934AF9">
        <w:rPr>
          <w:rStyle w:val="StyleUnderline"/>
          <w:highlight w:val="cyan"/>
        </w:rPr>
        <w:t>mining will</w:t>
      </w:r>
      <w:r w:rsidRPr="00880341">
        <w:rPr>
          <w:sz w:val="16"/>
        </w:rPr>
        <w:t xml:space="preserve"> likely just </w:t>
      </w:r>
      <w:r w:rsidRPr="00934AF9">
        <w:rPr>
          <w:rStyle w:val="Emphasis"/>
          <w:highlight w:val="cyan"/>
        </w:rPr>
        <w:t xml:space="preserve">move </w:t>
      </w:r>
      <w:r w:rsidRPr="008C5D6B">
        <w:rPr>
          <w:rStyle w:val="Emphasis"/>
        </w:rPr>
        <w:t>somewhere else</w:t>
      </w:r>
      <w:r w:rsidRPr="008C5D6B">
        <w:rPr>
          <w:sz w:val="16"/>
        </w:rPr>
        <w:t>.”</w:t>
      </w:r>
      <w:r>
        <w:rPr>
          <w:sz w:val="16"/>
        </w:rPr>
        <w:t xml:space="preserve"> </w:t>
      </w:r>
      <w:r w:rsidRPr="00880341">
        <w:rPr>
          <w:sz w:val="16"/>
        </w:rPr>
        <w:t xml:space="preserve">A move toward increased mobility by producers has prompted Austria’s </w:t>
      </w:r>
      <w:proofErr w:type="spellStart"/>
      <w:r w:rsidRPr="00880341">
        <w:rPr>
          <w:sz w:val="16"/>
        </w:rPr>
        <w:t>Hydrominer</w:t>
      </w:r>
      <w:proofErr w:type="spellEnd"/>
      <w:r w:rsidRPr="00880341">
        <w:rPr>
          <w:sz w:val="16"/>
        </w:rPr>
        <w:t xml:space="preserve"> GmbH and Switzerland’s </w:t>
      </w:r>
      <w:proofErr w:type="spellStart"/>
      <w:r w:rsidRPr="00880341">
        <w:rPr>
          <w:sz w:val="16"/>
        </w:rPr>
        <w:t>Envion</w:t>
      </w:r>
      <w:proofErr w:type="spellEnd"/>
      <w:r w:rsidRPr="00880341">
        <w:rPr>
          <w:sz w:val="16"/>
        </w:rPr>
        <w:t xml:space="preserve"> AG to build computer-packed data centers into cargo containers that can be hauled off to new locations.</w:t>
      </w:r>
      <w:r>
        <w:rPr>
          <w:sz w:val="16"/>
        </w:rPr>
        <w:t xml:space="preserve"> </w:t>
      </w:r>
      <w:r w:rsidRPr="00880341">
        <w:rPr>
          <w:sz w:val="16"/>
        </w:rPr>
        <w:t>Over the past year, creating cryptocurrencies almost anywhere got more profitable as prices skyrocketed, sparking a rapid global expansion of mining activities along with hundreds of new kinds of tokens. Bitcoin alone was valued at more than $325 billion in December — exceeding the market capitalization of Wal-Mart Stores Inc., after jumping to almost $20,000 each from less than $800 a year earlier.</w:t>
      </w:r>
      <w:r>
        <w:rPr>
          <w:sz w:val="16"/>
        </w:rPr>
        <w:t xml:space="preserve"> </w:t>
      </w:r>
      <w:r w:rsidRPr="00880341">
        <w:rPr>
          <w:sz w:val="16"/>
        </w:rPr>
        <w:t xml:space="preserve">Still, the </w:t>
      </w:r>
      <w:r w:rsidRPr="008C5D6B">
        <w:rPr>
          <w:rStyle w:val="StyleUnderline"/>
        </w:rPr>
        <w:t>computers needed to</w:t>
      </w:r>
      <w:r w:rsidRPr="008C5D6B">
        <w:rPr>
          <w:sz w:val="16"/>
        </w:rPr>
        <w:t xml:space="preserve"> create and </w:t>
      </w:r>
      <w:r w:rsidRPr="008C5D6B">
        <w:rPr>
          <w:rStyle w:val="StyleUnderline"/>
        </w:rPr>
        <w:t xml:space="preserve">sustain </w:t>
      </w:r>
      <w:r w:rsidRPr="00934AF9">
        <w:rPr>
          <w:rStyle w:val="StyleUnderline"/>
          <w:highlight w:val="cyan"/>
        </w:rPr>
        <w:t xml:space="preserve">Bitcoin require </w:t>
      </w:r>
      <w:r w:rsidRPr="008C5D6B">
        <w:rPr>
          <w:rStyle w:val="StyleUnderline"/>
        </w:rPr>
        <w:t xml:space="preserve">as much electricity </w:t>
      </w:r>
      <w:r w:rsidRPr="008C5D6B">
        <w:rPr>
          <w:rStyle w:val="Emphasis"/>
        </w:rPr>
        <w:t>every day</w:t>
      </w:r>
      <w:r w:rsidRPr="008C5D6B">
        <w:rPr>
          <w:sz w:val="16"/>
        </w:rPr>
        <w:t xml:space="preserve"> </w:t>
      </w:r>
      <w:r w:rsidRPr="008C5D6B">
        <w:rPr>
          <w:rStyle w:val="StyleUnderline"/>
        </w:rPr>
        <w:t>as</w:t>
      </w:r>
      <w:r w:rsidRPr="00934AF9">
        <w:rPr>
          <w:sz w:val="16"/>
          <w:highlight w:val="cyan"/>
        </w:rPr>
        <w:t xml:space="preserve"> </w:t>
      </w:r>
      <w:r w:rsidRPr="00934AF9">
        <w:rPr>
          <w:rStyle w:val="Emphasis"/>
          <w:highlight w:val="cyan"/>
        </w:rPr>
        <w:t>30 nuclear power reactors</w:t>
      </w:r>
      <w:r w:rsidRPr="00880341">
        <w:rPr>
          <w:rStyle w:val="Emphasis"/>
        </w:rPr>
        <w:t xml:space="preserve"> running at full capacity</w:t>
      </w:r>
      <w:r w:rsidRPr="00880341">
        <w:rPr>
          <w:sz w:val="16"/>
        </w:rPr>
        <w:t xml:space="preserve">, and </w:t>
      </w:r>
      <w:r w:rsidRPr="00880341">
        <w:rPr>
          <w:rStyle w:val="StyleUnderline"/>
        </w:rPr>
        <w:t>the industry already is using</w:t>
      </w:r>
      <w:r w:rsidRPr="00880341">
        <w:rPr>
          <w:sz w:val="16"/>
        </w:rPr>
        <w:t xml:space="preserve"> </w:t>
      </w:r>
      <w:r w:rsidRPr="00880341">
        <w:rPr>
          <w:rStyle w:val="Emphasis"/>
        </w:rPr>
        <w:t>more than all the world’s electric vehicles</w:t>
      </w:r>
      <w:r w:rsidRPr="00880341">
        <w:rPr>
          <w:sz w:val="16"/>
        </w:rPr>
        <w:t xml:space="preserve">, BNEF estimates. While the technology around creating cryptocurrencies may evolve to be more efficient, requiring less energy, </w:t>
      </w:r>
      <w:r w:rsidRPr="00880341">
        <w:rPr>
          <w:rStyle w:val="StyleUnderline"/>
        </w:rPr>
        <w:t>electricity costs remain a</w:t>
      </w:r>
      <w:r w:rsidRPr="00880341">
        <w:rPr>
          <w:sz w:val="16"/>
        </w:rPr>
        <w:t xml:space="preserve"> </w:t>
      </w:r>
      <w:r w:rsidRPr="00880341">
        <w:rPr>
          <w:rStyle w:val="Emphasis"/>
        </w:rPr>
        <w:t>key concern for miners</w:t>
      </w:r>
      <w:r w:rsidRPr="00880341">
        <w:rPr>
          <w:sz w:val="16"/>
        </w:rPr>
        <w:t>, especially after Bitcoin fell to below $8,000 this month.</w:t>
      </w:r>
      <w:r>
        <w:rPr>
          <w:sz w:val="16"/>
        </w:rPr>
        <w:t xml:space="preserve"> </w:t>
      </w:r>
      <w:r w:rsidRPr="00880341">
        <w:rPr>
          <w:sz w:val="16"/>
        </w:rPr>
        <w:t>Compounding the risk from volatile prices, some older operations are under pressure from regulators and investors, even in places where electricity prices are low.</w:t>
      </w:r>
      <w:r>
        <w:rPr>
          <w:sz w:val="16"/>
        </w:rPr>
        <w:t xml:space="preserve"> </w:t>
      </w:r>
      <w:r w:rsidRPr="00880341">
        <w:rPr>
          <w:sz w:val="16"/>
        </w:rPr>
        <w:t>In China, the world’s the biggest cryptocurrency producer, many server farms rely on cheap, surplus power from coal-fired plants that contribute to pollution. The government has forced industries to limit climate-warming emissions, and officials are contemplating new taxes to assert more control over domestic power markets and digital currency operations. About 70 percent of major Bitcoin-mining pools are based in China or owned by Chinese companies, according to Blockchain.info.</w:t>
      </w:r>
      <w:r>
        <w:rPr>
          <w:sz w:val="16"/>
        </w:rPr>
        <w:t xml:space="preserve"> </w:t>
      </w:r>
      <w:r w:rsidRPr="00880341">
        <w:rPr>
          <w:sz w:val="16"/>
        </w:rPr>
        <w:t>With the prospect of new limits in China, investors are looking elsewhere. In Georgia, which gets about three quarters of its electricity from hydroelectric plants, Golden Fleece will pay $50 per megawatt-hour, or well below the world average of $121, BNEF data show. Iceland and Switzerland are even cheaper, while Canada and Paraguay are among those at half the global average.</w:t>
      </w:r>
      <w:r>
        <w:rPr>
          <w:sz w:val="16"/>
        </w:rPr>
        <w:t xml:space="preserve"> </w:t>
      </w:r>
      <w:r w:rsidRPr="00880341">
        <w:rPr>
          <w:sz w:val="16"/>
        </w:rPr>
        <w:t>“Mining with clean energy is possible and economically sound in those places,” said Guy Lane, director of the Long Future Foundation, an Australian-based non-profit. The foundation promotes ideas to protect the planet and has studied the impact of cryptocurrencies on the environment.</w:t>
      </w:r>
      <w:r>
        <w:rPr>
          <w:sz w:val="16"/>
        </w:rPr>
        <w:t xml:space="preserve"> </w:t>
      </w:r>
      <w:r w:rsidRPr="00880341">
        <w:rPr>
          <w:sz w:val="16"/>
        </w:rPr>
        <w:t xml:space="preserve">The industry’s increasing enthusiasm for finding clean power comes at a time when renewable energy has become a staple in utility grids around the world as </w:t>
      </w:r>
      <w:proofErr w:type="gramStart"/>
      <w:r w:rsidRPr="00880341">
        <w:rPr>
          <w:sz w:val="16"/>
        </w:rPr>
        <w:t>the technology</w:t>
      </w:r>
      <w:proofErr w:type="gramEnd"/>
      <w:r w:rsidRPr="00880341">
        <w:rPr>
          <w:sz w:val="16"/>
        </w:rPr>
        <w:t xml:space="preserve"> improved and costs fell. In the U.S., renewables like wind and solar accounted for 17 percent of electricity supply last year, twice the market share of a decade earlier, reducing demand for coal, government data show.</w:t>
      </w:r>
      <w:r>
        <w:rPr>
          <w:sz w:val="16"/>
        </w:rPr>
        <w:t xml:space="preserve"> </w:t>
      </w:r>
      <w:r w:rsidRPr="00880341">
        <w:rPr>
          <w:sz w:val="16"/>
        </w:rPr>
        <w:t>Renewables will capture $9 of every $10 spent on new power projects through 2040, according to BNEF’s New Energy Outlook report, with startups from Australia to Texas to Estonia trying to give rooftop solar and windmill owners the chance to sell directly to consumers.</w:t>
      </w:r>
      <w:r>
        <w:rPr>
          <w:sz w:val="16"/>
        </w:rPr>
        <w:t xml:space="preserve"> </w:t>
      </w:r>
      <w:r w:rsidRPr="00880341">
        <w:rPr>
          <w:sz w:val="16"/>
        </w:rPr>
        <w:t>Places with surplus hydroelectric capacity are also drawing more attention.</w:t>
      </w:r>
      <w:r>
        <w:rPr>
          <w:sz w:val="16"/>
        </w:rPr>
        <w:t xml:space="preserve"> </w:t>
      </w:r>
      <w:r w:rsidRPr="00880341">
        <w:rPr>
          <w:sz w:val="16"/>
        </w:rPr>
        <w:t>In Paraguay’s Ciudad del Este, a municipality on the Parana River across the border of southern Brazil, cryptocurrency miners are setting up in the city’s free-trade zone. They are tapping cut-rate power generated from the nearby 14-gigawatt Itaipu hydropower plant, the world’s second-biggest dam, which produces more electricity than Paraguay can consume. Prices are about a quarter of what they are in neighboring Brazil.</w:t>
      </w:r>
      <w:r>
        <w:rPr>
          <w:sz w:val="16"/>
        </w:rPr>
        <w:t xml:space="preserve"> </w:t>
      </w:r>
      <w:r w:rsidRPr="00880341">
        <w:rPr>
          <w:sz w:val="16"/>
        </w:rPr>
        <w:t>“</w:t>
      </w:r>
      <w:r w:rsidRPr="00934AF9">
        <w:rPr>
          <w:rStyle w:val="StyleUnderline"/>
          <w:highlight w:val="cyan"/>
        </w:rPr>
        <w:t>Miners</w:t>
      </w:r>
      <w:r w:rsidRPr="00880341">
        <w:rPr>
          <w:rStyle w:val="StyleUnderline"/>
        </w:rPr>
        <w:t xml:space="preserve"> are </w:t>
      </w:r>
      <w:r w:rsidRPr="00934AF9">
        <w:rPr>
          <w:rStyle w:val="StyleUnderline"/>
          <w:highlight w:val="cyan"/>
        </w:rPr>
        <w:t>looking for</w:t>
      </w:r>
      <w:r w:rsidRPr="00880341">
        <w:rPr>
          <w:rStyle w:val="StyleUnderline"/>
        </w:rPr>
        <w:t xml:space="preserve"> where they can have</w:t>
      </w:r>
      <w:r w:rsidRPr="00880341">
        <w:rPr>
          <w:sz w:val="16"/>
        </w:rPr>
        <w:t xml:space="preserve"> </w:t>
      </w:r>
      <w:r w:rsidRPr="00934AF9">
        <w:rPr>
          <w:rStyle w:val="Emphasis"/>
          <w:highlight w:val="cyan"/>
        </w:rPr>
        <w:t>higher margins</w:t>
      </w:r>
      <w:r w:rsidRPr="00880341">
        <w:rPr>
          <w:sz w:val="16"/>
        </w:rPr>
        <w:t xml:space="preserve">,” said Brazilian miner </w:t>
      </w:r>
      <w:proofErr w:type="spellStart"/>
      <w:r w:rsidRPr="00880341">
        <w:rPr>
          <w:sz w:val="16"/>
        </w:rPr>
        <w:t>Rocelo</w:t>
      </w:r>
      <w:proofErr w:type="spellEnd"/>
      <w:r w:rsidRPr="00880341">
        <w:rPr>
          <w:sz w:val="16"/>
        </w:rPr>
        <w:t xml:space="preserve"> Lopes, adding that his 6,000 computers in Ciudad del Este are South America’s biggest cryptocurrency operation. “</w:t>
      </w:r>
      <w:r w:rsidRPr="00880341">
        <w:rPr>
          <w:rStyle w:val="StyleUnderline"/>
        </w:rPr>
        <w:t xml:space="preserve">It </w:t>
      </w:r>
      <w:r w:rsidRPr="00650962">
        <w:rPr>
          <w:rStyle w:val="StyleUnderline"/>
        </w:rPr>
        <w:t>is a</w:t>
      </w:r>
      <w:r w:rsidRPr="00650962">
        <w:rPr>
          <w:sz w:val="16"/>
        </w:rPr>
        <w:t xml:space="preserve"> </w:t>
      </w:r>
      <w:r w:rsidRPr="00650962">
        <w:rPr>
          <w:rStyle w:val="Emphasis"/>
        </w:rPr>
        <w:t>very volatile market,</w:t>
      </w:r>
      <w:r w:rsidRPr="00650962">
        <w:rPr>
          <w:sz w:val="16"/>
        </w:rPr>
        <w:t xml:space="preserve"> </w:t>
      </w:r>
      <w:r w:rsidRPr="00650962">
        <w:rPr>
          <w:rStyle w:val="StyleUnderline"/>
        </w:rPr>
        <w:t>and</w:t>
      </w:r>
      <w:r w:rsidRPr="00880341">
        <w:rPr>
          <w:rStyle w:val="StyleUnderline"/>
        </w:rPr>
        <w:t xml:space="preserve"> from one day to the next</w:t>
      </w:r>
      <w:r w:rsidRPr="00880341">
        <w:rPr>
          <w:sz w:val="16"/>
        </w:rPr>
        <w:t xml:space="preserve">, </w:t>
      </w:r>
      <w:r w:rsidRPr="00880341">
        <w:rPr>
          <w:rStyle w:val="Emphasis"/>
        </w:rPr>
        <w:t>you can lose money</w:t>
      </w:r>
      <w:r w:rsidRPr="00880341">
        <w:rPr>
          <w:sz w:val="16"/>
        </w:rPr>
        <w:t>.”</w:t>
      </w:r>
      <w:r>
        <w:rPr>
          <w:sz w:val="16"/>
        </w:rPr>
        <w:t xml:space="preserve"> </w:t>
      </w:r>
      <w:r w:rsidRPr="00880341">
        <w:rPr>
          <w:sz w:val="16"/>
        </w:rPr>
        <w:t xml:space="preserve">In Canada, utilities Hydro Quebec and BC Hydro are courting cryptocurrency miners, according to Harry Pokrandt, the CEO at Vancouver-based HIVE Blockchain Technologies. But cheap electricity isn’t the only consideration, he said. The local speed and reliability of the internet and </w:t>
      </w:r>
      <w:proofErr w:type="gramStart"/>
      <w:r w:rsidRPr="00880341">
        <w:rPr>
          <w:sz w:val="16"/>
        </w:rPr>
        <w:t>a solid</w:t>
      </w:r>
      <w:proofErr w:type="gramEnd"/>
      <w:r w:rsidRPr="00880341">
        <w:rPr>
          <w:sz w:val="16"/>
        </w:rPr>
        <w:t xml:space="preserve"> legal framework are almost as important, and climate matters because cooler weather means lower costs to keep their computers cool.</w:t>
      </w:r>
      <w:r>
        <w:rPr>
          <w:sz w:val="16"/>
        </w:rPr>
        <w:t xml:space="preserve"> </w:t>
      </w:r>
      <w:r w:rsidRPr="00880341">
        <w:rPr>
          <w:sz w:val="16"/>
        </w:rPr>
        <w:t xml:space="preserve">Back in Georgia, Golden Fleece is trying to raise $40 million — through an initial coin offering that promises investors a dividend paid in a digital currency. The cash would be used to build servers to mine </w:t>
      </w:r>
      <w:proofErr w:type="spellStart"/>
      <w:r w:rsidRPr="00880341">
        <w:rPr>
          <w:sz w:val="16"/>
        </w:rPr>
        <w:t>Etherium</w:t>
      </w:r>
      <w:proofErr w:type="spellEnd"/>
      <w:r w:rsidRPr="00880341">
        <w:rPr>
          <w:sz w:val="16"/>
        </w:rPr>
        <w:t xml:space="preserve">, an increasingly popular token that recently fetched $1,125, up from $230 as recently as September. The country’s richest man, former Prime Minister Bidzina Ivanishvili, helped </w:t>
      </w:r>
      <w:proofErr w:type="spellStart"/>
      <w:r w:rsidRPr="00880341">
        <w:rPr>
          <w:sz w:val="16"/>
        </w:rPr>
        <w:t>BitFury</w:t>
      </w:r>
      <w:proofErr w:type="spellEnd"/>
      <w:r w:rsidRPr="00880341">
        <w:rPr>
          <w:sz w:val="16"/>
        </w:rPr>
        <w:t xml:space="preserve"> set up a mining center in a Tbilisi free-trade zone that cost more than $100 million.</w:t>
      </w:r>
      <w:r>
        <w:rPr>
          <w:sz w:val="16"/>
        </w:rPr>
        <w:t xml:space="preserve"> </w:t>
      </w:r>
      <w:r w:rsidRPr="00880341">
        <w:rPr>
          <w:sz w:val="16"/>
        </w:rPr>
        <w:t>“</w:t>
      </w:r>
      <w:r w:rsidRPr="00880341">
        <w:rPr>
          <w:rStyle w:val="StyleUnderline"/>
        </w:rPr>
        <w:t>Miners are looking for where they can have</w:t>
      </w:r>
      <w:r w:rsidRPr="00880341">
        <w:rPr>
          <w:sz w:val="16"/>
        </w:rPr>
        <w:t xml:space="preserve"> </w:t>
      </w:r>
      <w:r w:rsidRPr="00880341">
        <w:rPr>
          <w:rStyle w:val="Emphasis"/>
        </w:rPr>
        <w:t>higher margins</w:t>
      </w:r>
      <w:r w:rsidRPr="00880341">
        <w:rPr>
          <w:sz w:val="16"/>
        </w:rPr>
        <w:t>,” said James Butterfill, the executive director and head of research and investment strategy at ETF Securities UK Ltd. “</w:t>
      </w:r>
      <w:r w:rsidRPr="00880341">
        <w:rPr>
          <w:rStyle w:val="StyleUnderline"/>
        </w:rPr>
        <w:t>It is a</w:t>
      </w:r>
      <w:r w:rsidRPr="00880341">
        <w:rPr>
          <w:sz w:val="16"/>
        </w:rPr>
        <w:t xml:space="preserve"> </w:t>
      </w:r>
      <w:r w:rsidRPr="00880341">
        <w:rPr>
          <w:rStyle w:val="Emphasis"/>
        </w:rPr>
        <w:t>very volatile</w:t>
      </w:r>
      <w:r w:rsidRPr="00880341">
        <w:rPr>
          <w:sz w:val="16"/>
        </w:rPr>
        <w:t xml:space="preserve"> </w:t>
      </w:r>
      <w:r w:rsidRPr="00880341">
        <w:rPr>
          <w:rStyle w:val="StyleUnderline"/>
        </w:rPr>
        <w:t>market</w:t>
      </w:r>
      <w:r w:rsidRPr="00880341">
        <w:rPr>
          <w:sz w:val="16"/>
        </w:rPr>
        <w:t xml:space="preserve">, and from one day to the other, you can lose money. </w:t>
      </w:r>
      <w:r w:rsidRPr="00880341">
        <w:rPr>
          <w:rStyle w:val="StyleUnderline"/>
        </w:rPr>
        <w:t xml:space="preserve">So </w:t>
      </w:r>
      <w:r w:rsidRPr="00650962">
        <w:rPr>
          <w:rStyle w:val="StyleUnderline"/>
        </w:rPr>
        <w:t>having</w:t>
      </w:r>
      <w:r w:rsidRPr="00880341">
        <w:rPr>
          <w:rStyle w:val="StyleUnderline"/>
        </w:rPr>
        <w:t xml:space="preserve"> a</w:t>
      </w:r>
      <w:r w:rsidRPr="00880341">
        <w:rPr>
          <w:sz w:val="16"/>
        </w:rPr>
        <w:t xml:space="preserve"> </w:t>
      </w:r>
      <w:r w:rsidRPr="00934AF9">
        <w:rPr>
          <w:rStyle w:val="Emphasis"/>
          <w:highlight w:val="cyan"/>
        </w:rPr>
        <w:t>cheap</w:t>
      </w:r>
      <w:r w:rsidRPr="00880341">
        <w:rPr>
          <w:rStyle w:val="Emphasis"/>
        </w:rPr>
        <w:t xml:space="preserve"> source of </w:t>
      </w:r>
      <w:r w:rsidRPr="00934AF9">
        <w:rPr>
          <w:rStyle w:val="Emphasis"/>
          <w:highlight w:val="cyan"/>
        </w:rPr>
        <w:t>power</w:t>
      </w:r>
      <w:r w:rsidRPr="00934AF9">
        <w:rPr>
          <w:sz w:val="16"/>
          <w:highlight w:val="cyan"/>
        </w:rPr>
        <w:t xml:space="preserve"> </w:t>
      </w:r>
      <w:r w:rsidRPr="00934AF9">
        <w:rPr>
          <w:rStyle w:val="StyleUnderline"/>
          <w:highlight w:val="cyan"/>
        </w:rPr>
        <w:t>is very important</w:t>
      </w:r>
      <w:r w:rsidRPr="00880341">
        <w:rPr>
          <w:rStyle w:val="StyleUnderline"/>
        </w:rPr>
        <w:t>.”</w:t>
      </w:r>
    </w:p>
    <w:p w14:paraId="43A83647" w14:textId="77777777" w:rsidR="00E92270" w:rsidRPr="007570ED" w:rsidRDefault="00E92270" w:rsidP="00E92270">
      <w:pPr>
        <w:pStyle w:val="Heading4"/>
      </w:pPr>
      <w:r>
        <w:t xml:space="preserve">Keeping crypto mining in the U.S. </w:t>
      </w:r>
      <w:r w:rsidRPr="00812FFD">
        <w:rPr>
          <w:u w:val="single"/>
        </w:rPr>
        <w:t>prevents</w:t>
      </w:r>
      <w:r>
        <w:t xml:space="preserve"> financial abuse and </w:t>
      </w:r>
      <w:r w:rsidRPr="00812FFD">
        <w:rPr>
          <w:u w:val="single"/>
        </w:rPr>
        <w:t>dirty</w:t>
      </w:r>
      <w:r>
        <w:t xml:space="preserve"> emissions. </w:t>
      </w:r>
    </w:p>
    <w:p w14:paraId="273714AA" w14:textId="77777777" w:rsidR="00E92270" w:rsidRPr="00E42378" w:rsidRDefault="00E92270" w:rsidP="00E92270">
      <w:pPr>
        <w:rPr>
          <w:sz w:val="16"/>
        </w:rPr>
      </w:pPr>
      <w:r w:rsidRPr="00E42378">
        <w:rPr>
          <w:rStyle w:val="Emphasis"/>
        </w:rPr>
        <w:t>Les and Morgenstern ’23</w:t>
      </w:r>
      <w:r w:rsidRPr="00E42378">
        <w:rPr>
          <w:sz w:val="16"/>
        </w:rPr>
        <w:t xml:space="preserve"> [03/25/2023; Jason Les, CEO of Riot Platforms, Inc.; Brian Morgenstern, Riot’s head of public policy and was a senior adviser and deputy assistant secretary of the Treasury from 2017 to 2020; "Why keeping Bitcoin mining in the U.S. helps the economy, national security, and even the environment", Fortune Crypto, https://fortune.com/crypto/2023/03/25/why-keeping-bitcoin-mining-in-the-u-s-helps-the-economy-national-security-and-even-the-environment/ </w:t>
      </w:r>
      <w:proofErr w:type="spellStart"/>
      <w:r w:rsidRPr="00E42378">
        <w:rPr>
          <w:sz w:val="16"/>
        </w:rPr>
        <w:t>anish</w:t>
      </w:r>
      <w:proofErr w:type="spellEnd"/>
      <w:r w:rsidRPr="00E42378">
        <w:rPr>
          <w:sz w:val="16"/>
        </w:rPr>
        <w:t>]</w:t>
      </w:r>
    </w:p>
    <w:p w14:paraId="0720938E" w14:textId="77777777" w:rsidR="00E92270" w:rsidRPr="00E42378" w:rsidRDefault="00E92270" w:rsidP="00E92270">
      <w:pPr>
        <w:rPr>
          <w:rStyle w:val="StyleUnderline"/>
          <w:sz w:val="16"/>
        </w:rPr>
      </w:pPr>
      <w:r w:rsidRPr="00934AF9">
        <w:rPr>
          <w:rStyle w:val="Emphasis"/>
          <w:highlight w:val="cyan"/>
        </w:rPr>
        <w:t>Relative to other</w:t>
      </w:r>
      <w:r w:rsidRPr="007570ED">
        <w:rPr>
          <w:rStyle w:val="Emphasis"/>
        </w:rPr>
        <w:t xml:space="preserve"> leading Bitcoin </w:t>
      </w:r>
      <w:r w:rsidRPr="00934AF9">
        <w:rPr>
          <w:rStyle w:val="Emphasis"/>
          <w:highlight w:val="cyan"/>
        </w:rPr>
        <w:t>mining jurisdictions</w:t>
      </w:r>
      <w:r w:rsidRPr="00934AF9">
        <w:rPr>
          <w:sz w:val="16"/>
          <w:highlight w:val="cyan"/>
        </w:rPr>
        <w:t xml:space="preserve">, </w:t>
      </w:r>
      <w:r w:rsidRPr="00934AF9">
        <w:rPr>
          <w:rStyle w:val="StyleUnderline"/>
          <w:highlight w:val="cyan"/>
        </w:rPr>
        <w:t>the U.S. has an</w:t>
      </w:r>
      <w:r w:rsidRPr="00934AF9">
        <w:rPr>
          <w:sz w:val="16"/>
          <w:highlight w:val="cyan"/>
        </w:rPr>
        <w:t xml:space="preserve"> </w:t>
      </w:r>
      <w:r w:rsidRPr="00934AF9">
        <w:rPr>
          <w:rStyle w:val="Emphasis"/>
          <w:highlight w:val="cyan"/>
        </w:rPr>
        <w:t>extremely clean</w:t>
      </w:r>
      <w:r w:rsidRPr="007570ED">
        <w:rPr>
          <w:sz w:val="16"/>
        </w:rPr>
        <w:t xml:space="preserve"> </w:t>
      </w:r>
      <w:r w:rsidRPr="007570ED">
        <w:rPr>
          <w:rStyle w:val="StyleUnderline"/>
        </w:rPr>
        <w:t xml:space="preserve">energy </w:t>
      </w:r>
      <w:r w:rsidRPr="00934AF9">
        <w:rPr>
          <w:rStyle w:val="StyleUnderline"/>
          <w:highlight w:val="cyan"/>
        </w:rPr>
        <w:t>grid</w:t>
      </w:r>
      <w:r w:rsidRPr="007570ED">
        <w:rPr>
          <w:rStyle w:val="StyleUnderline"/>
        </w:rPr>
        <w:t>. Texas is a leader in Bitcoin mining</w:t>
      </w:r>
      <w:r w:rsidRPr="007570ED">
        <w:rPr>
          <w:sz w:val="16"/>
        </w:rPr>
        <w:t xml:space="preserve"> and the home of Riot Platforms’ operations, the largest Bitcoin mine in North America. According to the American Clean Power Association, </w:t>
      </w:r>
      <w:r w:rsidRPr="007570ED">
        <w:rPr>
          <w:rStyle w:val="StyleUnderline"/>
        </w:rPr>
        <w:t>Texas led the nation in</w:t>
      </w:r>
      <w:r w:rsidRPr="007570ED">
        <w:rPr>
          <w:sz w:val="16"/>
        </w:rPr>
        <w:t xml:space="preserve"> </w:t>
      </w:r>
      <w:r w:rsidRPr="007570ED">
        <w:rPr>
          <w:rStyle w:val="Emphasis"/>
        </w:rPr>
        <w:t>renewable energy capacity</w:t>
      </w:r>
      <w:r w:rsidRPr="007570ED">
        <w:rPr>
          <w:sz w:val="16"/>
        </w:rPr>
        <w:t xml:space="preserve"> added in 2021—close to three times that of second-place California.</w:t>
      </w:r>
      <w:r>
        <w:rPr>
          <w:sz w:val="16"/>
        </w:rPr>
        <w:t xml:space="preserve"> </w:t>
      </w:r>
      <w:r w:rsidRPr="00934AF9">
        <w:rPr>
          <w:rStyle w:val="StyleUnderline"/>
          <w:highlight w:val="cyan"/>
        </w:rPr>
        <w:t>Pushing</w:t>
      </w:r>
      <w:r w:rsidRPr="007570ED">
        <w:rPr>
          <w:rStyle w:val="StyleUnderline"/>
        </w:rPr>
        <w:t xml:space="preserve"> Bitcoin </w:t>
      </w:r>
      <w:r w:rsidRPr="00934AF9">
        <w:rPr>
          <w:rStyle w:val="StyleUnderline"/>
          <w:highlight w:val="cyan"/>
        </w:rPr>
        <w:t>mining offshore</w:t>
      </w:r>
      <w:r w:rsidRPr="007570ED">
        <w:rPr>
          <w:sz w:val="16"/>
        </w:rPr>
        <w:t xml:space="preserve">, under the guise of environmentalism, </w:t>
      </w:r>
      <w:r w:rsidRPr="007570ED">
        <w:rPr>
          <w:rStyle w:val="StyleUnderline"/>
        </w:rPr>
        <w:t>would</w:t>
      </w:r>
      <w:r w:rsidRPr="007570ED">
        <w:rPr>
          <w:sz w:val="16"/>
        </w:rPr>
        <w:t xml:space="preserve"> only </w:t>
      </w:r>
      <w:r w:rsidRPr="00934AF9">
        <w:rPr>
          <w:rStyle w:val="StyleUnderline"/>
          <w:highlight w:val="cyan"/>
        </w:rPr>
        <w:t>mean the U.S. will</w:t>
      </w:r>
      <w:r w:rsidRPr="00934AF9">
        <w:rPr>
          <w:sz w:val="16"/>
          <w:highlight w:val="cyan"/>
        </w:rPr>
        <w:t xml:space="preserve"> </w:t>
      </w:r>
      <w:r w:rsidRPr="00934AF9">
        <w:rPr>
          <w:rStyle w:val="Emphasis"/>
          <w:highlight w:val="cyan"/>
        </w:rPr>
        <w:t>capture less</w:t>
      </w:r>
      <w:r w:rsidRPr="00934AF9">
        <w:rPr>
          <w:sz w:val="16"/>
          <w:highlight w:val="cyan"/>
        </w:rPr>
        <w:t xml:space="preserve"> </w:t>
      </w:r>
      <w:r w:rsidRPr="00934AF9">
        <w:rPr>
          <w:rStyle w:val="StyleUnderline"/>
          <w:highlight w:val="cyan"/>
        </w:rPr>
        <w:t>of Bitcoin’s value</w:t>
      </w:r>
      <w:r w:rsidRPr="007570ED">
        <w:rPr>
          <w:sz w:val="16"/>
        </w:rPr>
        <w:t xml:space="preserve">, </w:t>
      </w:r>
      <w:r w:rsidRPr="007570ED">
        <w:rPr>
          <w:rStyle w:val="StyleUnderline"/>
        </w:rPr>
        <w:t xml:space="preserve">and </w:t>
      </w:r>
      <w:r w:rsidRPr="00934AF9">
        <w:rPr>
          <w:rStyle w:val="StyleUnderline"/>
          <w:highlight w:val="cyan"/>
        </w:rPr>
        <w:t>more mining will happen</w:t>
      </w:r>
      <w:r w:rsidRPr="007570ED">
        <w:rPr>
          <w:rStyle w:val="StyleUnderline"/>
        </w:rPr>
        <w:t xml:space="preserve"> connected </w:t>
      </w:r>
      <w:r w:rsidRPr="00934AF9">
        <w:rPr>
          <w:rStyle w:val="StyleUnderline"/>
          <w:highlight w:val="cyan"/>
        </w:rPr>
        <w:t>to</w:t>
      </w:r>
      <w:r w:rsidRPr="00934AF9">
        <w:rPr>
          <w:sz w:val="16"/>
          <w:highlight w:val="cyan"/>
        </w:rPr>
        <w:t xml:space="preserve"> </w:t>
      </w:r>
      <w:r w:rsidRPr="00934AF9">
        <w:rPr>
          <w:rStyle w:val="Emphasis"/>
          <w:highlight w:val="cyan"/>
        </w:rPr>
        <w:t>dirtier</w:t>
      </w:r>
      <w:r w:rsidRPr="007570ED">
        <w:rPr>
          <w:rStyle w:val="Emphasis"/>
        </w:rPr>
        <w:t xml:space="preserve"> energy </w:t>
      </w:r>
      <w:r w:rsidRPr="00934AF9">
        <w:rPr>
          <w:rStyle w:val="Emphasis"/>
          <w:highlight w:val="cyan"/>
        </w:rPr>
        <w:t>grids</w:t>
      </w:r>
      <w:r w:rsidRPr="007570ED">
        <w:rPr>
          <w:sz w:val="16"/>
        </w:rPr>
        <w:t xml:space="preserve"> </w:t>
      </w:r>
      <w:r w:rsidRPr="007570ED">
        <w:rPr>
          <w:rStyle w:val="StyleUnderline"/>
        </w:rPr>
        <w:t>in more</w:t>
      </w:r>
      <w:r w:rsidRPr="007570ED">
        <w:rPr>
          <w:sz w:val="16"/>
        </w:rPr>
        <w:t xml:space="preserve"> </w:t>
      </w:r>
      <w:r w:rsidRPr="007570ED">
        <w:rPr>
          <w:rStyle w:val="Emphasis"/>
        </w:rPr>
        <w:t>hostile parts</w:t>
      </w:r>
      <w:r w:rsidRPr="007570ED">
        <w:rPr>
          <w:sz w:val="16"/>
        </w:rPr>
        <w:t xml:space="preserve"> </w:t>
      </w:r>
      <w:r w:rsidRPr="007570ED">
        <w:rPr>
          <w:rStyle w:val="StyleUnderline"/>
        </w:rPr>
        <w:t>of the world</w:t>
      </w:r>
      <w:r w:rsidRPr="007570ED">
        <w:rPr>
          <w:sz w:val="16"/>
        </w:rPr>
        <w:t xml:space="preserve">. For </w:t>
      </w:r>
      <w:r w:rsidRPr="00812FFD">
        <w:rPr>
          <w:sz w:val="16"/>
        </w:rPr>
        <w:t xml:space="preserve">example, </w:t>
      </w:r>
      <w:r w:rsidRPr="00812FFD">
        <w:rPr>
          <w:rStyle w:val="StyleUnderline"/>
        </w:rPr>
        <w:t>Russia is</w:t>
      </w:r>
      <w:r w:rsidRPr="00812FFD">
        <w:rPr>
          <w:sz w:val="16"/>
        </w:rPr>
        <w:t xml:space="preserve"> </w:t>
      </w:r>
      <w:r w:rsidRPr="00812FFD">
        <w:rPr>
          <w:rStyle w:val="Emphasis"/>
        </w:rPr>
        <w:t>infamous</w:t>
      </w:r>
      <w:r w:rsidRPr="00812FFD">
        <w:rPr>
          <w:sz w:val="16"/>
        </w:rPr>
        <w:t xml:space="preserve"> </w:t>
      </w:r>
      <w:r w:rsidRPr="00812FFD">
        <w:rPr>
          <w:rStyle w:val="StyleUnderline"/>
        </w:rPr>
        <w:t>for</w:t>
      </w:r>
      <w:r w:rsidRPr="00812FFD">
        <w:rPr>
          <w:sz w:val="16"/>
        </w:rPr>
        <w:t xml:space="preserve"> not only </w:t>
      </w:r>
      <w:r w:rsidRPr="00812FFD">
        <w:rPr>
          <w:rStyle w:val="StyleUnderline"/>
        </w:rPr>
        <w:t>fossil fuel production and</w:t>
      </w:r>
      <w:r w:rsidRPr="00812FFD">
        <w:rPr>
          <w:sz w:val="16"/>
        </w:rPr>
        <w:t xml:space="preserve"> its </w:t>
      </w:r>
      <w:r w:rsidRPr="00812FFD">
        <w:rPr>
          <w:rStyle w:val="StyleUnderline"/>
        </w:rPr>
        <w:t>use of energy for political brinksmanship</w:t>
      </w:r>
      <w:r w:rsidRPr="00812FFD">
        <w:rPr>
          <w:sz w:val="16"/>
        </w:rPr>
        <w:t>, it’s among world leaders in le</w:t>
      </w:r>
      <w:r w:rsidRPr="007570ED">
        <w:rPr>
          <w:sz w:val="16"/>
        </w:rPr>
        <w:t xml:space="preserve">aking methane into the atmosphere. It’s already among the top five Bitcoin mining jurisdictions and seeking more market share. </w:t>
      </w:r>
      <w:r w:rsidRPr="00934AF9">
        <w:rPr>
          <w:rStyle w:val="StyleUnderline"/>
          <w:highlight w:val="cyan"/>
        </w:rPr>
        <w:t>Weakening</w:t>
      </w:r>
      <w:r w:rsidRPr="007570ED">
        <w:rPr>
          <w:rStyle w:val="StyleUnderline"/>
        </w:rPr>
        <w:t xml:space="preserve"> the </w:t>
      </w:r>
      <w:r w:rsidRPr="00934AF9">
        <w:rPr>
          <w:rStyle w:val="StyleUnderline"/>
          <w:highlight w:val="cyan"/>
        </w:rPr>
        <w:t>American</w:t>
      </w:r>
      <w:r w:rsidRPr="007570ED">
        <w:rPr>
          <w:rStyle w:val="StyleUnderline"/>
        </w:rPr>
        <w:t xml:space="preserve"> Bitcoin </w:t>
      </w:r>
      <w:r w:rsidRPr="00934AF9">
        <w:rPr>
          <w:rStyle w:val="StyleUnderline"/>
          <w:highlight w:val="cyan"/>
        </w:rPr>
        <w:t>mining</w:t>
      </w:r>
      <w:r w:rsidRPr="007570ED">
        <w:rPr>
          <w:rStyle w:val="StyleUnderline"/>
        </w:rPr>
        <w:t xml:space="preserve"> industry </w:t>
      </w:r>
      <w:r w:rsidRPr="00934AF9">
        <w:rPr>
          <w:rStyle w:val="StyleUnderline"/>
          <w:highlight w:val="cyan"/>
        </w:rPr>
        <w:t xml:space="preserve">would </w:t>
      </w:r>
      <w:r w:rsidRPr="00812FFD">
        <w:rPr>
          <w:rStyle w:val="StyleUnderline"/>
        </w:rPr>
        <w:t>be an</w:t>
      </w:r>
      <w:r w:rsidRPr="00812FFD">
        <w:rPr>
          <w:sz w:val="16"/>
        </w:rPr>
        <w:t xml:space="preserve"> </w:t>
      </w:r>
      <w:r w:rsidRPr="00812FFD">
        <w:rPr>
          <w:rStyle w:val="Emphasis"/>
        </w:rPr>
        <w:t>enormous gift to Russia</w:t>
      </w:r>
      <w:r w:rsidRPr="00812FFD">
        <w:rPr>
          <w:sz w:val="16"/>
        </w:rPr>
        <w:t>—</w:t>
      </w:r>
      <w:r w:rsidRPr="00812FFD">
        <w:rPr>
          <w:rStyle w:val="StyleUnderline"/>
        </w:rPr>
        <w:t xml:space="preserve">and </w:t>
      </w:r>
      <w:r w:rsidRPr="00934AF9">
        <w:rPr>
          <w:rStyle w:val="Emphasis"/>
          <w:highlight w:val="cyan"/>
        </w:rPr>
        <w:t>increase</w:t>
      </w:r>
      <w:r w:rsidRPr="007570ED">
        <w:rPr>
          <w:rStyle w:val="Emphasis"/>
        </w:rPr>
        <w:t xml:space="preserve"> global carbon </w:t>
      </w:r>
      <w:r w:rsidRPr="00934AF9">
        <w:rPr>
          <w:rStyle w:val="Emphasis"/>
          <w:highlight w:val="cyan"/>
        </w:rPr>
        <w:t>emissions.</w:t>
      </w:r>
      <w:r>
        <w:rPr>
          <w:sz w:val="16"/>
        </w:rPr>
        <w:t xml:space="preserve"> </w:t>
      </w:r>
      <w:r w:rsidRPr="007570ED">
        <w:rPr>
          <w:rStyle w:val="StyleUnderline"/>
        </w:rPr>
        <w:t>That leads to the</w:t>
      </w:r>
      <w:r w:rsidRPr="007570ED">
        <w:rPr>
          <w:sz w:val="16"/>
        </w:rPr>
        <w:t xml:space="preserve"> </w:t>
      </w:r>
      <w:r w:rsidRPr="007570ED">
        <w:rPr>
          <w:rStyle w:val="Emphasis"/>
        </w:rPr>
        <w:t>national security issue</w:t>
      </w:r>
      <w:r w:rsidRPr="007570ED">
        <w:rPr>
          <w:sz w:val="16"/>
        </w:rPr>
        <w:t xml:space="preserve">. As noted in a recent Justice Department report on cryptocurrencies, </w:t>
      </w:r>
      <w:r w:rsidRPr="00934AF9">
        <w:rPr>
          <w:rStyle w:val="StyleUnderline"/>
          <w:highlight w:val="cyan"/>
        </w:rPr>
        <w:t>America has</w:t>
      </w:r>
      <w:r w:rsidRPr="00934AF9">
        <w:rPr>
          <w:sz w:val="16"/>
          <w:highlight w:val="cyan"/>
        </w:rPr>
        <w:t xml:space="preserve"> </w:t>
      </w:r>
      <w:r w:rsidRPr="00934AF9">
        <w:rPr>
          <w:rStyle w:val="Emphasis"/>
          <w:highlight w:val="cyan"/>
        </w:rPr>
        <w:t>strong</w:t>
      </w:r>
      <w:r w:rsidRPr="00934AF9">
        <w:rPr>
          <w:sz w:val="16"/>
          <w:highlight w:val="cyan"/>
        </w:rPr>
        <w:t xml:space="preserve"> </w:t>
      </w:r>
      <w:r w:rsidRPr="00934AF9">
        <w:rPr>
          <w:rStyle w:val="StyleUnderline"/>
          <w:highlight w:val="cyan"/>
        </w:rPr>
        <w:t>anti-money laundering rules and ensures</w:t>
      </w:r>
      <w:r w:rsidRPr="007570ED">
        <w:rPr>
          <w:sz w:val="16"/>
        </w:rPr>
        <w:t xml:space="preserve"> that as people move </w:t>
      </w:r>
      <w:r w:rsidRPr="00934AF9">
        <w:rPr>
          <w:rStyle w:val="StyleUnderline"/>
          <w:highlight w:val="cyan"/>
        </w:rPr>
        <w:t>Bitcoin</w:t>
      </w:r>
      <w:r w:rsidRPr="007570ED">
        <w:rPr>
          <w:sz w:val="16"/>
        </w:rPr>
        <w:t xml:space="preserve"> value from the network in and out of traditional accounts, it </w:t>
      </w:r>
      <w:r w:rsidRPr="00934AF9">
        <w:rPr>
          <w:rStyle w:val="StyleUnderline"/>
          <w:highlight w:val="cyan"/>
        </w:rPr>
        <w:t>is</w:t>
      </w:r>
      <w:r w:rsidRPr="00934AF9">
        <w:rPr>
          <w:sz w:val="16"/>
          <w:highlight w:val="cyan"/>
        </w:rPr>
        <w:t xml:space="preserve"> </w:t>
      </w:r>
      <w:r w:rsidRPr="00934AF9">
        <w:rPr>
          <w:rStyle w:val="Emphasis"/>
          <w:highlight w:val="cyan"/>
        </w:rPr>
        <w:t>traceable</w:t>
      </w:r>
      <w:r w:rsidRPr="007570ED">
        <w:rPr>
          <w:sz w:val="16"/>
        </w:rPr>
        <w:t>—</w:t>
      </w:r>
      <w:r w:rsidRPr="00934AF9">
        <w:rPr>
          <w:rStyle w:val="StyleUnderline"/>
          <w:highlight w:val="cyan"/>
        </w:rPr>
        <w:t>nefarious actors can be</w:t>
      </w:r>
      <w:r w:rsidRPr="00934AF9">
        <w:rPr>
          <w:sz w:val="16"/>
          <w:highlight w:val="cyan"/>
        </w:rPr>
        <w:t xml:space="preserve"> </w:t>
      </w:r>
      <w:r w:rsidRPr="00934AF9">
        <w:rPr>
          <w:rStyle w:val="Emphasis"/>
          <w:highlight w:val="cyan"/>
        </w:rPr>
        <w:t>caught</w:t>
      </w:r>
      <w:r w:rsidRPr="007570ED">
        <w:rPr>
          <w:sz w:val="16"/>
        </w:rPr>
        <w:t xml:space="preserve">, </w:t>
      </w:r>
      <w:r w:rsidRPr="007570ED">
        <w:rPr>
          <w:rStyle w:val="StyleUnderline"/>
        </w:rPr>
        <w:t>unlike in other parts of the world</w:t>
      </w:r>
      <w:r w:rsidRPr="007570ED">
        <w:rPr>
          <w:sz w:val="16"/>
        </w:rPr>
        <w:t xml:space="preserve">. </w:t>
      </w:r>
      <w:r w:rsidRPr="00934AF9">
        <w:rPr>
          <w:rStyle w:val="StyleUnderline"/>
          <w:highlight w:val="cyan"/>
        </w:rPr>
        <w:t>Russia</w:t>
      </w:r>
      <w:r w:rsidRPr="007570ED">
        <w:rPr>
          <w:sz w:val="16"/>
        </w:rPr>
        <w:t xml:space="preserve">, for example, </w:t>
      </w:r>
      <w:r w:rsidRPr="00934AF9">
        <w:rPr>
          <w:rStyle w:val="StyleUnderline"/>
          <w:highlight w:val="cyan"/>
        </w:rPr>
        <w:t>is a</w:t>
      </w:r>
      <w:r w:rsidRPr="007570ED">
        <w:rPr>
          <w:rStyle w:val="StyleUnderline"/>
        </w:rPr>
        <w:t xml:space="preserve"> world </w:t>
      </w:r>
      <w:r w:rsidRPr="00934AF9">
        <w:rPr>
          <w:rStyle w:val="StyleUnderline"/>
          <w:highlight w:val="cyan"/>
        </w:rPr>
        <w:t>leader in</w:t>
      </w:r>
      <w:r w:rsidRPr="00934AF9">
        <w:rPr>
          <w:sz w:val="16"/>
          <w:highlight w:val="cyan"/>
        </w:rPr>
        <w:t xml:space="preserve"> </w:t>
      </w:r>
      <w:r w:rsidRPr="00934AF9">
        <w:rPr>
          <w:rStyle w:val="Emphasis"/>
          <w:highlight w:val="cyan"/>
        </w:rPr>
        <w:t>ransomware</w:t>
      </w:r>
      <w:r w:rsidRPr="007570ED">
        <w:rPr>
          <w:rStyle w:val="Emphasis"/>
        </w:rPr>
        <w:t xml:space="preserve"> attacks</w:t>
      </w:r>
      <w:r w:rsidRPr="007570ED">
        <w:rPr>
          <w:sz w:val="16"/>
        </w:rPr>
        <w:t xml:space="preserve"> </w:t>
      </w:r>
      <w:r w:rsidRPr="00934AF9">
        <w:rPr>
          <w:rStyle w:val="StyleUnderline"/>
          <w:highlight w:val="cyan"/>
        </w:rPr>
        <w:t>and</w:t>
      </w:r>
      <w:r w:rsidRPr="007570ED">
        <w:rPr>
          <w:rStyle w:val="StyleUnderline"/>
        </w:rPr>
        <w:t xml:space="preserve"> the</w:t>
      </w:r>
      <w:r w:rsidRPr="007570ED">
        <w:rPr>
          <w:sz w:val="16"/>
        </w:rPr>
        <w:t xml:space="preserve"> </w:t>
      </w:r>
      <w:r w:rsidRPr="00934AF9">
        <w:rPr>
          <w:rStyle w:val="Emphasis"/>
          <w:highlight w:val="cyan"/>
        </w:rPr>
        <w:t>abuse</w:t>
      </w:r>
      <w:r w:rsidRPr="00934AF9">
        <w:rPr>
          <w:sz w:val="16"/>
          <w:highlight w:val="cyan"/>
        </w:rPr>
        <w:t xml:space="preserve"> </w:t>
      </w:r>
      <w:r w:rsidRPr="00934AF9">
        <w:rPr>
          <w:rStyle w:val="StyleUnderline"/>
          <w:highlight w:val="cyan"/>
        </w:rPr>
        <w:t>of crypto</w:t>
      </w:r>
      <w:r w:rsidRPr="007570ED">
        <w:rPr>
          <w:rStyle w:val="StyleUnderline"/>
        </w:rPr>
        <w:t>currency</w:t>
      </w:r>
      <w:r w:rsidRPr="007570ED">
        <w:rPr>
          <w:sz w:val="16"/>
        </w:rPr>
        <w:t xml:space="preserve">, as well as traditional financial intermediaries. </w:t>
      </w:r>
      <w:r w:rsidRPr="007570ED">
        <w:rPr>
          <w:rStyle w:val="StyleUnderline"/>
        </w:rPr>
        <w:t xml:space="preserve">Keeping Bitcoin </w:t>
      </w:r>
      <w:r w:rsidRPr="00934AF9">
        <w:rPr>
          <w:rStyle w:val="StyleUnderline"/>
          <w:highlight w:val="cyan"/>
        </w:rPr>
        <w:t>mining in America means</w:t>
      </w:r>
      <w:r w:rsidRPr="007570ED">
        <w:rPr>
          <w:sz w:val="16"/>
        </w:rPr>
        <w:t xml:space="preserve"> that </w:t>
      </w:r>
      <w:r w:rsidRPr="007570ED">
        <w:rPr>
          <w:rStyle w:val="StyleUnderline"/>
        </w:rPr>
        <w:t xml:space="preserve">more </w:t>
      </w:r>
      <w:r w:rsidRPr="00934AF9">
        <w:rPr>
          <w:rStyle w:val="StyleUnderline"/>
          <w:highlight w:val="cyan"/>
        </w:rPr>
        <w:t>value will be captured by</w:t>
      </w:r>
      <w:r w:rsidRPr="00934AF9">
        <w:rPr>
          <w:sz w:val="16"/>
          <w:highlight w:val="cyan"/>
        </w:rPr>
        <w:t xml:space="preserve"> </w:t>
      </w:r>
      <w:r w:rsidRPr="00934AF9">
        <w:rPr>
          <w:rStyle w:val="Emphasis"/>
          <w:highlight w:val="cyan"/>
        </w:rPr>
        <w:t>highly regulated</w:t>
      </w:r>
      <w:r w:rsidRPr="007570ED">
        <w:rPr>
          <w:sz w:val="16"/>
        </w:rPr>
        <w:t xml:space="preserve"> </w:t>
      </w:r>
      <w:r w:rsidRPr="007570ED">
        <w:rPr>
          <w:rStyle w:val="StyleUnderline"/>
        </w:rPr>
        <w:t xml:space="preserve">U.S. </w:t>
      </w:r>
      <w:r w:rsidRPr="00934AF9">
        <w:rPr>
          <w:rStyle w:val="StyleUnderline"/>
          <w:highlight w:val="cyan"/>
        </w:rPr>
        <w:t>companies and</w:t>
      </w:r>
      <w:r w:rsidRPr="00934AF9">
        <w:rPr>
          <w:sz w:val="16"/>
          <w:highlight w:val="cyan"/>
        </w:rPr>
        <w:t xml:space="preserve"> </w:t>
      </w:r>
      <w:r w:rsidRPr="00934AF9">
        <w:rPr>
          <w:rStyle w:val="Emphasis"/>
          <w:highlight w:val="cyan"/>
        </w:rPr>
        <w:t>law-abiding individuals</w:t>
      </w:r>
      <w:r w:rsidRPr="007570ED">
        <w:rPr>
          <w:sz w:val="16"/>
        </w:rPr>
        <w:t xml:space="preserve"> simply interested in optionality when it comes to storing and transferring value.</w:t>
      </w:r>
      <w:r>
        <w:rPr>
          <w:sz w:val="16"/>
        </w:rPr>
        <w:t xml:space="preserve"> </w:t>
      </w:r>
      <w:r w:rsidRPr="007570ED">
        <w:rPr>
          <w:sz w:val="16"/>
        </w:rPr>
        <w:t>Bitcoin mining has created thousands of jobs. Riot alone employs approximately 500 people, many in Rockdale, Texas, a community previously suffering from the closure of a large industrial aluminum-smelting plant. Riot is now helping to support a program with the Texas State Technical college to upskill the local workforce with programs in computer repair and programming.</w:t>
      </w:r>
      <w:r>
        <w:rPr>
          <w:sz w:val="16"/>
        </w:rPr>
        <w:t xml:space="preserve"> </w:t>
      </w:r>
      <w:r w:rsidRPr="007570ED">
        <w:rPr>
          <w:sz w:val="16"/>
        </w:rPr>
        <w:t xml:space="preserve">Bitcoin mining is a bourgeoning industry that’s good for the environment, the economy, and national security. </w:t>
      </w:r>
      <w:r w:rsidRPr="007570ED">
        <w:rPr>
          <w:rStyle w:val="StyleUnderline"/>
        </w:rPr>
        <w:t>Attacks from</w:t>
      </w:r>
      <w:r w:rsidRPr="007570ED">
        <w:rPr>
          <w:sz w:val="16"/>
        </w:rPr>
        <w:t xml:space="preserve"> </w:t>
      </w:r>
      <w:r w:rsidRPr="007570ED">
        <w:rPr>
          <w:rStyle w:val="Emphasis"/>
        </w:rPr>
        <w:t>nefarious political forces</w:t>
      </w:r>
      <w:r w:rsidRPr="007570ED">
        <w:rPr>
          <w:sz w:val="16"/>
        </w:rPr>
        <w:t xml:space="preserve"> </w:t>
      </w:r>
      <w:r w:rsidRPr="007570ED">
        <w:rPr>
          <w:rStyle w:val="StyleUnderline"/>
        </w:rPr>
        <w:t xml:space="preserve">should be rejected to </w:t>
      </w:r>
      <w:r w:rsidRPr="007570ED">
        <w:rPr>
          <w:rStyle w:val="Emphasis"/>
        </w:rPr>
        <w:t>maintain America’s leadership role</w:t>
      </w:r>
      <w:r w:rsidRPr="007570ED">
        <w:rPr>
          <w:sz w:val="16"/>
        </w:rPr>
        <w:t xml:space="preserve"> </w:t>
      </w:r>
      <w:r w:rsidRPr="007570ED">
        <w:rPr>
          <w:rStyle w:val="StyleUnderline"/>
        </w:rPr>
        <w:t>in the digital economy</w:t>
      </w:r>
      <w:r w:rsidRPr="007570ED">
        <w:rPr>
          <w:sz w:val="16"/>
        </w:rPr>
        <w:t>.</w:t>
      </w:r>
    </w:p>
    <w:p w14:paraId="07C9613E" w14:textId="77777777" w:rsidR="00E92270" w:rsidRPr="0071294D" w:rsidRDefault="00E92270" w:rsidP="00E92270">
      <w:pPr>
        <w:pStyle w:val="Heading4"/>
      </w:pPr>
      <w:r>
        <w:t>Otherwise, crypto laundering causes sanctions evasion---</w:t>
      </w:r>
      <w:r>
        <w:rPr>
          <w:u w:val="single"/>
        </w:rPr>
        <w:t>extinction</w:t>
      </w:r>
      <w:r>
        <w:t xml:space="preserve">. </w:t>
      </w:r>
    </w:p>
    <w:p w14:paraId="53A432E8" w14:textId="77777777" w:rsidR="00E92270" w:rsidRPr="00E42378" w:rsidRDefault="00E92270" w:rsidP="00E92270">
      <w:pPr>
        <w:rPr>
          <w:sz w:val="16"/>
        </w:rPr>
      </w:pPr>
      <w:r w:rsidRPr="00E42378">
        <w:rPr>
          <w:sz w:val="16"/>
        </w:rPr>
        <w:t xml:space="preserve">Mohammad Omar </w:t>
      </w:r>
      <w:r w:rsidRPr="00E42378">
        <w:rPr>
          <w:rStyle w:val="Emphasis"/>
        </w:rPr>
        <w:t>Farooq &amp;</w:t>
      </w:r>
      <w:r w:rsidRPr="00E42378">
        <w:rPr>
          <w:sz w:val="16"/>
        </w:rPr>
        <w:t xml:space="preserve"> Mohammad Dulal </w:t>
      </w:r>
      <w:r w:rsidRPr="00E42378">
        <w:rPr>
          <w:rStyle w:val="Emphasis"/>
        </w:rPr>
        <w:t>Miah 22,</w:t>
      </w:r>
      <w:r w:rsidRPr="00E42378">
        <w:rPr>
          <w:sz w:val="16"/>
        </w:rPr>
        <w:t xml:space="preserve"> Miah received his PhD in Development Economics from </w:t>
      </w:r>
      <w:proofErr w:type="spellStart"/>
      <w:r w:rsidRPr="00E42378">
        <w:rPr>
          <w:sz w:val="16"/>
        </w:rPr>
        <w:t>Ritsumeikan</w:t>
      </w:r>
      <w:proofErr w:type="spellEnd"/>
      <w:r w:rsidRPr="00E42378">
        <w:rPr>
          <w:sz w:val="16"/>
        </w:rPr>
        <w:t xml:space="preserve"> Asia Pacific University, Japan. His research interests include property rights, economic development, the economics of rents and justice seeking, comparative financial system, corporate governance, etc.; Farooq is Head of the Center for Islamic Finance, Bahrain Institute of Banking Finance. His interests include Islamic economics/banking/finance, Islamic law and jurisprudence, and Islamic political economy, "Fintech, </w:t>
      </w:r>
      <w:proofErr w:type="spellStart"/>
      <w:r w:rsidRPr="00E42378">
        <w:rPr>
          <w:sz w:val="16"/>
        </w:rPr>
        <w:t>Technomania</w:t>
      </w:r>
      <w:proofErr w:type="spellEnd"/>
      <w:r w:rsidRPr="00E42378">
        <w:rPr>
          <w:sz w:val="16"/>
        </w:rPr>
        <w:t>, and Persistent Socio-Civilizational Challenges," Digital Transformation in Islamic Finance, Routledge, 2022, pp. 64-80</w:t>
      </w:r>
    </w:p>
    <w:p w14:paraId="5D41CEA3" w14:textId="77777777" w:rsidR="00E92270" w:rsidRDefault="00E92270" w:rsidP="00E92270">
      <w:pPr>
        <w:rPr>
          <w:iCs/>
          <w:u w:val="single"/>
          <w:bdr w:val="single" w:sz="8" w:space="0" w:color="auto"/>
        </w:rPr>
      </w:pPr>
      <w:r w:rsidRPr="009E5041">
        <w:rPr>
          <w:sz w:val="16"/>
        </w:rPr>
        <w:t>4.4 Wars and conflicts</w:t>
      </w:r>
      <w:r>
        <w:rPr>
          <w:sz w:val="16"/>
        </w:rPr>
        <w:t xml:space="preserve"> </w:t>
      </w:r>
      <w:r w:rsidRPr="009E5041">
        <w:rPr>
          <w:sz w:val="16"/>
        </w:rPr>
        <w:t xml:space="preserve">One persistent scourge of human civilization has been wars and conflicts. There was hardly any era in human history when some wars or conflicts did not take place. However, </w:t>
      </w:r>
      <w:r w:rsidRPr="009E5041">
        <w:rPr>
          <w:rStyle w:val="StyleUnderline"/>
        </w:rPr>
        <w:t>modern civilization has</w:t>
      </w:r>
      <w:r w:rsidRPr="009E5041">
        <w:rPr>
          <w:sz w:val="16"/>
        </w:rPr>
        <w:t xml:space="preserve"> not </w:t>
      </w:r>
      <w:r w:rsidRPr="009E5041">
        <w:rPr>
          <w:rStyle w:val="StyleUnderline"/>
        </w:rPr>
        <w:t>seen</w:t>
      </w:r>
      <w:r w:rsidRPr="009E5041">
        <w:rPr>
          <w:sz w:val="16"/>
        </w:rPr>
        <w:t xml:space="preserve"> less of them. Rather, 20th century has been noted as </w:t>
      </w:r>
      <w:r w:rsidRPr="009E5041">
        <w:rPr>
          <w:rStyle w:val="StyleUnderline"/>
        </w:rPr>
        <w:t xml:space="preserve">the century of </w:t>
      </w:r>
      <w:r w:rsidRPr="009E5041">
        <w:rPr>
          <w:rStyle w:val="Emphasis"/>
        </w:rPr>
        <w:t>genocide</w:t>
      </w:r>
      <w:r w:rsidRPr="009E5041">
        <w:rPr>
          <w:sz w:val="16"/>
        </w:rPr>
        <w:t xml:space="preserve">, </w:t>
      </w:r>
      <w:r w:rsidRPr="009E5041">
        <w:rPr>
          <w:rStyle w:val="StyleUnderline"/>
        </w:rPr>
        <w:t>and</w:t>
      </w:r>
      <w:r w:rsidRPr="009E5041">
        <w:rPr>
          <w:sz w:val="16"/>
        </w:rPr>
        <w:t xml:space="preserve"> the same century also has seen </w:t>
      </w:r>
      <w:r w:rsidRPr="009E5041">
        <w:rPr>
          <w:rStyle w:val="Emphasis"/>
        </w:rPr>
        <w:t>two</w:t>
      </w:r>
      <w:r w:rsidRPr="009E5041">
        <w:rPr>
          <w:sz w:val="16"/>
        </w:rPr>
        <w:t xml:space="preserve"> of the worst wars of global scales, the two </w:t>
      </w:r>
      <w:r w:rsidRPr="009E5041">
        <w:rPr>
          <w:rStyle w:val="Emphasis"/>
        </w:rPr>
        <w:t>world wars</w:t>
      </w:r>
      <w:r w:rsidRPr="009E5041">
        <w:rPr>
          <w:sz w:val="16"/>
        </w:rPr>
        <w:t>.</w:t>
      </w:r>
      <w:r>
        <w:rPr>
          <w:sz w:val="16"/>
        </w:rPr>
        <w:t xml:space="preserve"> </w:t>
      </w:r>
      <w:r w:rsidRPr="009E5041">
        <w:rPr>
          <w:rStyle w:val="StyleUnderline"/>
        </w:rPr>
        <w:t>If technology has brightened</w:t>
      </w:r>
      <w:r w:rsidRPr="009E5041">
        <w:rPr>
          <w:sz w:val="16"/>
        </w:rPr>
        <w:t xml:space="preserve">, enriched, and enhanced many aspects of </w:t>
      </w:r>
      <w:r w:rsidRPr="009E5041">
        <w:rPr>
          <w:rStyle w:val="StyleUnderline"/>
        </w:rPr>
        <w:t>our lives</w:t>
      </w:r>
      <w:r w:rsidRPr="009E5041">
        <w:rPr>
          <w:sz w:val="16"/>
        </w:rPr>
        <w:t xml:space="preserve">, and positively touched so many people around the world, </w:t>
      </w:r>
      <w:r w:rsidRPr="009E5041">
        <w:rPr>
          <w:rStyle w:val="StyleUnderline"/>
        </w:rPr>
        <w:t>it is also</w:t>
      </w:r>
      <w:r w:rsidRPr="009E5041">
        <w:rPr>
          <w:sz w:val="16"/>
        </w:rPr>
        <w:t xml:space="preserve"> the science and </w:t>
      </w:r>
      <w:r w:rsidRPr="00934AF9">
        <w:rPr>
          <w:rStyle w:val="StyleUnderline"/>
          <w:highlight w:val="cyan"/>
        </w:rPr>
        <w:t>tech</w:t>
      </w:r>
      <w:r w:rsidRPr="009E5041">
        <w:rPr>
          <w:rStyle w:val="StyleUnderline"/>
        </w:rPr>
        <w:t xml:space="preserve">nology </w:t>
      </w:r>
      <w:r w:rsidRPr="00934AF9">
        <w:rPr>
          <w:rStyle w:val="StyleUnderline"/>
          <w:highlight w:val="cyan"/>
        </w:rPr>
        <w:t>driven by war</w:t>
      </w:r>
      <w:r w:rsidRPr="009E5041">
        <w:rPr>
          <w:sz w:val="16"/>
        </w:rPr>
        <w:t xml:space="preserve"> or military pursuits </w:t>
      </w:r>
      <w:r w:rsidRPr="009E5041">
        <w:rPr>
          <w:rStyle w:val="StyleUnderline"/>
        </w:rPr>
        <w:t>that</w:t>
      </w:r>
      <w:r w:rsidRPr="009E5041">
        <w:rPr>
          <w:sz w:val="16"/>
        </w:rPr>
        <w:t xml:space="preserve"> now </w:t>
      </w:r>
      <w:r w:rsidRPr="009E5041">
        <w:rPr>
          <w:rStyle w:val="StyleUnderline"/>
        </w:rPr>
        <w:t xml:space="preserve">have </w:t>
      </w:r>
      <w:r w:rsidRPr="00934AF9">
        <w:rPr>
          <w:rStyle w:val="StyleUnderline"/>
          <w:highlight w:val="cyan"/>
        </w:rPr>
        <w:t xml:space="preserve">brought the planet to an </w:t>
      </w:r>
      <w:r w:rsidRPr="00934AF9">
        <w:rPr>
          <w:rStyle w:val="Emphasis"/>
          <w:highlight w:val="cyan"/>
        </w:rPr>
        <w:t>existential threat</w:t>
      </w:r>
      <w:r w:rsidRPr="009E5041">
        <w:rPr>
          <w:sz w:val="16"/>
        </w:rPr>
        <w:t xml:space="preserve">. </w:t>
      </w:r>
      <w:r w:rsidRPr="00650962">
        <w:rPr>
          <w:rStyle w:val="StyleUnderline"/>
        </w:rPr>
        <w:t>The human species</w:t>
      </w:r>
      <w:r w:rsidRPr="00650962">
        <w:rPr>
          <w:sz w:val="16"/>
        </w:rPr>
        <w:t xml:space="preserve"> now </w:t>
      </w:r>
      <w:r w:rsidRPr="00650962">
        <w:rPr>
          <w:rStyle w:val="StyleUnderline"/>
        </w:rPr>
        <w:t>has built the military capacity to</w:t>
      </w:r>
      <w:r w:rsidRPr="00650962">
        <w:rPr>
          <w:sz w:val="16"/>
        </w:rPr>
        <w:t xml:space="preserve"> be able to </w:t>
      </w:r>
      <w:r w:rsidRPr="00650962">
        <w:rPr>
          <w:rStyle w:val="Emphasis"/>
        </w:rPr>
        <w:t>self-destruct</w:t>
      </w:r>
      <w:r w:rsidRPr="00650962">
        <w:rPr>
          <w:sz w:val="16"/>
        </w:rPr>
        <w:t xml:space="preserve">. </w:t>
      </w:r>
      <w:r w:rsidRPr="00650962">
        <w:rPr>
          <w:rStyle w:val="StyleUnderline"/>
        </w:rPr>
        <w:t xml:space="preserve">As Russia invaded </w:t>
      </w:r>
      <w:r w:rsidRPr="00934AF9">
        <w:rPr>
          <w:rStyle w:val="StyleUnderline"/>
          <w:highlight w:val="cyan"/>
        </w:rPr>
        <w:t>Ukraine</w:t>
      </w:r>
      <w:r w:rsidRPr="00934AF9">
        <w:rPr>
          <w:sz w:val="16"/>
          <w:highlight w:val="cyan"/>
        </w:rPr>
        <w:t>,</w:t>
      </w:r>
      <w:r w:rsidRPr="009E5041">
        <w:rPr>
          <w:sz w:val="16"/>
        </w:rPr>
        <w:t xml:space="preserve"> both countries </w:t>
      </w:r>
      <w:r w:rsidRPr="00650962">
        <w:rPr>
          <w:sz w:val="16"/>
        </w:rPr>
        <w:t xml:space="preserve">part of Europe </w:t>
      </w:r>
      <w:proofErr w:type="spellStart"/>
      <w:r w:rsidRPr="00650962">
        <w:rPr>
          <w:sz w:val="16"/>
        </w:rPr>
        <w:t>asthe</w:t>
      </w:r>
      <w:proofErr w:type="spellEnd"/>
      <w:r w:rsidRPr="00650962">
        <w:rPr>
          <w:sz w:val="16"/>
        </w:rPr>
        <w:t xml:space="preserve"> hotbed of two world wars, and </w:t>
      </w:r>
      <w:r w:rsidRPr="00650962">
        <w:rPr>
          <w:rStyle w:val="StyleUnderline"/>
        </w:rPr>
        <w:t>if the global military powers</w:t>
      </w:r>
      <w:r w:rsidRPr="00650962">
        <w:rPr>
          <w:sz w:val="16"/>
        </w:rPr>
        <w:t xml:space="preserve"> and NATO </w:t>
      </w:r>
      <w:r w:rsidRPr="00650962">
        <w:rPr>
          <w:rStyle w:val="StyleUnderline"/>
        </w:rPr>
        <w:t>did not</w:t>
      </w:r>
      <w:r w:rsidRPr="00650962">
        <w:rPr>
          <w:sz w:val="16"/>
        </w:rPr>
        <w:t xml:space="preserve"> feel restrained and </w:t>
      </w:r>
      <w:r w:rsidRPr="00650962">
        <w:rPr>
          <w:rStyle w:val="StyleUnderline"/>
        </w:rPr>
        <w:t xml:space="preserve">behave pragmatically, such a </w:t>
      </w:r>
      <w:r w:rsidRPr="00934AF9">
        <w:rPr>
          <w:rStyle w:val="StyleUnderline"/>
          <w:highlight w:val="cyan"/>
        </w:rPr>
        <w:t>war</w:t>
      </w:r>
      <w:r w:rsidRPr="009E5041">
        <w:rPr>
          <w:rStyle w:val="StyleUnderline"/>
        </w:rPr>
        <w:t xml:space="preserve"> initiated by a nuclear superpower </w:t>
      </w:r>
      <w:r w:rsidRPr="00934AF9">
        <w:rPr>
          <w:rStyle w:val="StyleUnderline"/>
          <w:highlight w:val="cyan"/>
        </w:rPr>
        <w:t xml:space="preserve">can </w:t>
      </w:r>
      <w:r w:rsidRPr="00934AF9">
        <w:rPr>
          <w:rStyle w:val="Emphasis"/>
          <w:highlight w:val="cyan"/>
        </w:rPr>
        <w:t>easily spin out of control</w:t>
      </w:r>
      <w:r w:rsidRPr="00934AF9">
        <w:rPr>
          <w:sz w:val="16"/>
          <w:highlight w:val="cyan"/>
        </w:rPr>
        <w:t xml:space="preserve"> </w:t>
      </w:r>
      <w:r w:rsidRPr="00934AF9">
        <w:rPr>
          <w:rStyle w:val="StyleUnderline"/>
          <w:highlight w:val="cyan"/>
        </w:rPr>
        <w:t>and turn</w:t>
      </w:r>
      <w:r w:rsidRPr="009E5041">
        <w:rPr>
          <w:rStyle w:val="StyleUnderline"/>
        </w:rPr>
        <w:t xml:space="preserve"> into</w:t>
      </w:r>
      <w:r w:rsidRPr="009E5041">
        <w:rPr>
          <w:sz w:val="16"/>
        </w:rPr>
        <w:t xml:space="preserve"> </w:t>
      </w:r>
      <w:r w:rsidRPr="009E5041">
        <w:rPr>
          <w:rStyle w:val="Emphasis"/>
        </w:rPr>
        <w:t>an</w:t>
      </w:r>
      <w:r w:rsidRPr="009E5041">
        <w:rPr>
          <w:sz w:val="16"/>
        </w:rPr>
        <w:t xml:space="preserve">other </w:t>
      </w:r>
      <w:r w:rsidRPr="00934AF9">
        <w:rPr>
          <w:rStyle w:val="Emphasis"/>
          <w:highlight w:val="cyan"/>
        </w:rPr>
        <w:t>existential</w:t>
      </w:r>
      <w:r w:rsidRPr="009E5041">
        <w:rPr>
          <w:rStyle w:val="Emphasis"/>
        </w:rPr>
        <w:t xml:space="preserve"> threat</w:t>
      </w:r>
      <w:r w:rsidRPr="009E5041">
        <w:rPr>
          <w:sz w:val="16"/>
        </w:rPr>
        <w:t>.</w:t>
      </w:r>
      <w:r>
        <w:rPr>
          <w:sz w:val="16"/>
        </w:rPr>
        <w:t xml:space="preserve"> </w:t>
      </w:r>
      <w:r w:rsidRPr="009E5041">
        <w:rPr>
          <w:rStyle w:val="StyleUnderline"/>
        </w:rPr>
        <w:t xml:space="preserve">The </w:t>
      </w:r>
      <w:r w:rsidRPr="00934AF9">
        <w:rPr>
          <w:rStyle w:val="StyleUnderline"/>
          <w:highlight w:val="cyan"/>
        </w:rPr>
        <w:t xml:space="preserve">quest </w:t>
      </w:r>
      <w:r w:rsidRPr="00650962">
        <w:rPr>
          <w:rStyle w:val="StyleUnderline"/>
        </w:rPr>
        <w:t xml:space="preserve">of major powers </w:t>
      </w:r>
      <w:r w:rsidRPr="00934AF9">
        <w:rPr>
          <w:rStyle w:val="StyleUnderline"/>
          <w:highlight w:val="cyan"/>
        </w:rPr>
        <w:t xml:space="preserve">to have </w:t>
      </w:r>
      <w:proofErr w:type="gramStart"/>
      <w:r w:rsidRPr="00934AF9">
        <w:rPr>
          <w:rStyle w:val="Emphasis"/>
          <w:highlight w:val="cyan"/>
        </w:rPr>
        <w:t>dominating</w:t>
      </w:r>
      <w:proofErr w:type="gramEnd"/>
      <w:r w:rsidRPr="00934AF9">
        <w:rPr>
          <w:rStyle w:val="Emphasis"/>
          <w:highlight w:val="cyan"/>
        </w:rPr>
        <w:t xml:space="preserve"> edge</w:t>
      </w:r>
      <w:r w:rsidRPr="009E5041">
        <w:rPr>
          <w:sz w:val="16"/>
        </w:rPr>
        <w:t xml:space="preserve"> </w:t>
      </w:r>
      <w:r w:rsidRPr="009E5041">
        <w:rPr>
          <w:rStyle w:val="StyleUnderline"/>
        </w:rPr>
        <w:t>over</w:t>
      </w:r>
      <w:r w:rsidRPr="009E5041">
        <w:rPr>
          <w:sz w:val="16"/>
        </w:rPr>
        <w:t xml:space="preserve"> the </w:t>
      </w:r>
      <w:r w:rsidRPr="009E5041">
        <w:rPr>
          <w:rStyle w:val="Emphasis"/>
        </w:rPr>
        <w:t>adversaries</w:t>
      </w:r>
      <w:r w:rsidRPr="009E5041">
        <w:rPr>
          <w:sz w:val="16"/>
        </w:rPr>
        <w:t xml:space="preserve"> </w:t>
      </w:r>
      <w:r w:rsidRPr="00934AF9">
        <w:rPr>
          <w:rStyle w:val="StyleUnderline"/>
          <w:highlight w:val="cyan"/>
        </w:rPr>
        <w:t>involves</w:t>
      </w:r>
      <w:r w:rsidRPr="009E5041">
        <w:rPr>
          <w:sz w:val="16"/>
        </w:rPr>
        <w:t xml:space="preserve"> </w:t>
      </w:r>
      <w:proofErr w:type="gramStart"/>
      <w:r w:rsidRPr="009E5041">
        <w:rPr>
          <w:sz w:val="16"/>
        </w:rPr>
        <w:t>no</w:t>
      </w:r>
      <w:proofErr w:type="gramEnd"/>
      <w:r w:rsidRPr="009E5041">
        <w:rPr>
          <w:sz w:val="16"/>
        </w:rPr>
        <w:t xml:space="preserve">-stone-unturned approach, where they are in morbid race in </w:t>
      </w:r>
      <w:r w:rsidRPr="00934AF9">
        <w:rPr>
          <w:rStyle w:val="Emphasis"/>
          <w:highlight w:val="cyan"/>
        </w:rPr>
        <w:t>biological</w:t>
      </w:r>
      <w:r w:rsidRPr="00934AF9">
        <w:rPr>
          <w:sz w:val="16"/>
          <w:highlight w:val="cyan"/>
        </w:rPr>
        <w:t xml:space="preserve">, </w:t>
      </w:r>
      <w:r w:rsidRPr="00934AF9">
        <w:rPr>
          <w:rStyle w:val="Emphasis"/>
          <w:highlight w:val="cyan"/>
        </w:rPr>
        <w:t>nuclear</w:t>
      </w:r>
      <w:r w:rsidRPr="00934AF9">
        <w:rPr>
          <w:sz w:val="16"/>
          <w:highlight w:val="cyan"/>
        </w:rPr>
        <w:t xml:space="preserve">, </w:t>
      </w:r>
      <w:r w:rsidRPr="00934AF9">
        <w:rPr>
          <w:rStyle w:val="Emphasis"/>
          <w:highlight w:val="cyan"/>
        </w:rPr>
        <w:t>chemical</w:t>
      </w:r>
      <w:r w:rsidRPr="00934AF9">
        <w:rPr>
          <w:sz w:val="16"/>
          <w:highlight w:val="cyan"/>
        </w:rPr>
        <w:t xml:space="preserve">, </w:t>
      </w:r>
      <w:r w:rsidRPr="00934AF9">
        <w:rPr>
          <w:rStyle w:val="StyleUnderline"/>
          <w:highlight w:val="cyan"/>
        </w:rPr>
        <w:t>and</w:t>
      </w:r>
      <w:r w:rsidRPr="00934AF9">
        <w:rPr>
          <w:sz w:val="16"/>
          <w:highlight w:val="cyan"/>
        </w:rPr>
        <w:t xml:space="preserve"> </w:t>
      </w:r>
      <w:r w:rsidRPr="00934AF9">
        <w:rPr>
          <w:rStyle w:val="Emphasis"/>
          <w:highlight w:val="cyan"/>
        </w:rPr>
        <w:t>other</w:t>
      </w:r>
      <w:r w:rsidRPr="009E5041">
        <w:rPr>
          <w:rStyle w:val="Emphasis"/>
        </w:rPr>
        <w:t xml:space="preserve"> disastrous</w:t>
      </w:r>
      <w:r w:rsidRPr="009E5041">
        <w:rPr>
          <w:sz w:val="16"/>
        </w:rPr>
        <w:t xml:space="preserve"> </w:t>
      </w:r>
      <w:r w:rsidRPr="00934AF9">
        <w:rPr>
          <w:rStyle w:val="Emphasis"/>
          <w:highlight w:val="cyan"/>
        </w:rPr>
        <w:t>w</w:t>
      </w:r>
      <w:r w:rsidRPr="009E5041">
        <w:rPr>
          <w:sz w:val="16"/>
        </w:rPr>
        <w:t xml:space="preserve">eapons of </w:t>
      </w:r>
      <w:r w:rsidRPr="00934AF9">
        <w:rPr>
          <w:rStyle w:val="Emphasis"/>
          <w:highlight w:val="cyan"/>
        </w:rPr>
        <w:t>m</w:t>
      </w:r>
      <w:r w:rsidRPr="009E5041">
        <w:rPr>
          <w:sz w:val="16"/>
        </w:rPr>
        <w:t xml:space="preserve">ass </w:t>
      </w:r>
      <w:r w:rsidRPr="00934AF9">
        <w:rPr>
          <w:rStyle w:val="Emphasis"/>
          <w:highlight w:val="cyan"/>
        </w:rPr>
        <w:t>d</w:t>
      </w:r>
      <w:r w:rsidRPr="009E5041">
        <w:rPr>
          <w:sz w:val="16"/>
        </w:rPr>
        <w:t xml:space="preserve">estruction. Many of these wars are for vain glories of individual megalomaniacs or dominance-seeking global and regional powers. Many of these wars occur under false pretexts, and often </w:t>
      </w:r>
      <w:proofErr w:type="gramStart"/>
      <w:r w:rsidRPr="009E5041">
        <w:rPr>
          <w:sz w:val="16"/>
        </w:rPr>
        <w:t>to serve</w:t>
      </w:r>
      <w:proofErr w:type="gramEnd"/>
      <w:r w:rsidRPr="009E5041">
        <w:rPr>
          <w:sz w:val="16"/>
        </w:rPr>
        <w:t xml:space="preserve"> the interest of the global military weapons manufacturing industry, whose quest is not just for innovating defensive solutions, but also offensive solutions that are bought and sold like kitchen knives.</w:t>
      </w:r>
      <w:r>
        <w:rPr>
          <w:sz w:val="16"/>
        </w:rPr>
        <w:t xml:space="preserve"> </w:t>
      </w:r>
      <w:r w:rsidRPr="009E5041">
        <w:rPr>
          <w:sz w:val="16"/>
        </w:rPr>
        <w:t>In 2015, Federation of American Scientists warned:</w:t>
      </w:r>
      <w:r>
        <w:rPr>
          <w:sz w:val="16"/>
        </w:rPr>
        <w:t xml:space="preserve"> </w:t>
      </w:r>
      <w:r w:rsidRPr="009E5041">
        <w:rPr>
          <w:rStyle w:val="StyleUnderline"/>
        </w:rPr>
        <w:t xml:space="preserve">while it is impossible to precisely predict all the human impacts that would result from a nuclear winter, it is relatively simple to predict those which would be most profound. That is, a </w:t>
      </w:r>
      <w:r w:rsidRPr="00650962">
        <w:rPr>
          <w:rStyle w:val="StyleUnderline"/>
        </w:rPr>
        <w:t xml:space="preserve">nuclear winter </w:t>
      </w:r>
      <w:r w:rsidRPr="00934AF9">
        <w:rPr>
          <w:rStyle w:val="StyleUnderline"/>
          <w:highlight w:val="cyan"/>
        </w:rPr>
        <w:t>would cause</w:t>
      </w:r>
      <w:r w:rsidRPr="009E5041">
        <w:rPr>
          <w:rStyle w:val="StyleUnderline"/>
        </w:rPr>
        <w:t xml:space="preserve"> </w:t>
      </w:r>
      <w:r w:rsidRPr="009E5041">
        <w:rPr>
          <w:rStyle w:val="Emphasis"/>
        </w:rPr>
        <w:t xml:space="preserve">most </w:t>
      </w:r>
      <w:r w:rsidRPr="00650962">
        <w:rPr>
          <w:rStyle w:val="Emphasis"/>
        </w:rPr>
        <w:t>humans and large animals</w:t>
      </w:r>
      <w:r w:rsidRPr="00650962">
        <w:rPr>
          <w:sz w:val="16"/>
        </w:rPr>
        <w:t xml:space="preserve"> </w:t>
      </w:r>
      <w:r w:rsidRPr="00650962">
        <w:rPr>
          <w:rStyle w:val="StyleUnderline"/>
        </w:rPr>
        <w:t>to</w:t>
      </w:r>
      <w:r w:rsidRPr="00650962">
        <w:rPr>
          <w:sz w:val="16"/>
        </w:rPr>
        <w:t xml:space="preserve"> </w:t>
      </w:r>
      <w:r w:rsidRPr="00650962">
        <w:rPr>
          <w:rStyle w:val="Emphasis"/>
        </w:rPr>
        <w:t>die from nuclear famine</w:t>
      </w:r>
      <w:r w:rsidRPr="00650962">
        <w:rPr>
          <w:sz w:val="16"/>
        </w:rPr>
        <w:t xml:space="preserve"> </w:t>
      </w:r>
      <w:r w:rsidRPr="00650962">
        <w:rPr>
          <w:rStyle w:val="StyleUnderline"/>
        </w:rPr>
        <w:t>in</w:t>
      </w:r>
      <w:r w:rsidRPr="009E5041">
        <w:rPr>
          <w:rStyle w:val="StyleUnderline"/>
        </w:rPr>
        <w:t xml:space="preserve"> a </w:t>
      </w:r>
      <w:r w:rsidRPr="00934AF9">
        <w:rPr>
          <w:rStyle w:val="Emphasis"/>
          <w:highlight w:val="cyan"/>
        </w:rPr>
        <w:t>mass extinction</w:t>
      </w:r>
      <w:r w:rsidRPr="009E5041">
        <w:rPr>
          <w:rStyle w:val="Emphasis"/>
        </w:rPr>
        <w:t xml:space="preserve"> event</w:t>
      </w:r>
      <w:r w:rsidRPr="009E5041">
        <w:rPr>
          <w:sz w:val="16"/>
        </w:rPr>
        <w:t xml:space="preserve"> like the one that wiped out the dinosaurs. (Starr, 2015)</w:t>
      </w:r>
      <w:r>
        <w:rPr>
          <w:sz w:val="16"/>
        </w:rPr>
        <w:t xml:space="preserve"> </w:t>
      </w:r>
      <w:r w:rsidRPr="009E5041">
        <w:rPr>
          <w:sz w:val="16"/>
        </w:rPr>
        <w:t xml:space="preserve">Some of these risks might be exaggerated, but </w:t>
      </w:r>
      <w:r w:rsidRPr="009E5041">
        <w:rPr>
          <w:rStyle w:val="StyleUnderline"/>
        </w:rPr>
        <w:t>if there is a nuclear war where nuclear powers get involved and deploy their weapons, beyond</w:t>
      </w:r>
      <w:r w:rsidRPr="009E5041">
        <w:rPr>
          <w:sz w:val="16"/>
        </w:rPr>
        <w:t xml:space="preserve"> the </w:t>
      </w:r>
      <w:r w:rsidRPr="009E5041">
        <w:rPr>
          <w:rStyle w:val="Emphasis"/>
        </w:rPr>
        <w:t>deterrence</w:t>
      </w:r>
      <w:r w:rsidRPr="009E5041">
        <w:rPr>
          <w:sz w:val="16"/>
        </w:rPr>
        <w:t xml:space="preserve">, </w:t>
      </w:r>
      <w:r w:rsidRPr="009E5041">
        <w:rPr>
          <w:rStyle w:val="StyleUnderline"/>
        </w:rPr>
        <w:t xml:space="preserve">there is a potential </w:t>
      </w:r>
      <w:r w:rsidRPr="009E5041">
        <w:rPr>
          <w:rStyle w:val="Emphasis"/>
        </w:rPr>
        <w:t>existential threat</w:t>
      </w:r>
      <w:r w:rsidRPr="009E5041">
        <w:rPr>
          <w:sz w:val="16"/>
        </w:rPr>
        <w:t xml:space="preserve"> to human civilization. At least in the context of wars and conflicts, </w:t>
      </w:r>
      <w:r w:rsidRPr="009E5041">
        <w:rPr>
          <w:rStyle w:val="StyleUnderline"/>
        </w:rPr>
        <w:t>without humanity-oriented values and empathy, technology</w:t>
      </w:r>
      <w:r w:rsidRPr="009E5041">
        <w:rPr>
          <w:sz w:val="16"/>
        </w:rPr>
        <w:t xml:space="preserve"> so far </w:t>
      </w:r>
      <w:r w:rsidRPr="009E5041">
        <w:rPr>
          <w:rStyle w:val="StyleUnderline"/>
        </w:rPr>
        <w:t>has been</w:t>
      </w:r>
      <w:r w:rsidRPr="009E5041">
        <w:rPr>
          <w:sz w:val="16"/>
        </w:rPr>
        <w:t xml:space="preserve"> </w:t>
      </w:r>
      <w:r w:rsidRPr="009E5041">
        <w:rPr>
          <w:rStyle w:val="Emphasis"/>
        </w:rPr>
        <w:t>more</w:t>
      </w:r>
      <w:r w:rsidRPr="009E5041">
        <w:rPr>
          <w:sz w:val="16"/>
        </w:rPr>
        <w:t xml:space="preserve"> of </w:t>
      </w:r>
      <w:proofErr w:type="gramStart"/>
      <w:r w:rsidRPr="009E5041">
        <w:rPr>
          <w:rStyle w:val="Emphasis"/>
        </w:rPr>
        <w:t>bane</w:t>
      </w:r>
      <w:proofErr w:type="gramEnd"/>
      <w:r w:rsidRPr="009E5041">
        <w:rPr>
          <w:rStyle w:val="Emphasis"/>
        </w:rPr>
        <w:t xml:space="preserve"> than </w:t>
      </w:r>
      <w:proofErr w:type="gramStart"/>
      <w:r w:rsidRPr="009E5041">
        <w:rPr>
          <w:rStyle w:val="Emphasis"/>
        </w:rPr>
        <w:t>boon</w:t>
      </w:r>
      <w:proofErr w:type="gramEnd"/>
      <w:r w:rsidRPr="009E5041">
        <w:rPr>
          <w:sz w:val="16"/>
        </w:rPr>
        <w:t>.</w:t>
      </w:r>
      <w:r>
        <w:rPr>
          <w:sz w:val="16"/>
        </w:rPr>
        <w:t xml:space="preserve"> </w:t>
      </w:r>
      <w:r w:rsidRPr="009E5041">
        <w:rPr>
          <w:rStyle w:val="StyleUnderline"/>
        </w:rPr>
        <w:t>The</w:t>
      </w:r>
      <w:r w:rsidRPr="009E5041">
        <w:rPr>
          <w:sz w:val="16"/>
        </w:rPr>
        <w:t xml:space="preserve"> most </w:t>
      </w:r>
      <w:r w:rsidRPr="00934AF9">
        <w:rPr>
          <w:rStyle w:val="StyleUnderline"/>
          <w:highlight w:val="cyan"/>
        </w:rPr>
        <w:t>recent</w:t>
      </w:r>
      <w:r w:rsidRPr="009E5041">
        <w:rPr>
          <w:rStyle w:val="StyleUnderline"/>
        </w:rPr>
        <w:t xml:space="preserve"> development of</w:t>
      </w:r>
      <w:r w:rsidRPr="009E5041">
        <w:rPr>
          <w:sz w:val="16"/>
        </w:rPr>
        <w:t xml:space="preserve"> </w:t>
      </w:r>
      <w:r w:rsidRPr="00934AF9">
        <w:rPr>
          <w:rStyle w:val="Emphasis"/>
          <w:highlight w:val="cyan"/>
        </w:rPr>
        <w:t>Russian invasion</w:t>
      </w:r>
      <w:r w:rsidRPr="009E5041">
        <w:rPr>
          <w:sz w:val="16"/>
        </w:rPr>
        <w:t xml:space="preserve"> of Ukraine, which can escalate to a major war of the 21st century in the heartland of Europe, </w:t>
      </w:r>
      <w:r w:rsidRPr="009E5041">
        <w:rPr>
          <w:rStyle w:val="StyleUnderline"/>
        </w:rPr>
        <w:t xml:space="preserve">has </w:t>
      </w:r>
      <w:r w:rsidRPr="00934AF9">
        <w:rPr>
          <w:rStyle w:val="StyleUnderline"/>
          <w:highlight w:val="cyan"/>
        </w:rPr>
        <w:t xml:space="preserve">placed </w:t>
      </w:r>
      <w:r w:rsidRPr="00934AF9">
        <w:rPr>
          <w:rStyle w:val="Emphasis"/>
          <w:highlight w:val="cyan"/>
        </w:rPr>
        <w:t>Fintech</w:t>
      </w:r>
      <w:r w:rsidRPr="009E5041">
        <w:rPr>
          <w:sz w:val="16"/>
        </w:rPr>
        <w:t xml:space="preserve"> industry </w:t>
      </w:r>
      <w:r w:rsidRPr="00934AF9">
        <w:rPr>
          <w:rStyle w:val="StyleUnderline"/>
          <w:highlight w:val="cyan"/>
        </w:rPr>
        <w:t>into a</w:t>
      </w:r>
      <w:r w:rsidRPr="009E5041">
        <w:rPr>
          <w:sz w:val="16"/>
        </w:rPr>
        <w:t xml:space="preserve"> new </w:t>
      </w:r>
      <w:r w:rsidRPr="00934AF9">
        <w:rPr>
          <w:rStyle w:val="Emphasis"/>
          <w:highlight w:val="cyan"/>
        </w:rPr>
        <w:t>bind</w:t>
      </w:r>
      <w:r w:rsidRPr="009E5041">
        <w:rPr>
          <w:sz w:val="16"/>
        </w:rPr>
        <w:t xml:space="preserve">. Fintech envisions a world with “money without borders” (Webb, 2022). </w:t>
      </w:r>
      <w:r w:rsidRPr="00934AF9">
        <w:rPr>
          <w:rStyle w:val="StyleUnderline"/>
          <w:highlight w:val="cyan"/>
        </w:rPr>
        <w:t>Under the</w:t>
      </w:r>
      <w:r w:rsidRPr="009E5041">
        <w:rPr>
          <w:sz w:val="16"/>
        </w:rPr>
        <w:t xml:space="preserve"> new, globally </w:t>
      </w:r>
      <w:r w:rsidRPr="009E5041">
        <w:rPr>
          <w:rStyle w:val="StyleUnderline"/>
        </w:rPr>
        <w:t>coordinated</w:t>
      </w:r>
      <w:r w:rsidRPr="009E5041">
        <w:rPr>
          <w:sz w:val="16"/>
        </w:rPr>
        <w:t xml:space="preserve"> </w:t>
      </w:r>
      <w:r w:rsidRPr="00934AF9">
        <w:rPr>
          <w:rStyle w:val="Emphasis"/>
          <w:highlight w:val="cyan"/>
        </w:rPr>
        <w:t>sanction</w:t>
      </w:r>
      <w:r w:rsidRPr="00934AF9">
        <w:rPr>
          <w:sz w:val="16"/>
          <w:highlight w:val="cyan"/>
        </w:rPr>
        <w:t xml:space="preserve"> </w:t>
      </w:r>
      <w:r w:rsidRPr="00934AF9">
        <w:rPr>
          <w:rStyle w:val="StyleUnderline"/>
          <w:highlight w:val="cyan"/>
        </w:rPr>
        <w:t>against</w:t>
      </w:r>
      <w:r w:rsidRPr="00934AF9">
        <w:rPr>
          <w:sz w:val="16"/>
          <w:highlight w:val="cyan"/>
        </w:rPr>
        <w:t xml:space="preserve"> </w:t>
      </w:r>
      <w:r w:rsidRPr="00934AF9">
        <w:rPr>
          <w:rStyle w:val="Emphasis"/>
          <w:highlight w:val="cyan"/>
        </w:rPr>
        <w:t>Russia</w:t>
      </w:r>
      <w:r w:rsidRPr="009E5041">
        <w:rPr>
          <w:sz w:val="16"/>
        </w:rPr>
        <w:t xml:space="preserve">, Fintech </w:t>
      </w:r>
      <w:r w:rsidRPr="00934AF9">
        <w:rPr>
          <w:rStyle w:val="StyleUnderline"/>
          <w:highlight w:val="cyan"/>
        </w:rPr>
        <w:t>companies</w:t>
      </w:r>
      <w:r w:rsidRPr="009E5041">
        <w:rPr>
          <w:sz w:val="16"/>
        </w:rPr>
        <w:t xml:space="preserve"> are feared to </w:t>
      </w:r>
      <w:r w:rsidRPr="00934AF9">
        <w:rPr>
          <w:rStyle w:val="StyleUnderline"/>
          <w:highlight w:val="cyan"/>
        </w:rPr>
        <w:t>face</w:t>
      </w:r>
      <w:r w:rsidRPr="00934AF9">
        <w:rPr>
          <w:sz w:val="16"/>
          <w:highlight w:val="cyan"/>
        </w:rPr>
        <w:t xml:space="preserve"> </w:t>
      </w:r>
      <w:r w:rsidRPr="00934AF9">
        <w:rPr>
          <w:rStyle w:val="Emphasis"/>
          <w:highlight w:val="cyan"/>
        </w:rPr>
        <w:t>enormous restrictions</w:t>
      </w:r>
      <w:r w:rsidRPr="009E5041">
        <w:rPr>
          <w:sz w:val="16"/>
        </w:rPr>
        <w:t xml:space="preserve"> </w:t>
      </w:r>
      <w:r w:rsidRPr="009E5041">
        <w:rPr>
          <w:rStyle w:val="StyleUnderline"/>
        </w:rPr>
        <w:t>on</w:t>
      </w:r>
      <w:r w:rsidRPr="009E5041">
        <w:rPr>
          <w:sz w:val="16"/>
        </w:rPr>
        <w:t xml:space="preserve"> their </w:t>
      </w:r>
      <w:r w:rsidRPr="009E5041">
        <w:rPr>
          <w:rStyle w:val="Emphasis"/>
        </w:rPr>
        <w:t>transactions</w:t>
      </w:r>
      <w:r w:rsidRPr="009E5041">
        <w:rPr>
          <w:sz w:val="16"/>
        </w:rPr>
        <w:t xml:space="preserve">. Ukrainian allies, in particular, the European Union, UK, and USA have imposed various sanctions on Russian government and oligarchs in response to Russia’s invasion in Ukraine. The sanctions include, along with other broad measures, expelling major Russian banks from the SWIFT, a communication system for international banking transactions. The key to implementing sanctions is the international banking system through which funds are transferred </w:t>
      </w:r>
      <w:proofErr w:type="gramStart"/>
      <w:r w:rsidRPr="009E5041">
        <w:rPr>
          <w:sz w:val="16"/>
        </w:rPr>
        <w:t>cross-borders</w:t>
      </w:r>
      <w:proofErr w:type="gramEnd"/>
      <w:r w:rsidRPr="009E5041">
        <w:rPr>
          <w:sz w:val="16"/>
        </w:rPr>
        <w:t xml:space="preserve">. Banks put every measure to know their customers as well as the sources and purpose of funds being transferred. In such a process, banks are strictly reluctant to process financial transactions related to sanctioned individuals or entities. </w:t>
      </w:r>
      <w:r w:rsidRPr="009E5041">
        <w:rPr>
          <w:rStyle w:val="StyleUnderline"/>
        </w:rPr>
        <w:t>However</w:t>
      </w:r>
      <w:r w:rsidRPr="009E5041">
        <w:rPr>
          <w:sz w:val="16"/>
        </w:rPr>
        <w:t xml:space="preserve">, Flitter and Yafe-Bellany (2022) put it in this way “… </w:t>
      </w:r>
      <w:r w:rsidRPr="009E5041">
        <w:rPr>
          <w:rStyle w:val="StyleUnderline"/>
        </w:rPr>
        <w:t>if</w:t>
      </w:r>
      <w:r w:rsidRPr="009E5041">
        <w:rPr>
          <w:sz w:val="16"/>
        </w:rPr>
        <w:t xml:space="preserve"> </w:t>
      </w:r>
      <w:r w:rsidRPr="00934AF9">
        <w:rPr>
          <w:rStyle w:val="Emphasis"/>
          <w:highlight w:val="cyan"/>
        </w:rPr>
        <w:t>banks</w:t>
      </w:r>
      <w:r w:rsidRPr="00934AF9">
        <w:rPr>
          <w:sz w:val="16"/>
          <w:highlight w:val="cyan"/>
        </w:rPr>
        <w:t xml:space="preserve"> </w:t>
      </w:r>
      <w:r w:rsidRPr="00934AF9">
        <w:rPr>
          <w:rStyle w:val="StyleUnderline"/>
          <w:highlight w:val="cyan"/>
        </w:rPr>
        <w:t xml:space="preserve">are the </w:t>
      </w:r>
      <w:r w:rsidRPr="00934AF9">
        <w:rPr>
          <w:rStyle w:val="Emphasis"/>
          <w:highlight w:val="cyan"/>
        </w:rPr>
        <w:t>eyes and ears of governments</w:t>
      </w:r>
      <w:r w:rsidRPr="009E5041">
        <w:rPr>
          <w:sz w:val="16"/>
        </w:rPr>
        <w:t xml:space="preserve"> in this space, </w:t>
      </w:r>
      <w:r w:rsidRPr="00934AF9">
        <w:rPr>
          <w:rStyle w:val="StyleUnderline"/>
          <w:highlight w:val="cyan"/>
        </w:rPr>
        <w:t xml:space="preserve">the explosion of </w:t>
      </w:r>
      <w:r w:rsidRPr="00934AF9">
        <w:rPr>
          <w:rStyle w:val="Emphasis"/>
          <w:highlight w:val="cyan"/>
        </w:rPr>
        <w:t>digital currencies</w:t>
      </w:r>
      <w:r w:rsidRPr="00934AF9">
        <w:rPr>
          <w:sz w:val="16"/>
          <w:highlight w:val="cyan"/>
        </w:rPr>
        <w:t xml:space="preserve"> </w:t>
      </w:r>
      <w:r w:rsidRPr="00934AF9">
        <w:rPr>
          <w:rStyle w:val="StyleUnderline"/>
          <w:highlight w:val="cyan"/>
        </w:rPr>
        <w:t>is</w:t>
      </w:r>
      <w:r w:rsidRPr="00934AF9">
        <w:rPr>
          <w:sz w:val="16"/>
          <w:highlight w:val="cyan"/>
        </w:rPr>
        <w:t xml:space="preserve"> </w:t>
      </w:r>
      <w:r w:rsidRPr="00934AF9">
        <w:rPr>
          <w:rStyle w:val="Emphasis"/>
          <w:highlight w:val="cyan"/>
        </w:rPr>
        <w:t>blinding them</w:t>
      </w:r>
      <w:r w:rsidRPr="009E5041">
        <w:rPr>
          <w:sz w:val="16"/>
        </w:rPr>
        <w:t>.”</w:t>
      </w:r>
      <w:r>
        <w:rPr>
          <w:sz w:val="16"/>
        </w:rPr>
        <w:t xml:space="preserve"> </w:t>
      </w:r>
      <w:r w:rsidRPr="009E5041">
        <w:rPr>
          <w:rStyle w:val="StyleUnderline"/>
        </w:rPr>
        <w:t>The</w:t>
      </w:r>
      <w:r w:rsidRPr="009E5041">
        <w:rPr>
          <w:sz w:val="16"/>
        </w:rPr>
        <w:t xml:space="preserve"> </w:t>
      </w:r>
      <w:r w:rsidRPr="009E5041">
        <w:rPr>
          <w:rStyle w:val="Emphasis"/>
        </w:rPr>
        <w:t>primary motto</w:t>
      </w:r>
      <w:r w:rsidRPr="009E5041">
        <w:rPr>
          <w:sz w:val="16"/>
        </w:rPr>
        <w:t xml:space="preserve"> </w:t>
      </w:r>
      <w:r w:rsidRPr="009E5041">
        <w:rPr>
          <w:rStyle w:val="StyleUnderline"/>
        </w:rPr>
        <w:t>of cryptocurrency is to maintain</w:t>
      </w:r>
      <w:r w:rsidRPr="009E5041">
        <w:rPr>
          <w:sz w:val="16"/>
        </w:rPr>
        <w:t xml:space="preserve"> its </w:t>
      </w:r>
      <w:r w:rsidRPr="009E5041">
        <w:rPr>
          <w:rStyle w:val="Emphasis"/>
        </w:rPr>
        <w:t>neutrality</w:t>
      </w:r>
      <w:r w:rsidRPr="009E5041">
        <w:rPr>
          <w:sz w:val="16"/>
        </w:rPr>
        <w:t xml:space="preserve"> </w:t>
      </w:r>
      <w:r w:rsidRPr="009E5041">
        <w:rPr>
          <w:rStyle w:val="StyleUnderline"/>
        </w:rPr>
        <w:t xml:space="preserve">which means that no regulatory entity including the government can </w:t>
      </w:r>
      <w:r w:rsidRPr="009E5041">
        <w:rPr>
          <w:rStyle w:val="Emphasis"/>
        </w:rPr>
        <w:t>prevent</w:t>
      </w:r>
      <w:r w:rsidRPr="009E5041">
        <w:rPr>
          <w:rStyle w:val="StyleUnderline"/>
        </w:rPr>
        <w:t xml:space="preserve"> its </w:t>
      </w:r>
      <w:r w:rsidRPr="009E5041">
        <w:rPr>
          <w:rStyle w:val="Emphasis"/>
        </w:rPr>
        <w:t>use</w:t>
      </w:r>
      <w:r w:rsidRPr="009E5041">
        <w:rPr>
          <w:sz w:val="16"/>
        </w:rPr>
        <w:t xml:space="preserve">. </w:t>
      </w:r>
      <w:r w:rsidRPr="009E5041">
        <w:rPr>
          <w:rStyle w:val="StyleUnderline"/>
        </w:rPr>
        <w:t xml:space="preserve">Unlike banks which require formal approval from the respective central </w:t>
      </w:r>
      <w:proofErr w:type="gramStart"/>
      <w:r w:rsidRPr="009E5041">
        <w:rPr>
          <w:rStyle w:val="StyleUnderline"/>
        </w:rPr>
        <w:t>bank</w:t>
      </w:r>
      <w:proofErr w:type="gramEnd"/>
      <w:r w:rsidRPr="009E5041">
        <w:rPr>
          <w:rStyle w:val="StyleUnderline"/>
        </w:rPr>
        <w:t xml:space="preserve"> for processing major transactions, the exchange of </w:t>
      </w:r>
      <w:r w:rsidRPr="00934AF9">
        <w:rPr>
          <w:rStyle w:val="StyleUnderline"/>
          <w:highlight w:val="cyan"/>
        </w:rPr>
        <w:t>crypto</w:t>
      </w:r>
      <w:r w:rsidRPr="00650962">
        <w:rPr>
          <w:rStyle w:val="StyleUnderline"/>
        </w:rPr>
        <w:t>currency</w:t>
      </w:r>
      <w:r w:rsidRPr="009E5041">
        <w:rPr>
          <w:rStyle w:val="StyleUnderline"/>
        </w:rPr>
        <w:t xml:space="preserve"> aims to </w:t>
      </w:r>
      <w:r w:rsidRPr="00934AF9">
        <w:rPr>
          <w:rStyle w:val="Emphasis"/>
          <w:highlight w:val="cyan"/>
        </w:rPr>
        <w:t>bypass</w:t>
      </w:r>
      <w:r w:rsidRPr="009E5041">
        <w:rPr>
          <w:rStyle w:val="StyleUnderline"/>
        </w:rPr>
        <w:t xml:space="preserve"> such </w:t>
      </w:r>
      <w:r w:rsidRPr="00934AF9">
        <w:rPr>
          <w:rStyle w:val="StyleUnderline"/>
          <w:highlight w:val="cyan"/>
        </w:rPr>
        <w:t>procedures</w:t>
      </w:r>
      <w:r w:rsidRPr="009E5041">
        <w:rPr>
          <w:rStyle w:val="StyleUnderline"/>
        </w:rPr>
        <w:t xml:space="preserve">. In effect, </w:t>
      </w:r>
      <w:r w:rsidRPr="00934AF9">
        <w:rPr>
          <w:rStyle w:val="Emphasis"/>
          <w:highlight w:val="cyan"/>
        </w:rPr>
        <w:t>no</w:t>
      </w:r>
      <w:r w:rsidRPr="009E5041">
        <w:rPr>
          <w:sz w:val="16"/>
        </w:rPr>
        <w:t xml:space="preserve"> regularity </w:t>
      </w:r>
      <w:r w:rsidRPr="00934AF9">
        <w:rPr>
          <w:rStyle w:val="Emphasis"/>
          <w:highlight w:val="cyan"/>
        </w:rPr>
        <w:t>entity</w:t>
      </w:r>
      <w:r w:rsidRPr="00934AF9">
        <w:rPr>
          <w:rStyle w:val="StyleUnderline"/>
          <w:highlight w:val="cyan"/>
        </w:rPr>
        <w:t xml:space="preserve"> can</w:t>
      </w:r>
      <w:r w:rsidRPr="009E5041">
        <w:rPr>
          <w:sz w:val="16"/>
        </w:rPr>
        <w:t xml:space="preserve"> effectively </w:t>
      </w:r>
      <w:r w:rsidRPr="00934AF9">
        <w:rPr>
          <w:rStyle w:val="Emphasis"/>
          <w:highlight w:val="cyan"/>
        </w:rPr>
        <w:t>prevent parties</w:t>
      </w:r>
      <w:r w:rsidRPr="00934AF9">
        <w:rPr>
          <w:sz w:val="16"/>
          <w:highlight w:val="cyan"/>
        </w:rPr>
        <w:t xml:space="preserve"> </w:t>
      </w:r>
      <w:proofErr w:type="gramStart"/>
      <w:r w:rsidRPr="00934AF9">
        <w:rPr>
          <w:rStyle w:val="StyleUnderline"/>
          <w:highlight w:val="cyan"/>
        </w:rPr>
        <w:t>to exchange</w:t>
      </w:r>
      <w:proofErr w:type="gramEnd"/>
      <w:r w:rsidRPr="00934AF9">
        <w:rPr>
          <w:rStyle w:val="StyleUnderline"/>
          <w:highlight w:val="cyan"/>
        </w:rPr>
        <w:t xml:space="preserve"> crypto</w:t>
      </w:r>
      <w:r w:rsidRPr="009E5041">
        <w:rPr>
          <w:rStyle w:val="StyleUnderline"/>
        </w:rPr>
        <w:t xml:space="preserve">currency </w:t>
      </w:r>
      <w:r w:rsidRPr="00934AF9">
        <w:rPr>
          <w:rStyle w:val="StyleUnderline"/>
          <w:highlight w:val="cyan"/>
        </w:rPr>
        <w:t xml:space="preserve">because the exchange takes place between </w:t>
      </w:r>
      <w:r w:rsidRPr="00934AF9">
        <w:rPr>
          <w:rStyle w:val="Emphasis"/>
          <w:highlight w:val="cyan"/>
        </w:rPr>
        <w:t>peers</w:t>
      </w:r>
      <w:r w:rsidRPr="00934AF9">
        <w:rPr>
          <w:rStyle w:val="StyleUnderline"/>
          <w:highlight w:val="cyan"/>
        </w:rPr>
        <w:t xml:space="preserve"> without</w:t>
      </w:r>
      <w:r w:rsidRPr="009E5041">
        <w:rPr>
          <w:rStyle w:val="StyleUnderline"/>
        </w:rPr>
        <w:t xml:space="preserve"> involving </w:t>
      </w:r>
      <w:r w:rsidRPr="00934AF9">
        <w:rPr>
          <w:rStyle w:val="Emphasis"/>
          <w:highlight w:val="cyan"/>
        </w:rPr>
        <w:t>any intermediary</w:t>
      </w:r>
      <w:r w:rsidRPr="00650962">
        <w:rPr>
          <w:sz w:val="16"/>
        </w:rPr>
        <w:t xml:space="preserve">. </w:t>
      </w:r>
      <w:r w:rsidRPr="00650962">
        <w:rPr>
          <w:rStyle w:val="StyleUnderline"/>
        </w:rPr>
        <w:t xml:space="preserve">Some </w:t>
      </w:r>
      <w:r w:rsidRPr="00934AF9">
        <w:rPr>
          <w:rStyle w:val="StyleUnderline"/>
          <w:highlight w:val="cyan"/>
        </w:rPr>
        <w:t>countries</w:t>
      </w:r>
      <w:r w:rsidRPr="009E5041">
        <w:rPr>
          <w:rStyle w:val="StyleUnderline"/>
        </w:rPr>
        <w:t xml:space="preserve"> including North Korea, Iran, and Venezuela have </w:t>
      </w:r>
      <w:r w:rsidRPr="00934AF9">
        <w:rPr>
          <w:rStyle w:val="StyleUnderline"/>
          <w:highlight w:val="cyan"/>
        </w:rPr>
        <w:t>used</w:t>
      </w:r>
      <w:r w:rsidRPr="009E5041">
        <w:rPr>
          <w:rStyle w:val="StyleUnderline"/>
        </w:rPr>
        <w:t xml:space="preserve"> the </w:t>
      </w:r>
      <w:r w:rsidRPr="00934AF9">
        <w:rPr>
          <w:rStyle w:val="StyleUnderline"/>
          <w:highlight w:val="cyan"/>
        </w:rPr>
        <w:t>loopholes</w:t>
      </w:r>
      <w:r w:rsidRPr="009E5041">
        <w:rPr>
          <w:rStyle w:val="StyleUnderline"/>
        </w:rPr>
        <w:t xml:space="preserve"> of cryptocurrency </w:t>
      </w:r>
      <w:r w:rsidRPr="00934AF9">
        <w:rPr>
          <w:rStyle w:val="StyleUnderline"/>
          <w:highlight w:val="cyan"/>
        </w:rPr>
        <w:t xml:space="preserve">to </w:t>
      </w:r>
      <w:r w:rsidRPr="00934AF9">
        <w:rPr>
          <w:rStyle w:val="Emphasis"/>
          <w:highlight w:val="cyan"/>
        </w:rPr>
        <w:t>ease</w:t>
      </w:r>
      <w:r w:rsidRPr="009E5041">
        <w:rPr>
          <w:rStyle w:val="StyleUnderline"/>
        </w:rPr>
        <w:t xml:space="preserve"> the </w:t>
      </w:r>
      <w:r w:rsidRPr="00934AF9">
        <w:rPr>
          <w:rStyle w:val="Emphasis"/>
          <w:highlight w:val="cyan"/>
        </w:rPr>
        <w:t>pressure</w:t>
      </w:r>
      <w:r w:rsidRPr="00934AF9">
        <w:rPr>
          <w:rStyle w:val="StyleUnderline"/>
          <w:highlight w:val="cyan"/>
        </w:rPr>
        <w:t xml:space="preserve"> of</w:t>
      </w:r>
      <w:r w:rsidRPr="009E5041">
        <w:rPr>
          <w:rStyle w:val="StyleUnderline"/>
        </w:rPr>
        <w:t xml:space="preserve"> </w:t>
      </w:r>
      <w:r w:rsidRPr="009E5041">
        <w:rPr>
          <w:rStyle w:val="Emphasis"/>
        </w:rPr>
        <w:t xml:space="preserve">Western </w:t>
      </w:r>
      <w:r w:rsidRPr="00934AF9">
        <w:rPr>
          <w:rStyle w:val="Emphasis"/>
          <w:highlight w:val="cyan"/>
        </w:rPr>
        <w:t>sanctions</w:t>
      </w:r>
      <w:r w:rsidRPr="009E5041">
        <w:rPr>
          <w:sz w:val="16"/>
        </w:rPr>
        <w:t xml:space="preserve">. </w:t>
      </w:r>
      <w:r w:rsidRPr="009E5041">
        <w:rPr>
          <w:rStyle w:val="StyleUnderline"/>
        </w:rPr>
        <w:t xml:space="preserve">North Korea is a notorious example which has occasion-ally used hacking techniques, using ransomware, to steal cryptocurrency from different parts of the world worth </w:t>
      </w:r>
      <w:r w:rsidRPr="009E5041">
        <w:rPr>
          <w:rStyle w:val="Emphasis"/>
        </w:rPr>
        <w:t>billions</w:t>
      </w:r>
      <w:r w:rsidRPr="009E5041">
        <w:rPr>
          <w:sz w:val="16"/>
        </w:rPr>
        <w:t xml:space="preserve"> of dollars (Kim, 2022). </w:t>
      </w:r>
      <w:r w:rsidRPr="009E5041">
        <w:rPr>
          <w:rStyle w:val="StyleUnderline"/>
        </w:rPr>
        <w:t xml:space="preserve">In 2020, about 74% of global ransomware revenues valued US$400 million worth of cryptocurrency were captured by entities that are </w:t>
      </w:r>
      <w:r w:rsidRPr="009E5041">
        <w:rPr>
          <w:rStyle w:val="Emphasis"/>
        </w:rPr>
        <w:t>most likely linked to Russia</w:t>
      </w:r>
      <w:r w:rsidRPr="009E5041">
        <w:rPr>
          <w:sz w:val="16"/>
        </w:rPr>
        <w:t xml:space="preserve"> (Flitter and Yafe-Bellany, 2022). Hence, </w:t>
      </w:r>
      <w:r w:rsidRPr="009E5041">
        <w:rPr>
          <w:rStyle w:val="StyleUnderline"/>
        </w:rPr>
        <w:t xml:space="preserve">it is highly likely that </w:t>
      </w:r>
      <w:r w:rsidRPr="00934AF9">
        <w:rPr>
          <w:rStyle w:val="StyleUnderline"/>
          <w:highlight w:val="cyan"/>
        </w:rPr>
        <w:t>Russia would</w:t>
      </w:r>
      <w:r w:rsidRPr="009E5041">
        <w:rPr>
          <w:rStyle w:val="StyleUnderline"/>
        </w:rPr>
        <w:t xml:space="preserve"> leave no stone unturned to </w:t>
      </w:r>
      <w:r w:rsidRPr="00934AF9">
        <w:rPr>
          <w:rStyle w:val="Emphasis"/>
          <w:highlight w:val="cyan"/>
        </w:rPr>
        <w:t xml:space="preserve">use </w:t>
      </w:r>
      <w:r w:rsidRPr="00650962">
        <w:rPr>
          <w:rStyle w:val="Emphasis"/>
        </w:rPr>
        <w:t>cryptocurrency</w:t>
      </w:r>
      <w:r w:rsidRPr="00650962">
        <w:rPr>
          <w:sz w:val="16"/>
        </w:rPr>
        <w:t xml:space="preserve"> </w:t>
      </w:r>
      <w:r w:rsidRPr="00650962">
        <w:rPr>
          <w:rStyle w:val="StyleUnderline"/>
        </w:rPr>
        <w:t>to</w:t>
      </w:r>
      <w:r w:rsidRPr="00650962">
        <w:rPr>
          <w:sz w:val="16"/>
        </w:rPr>
        <w:t xml:space="preserve"> </w:t>
      </w:r>
      <w:r w:rsidRPr="00650962">
        <w:rPr>
          <w:rStyle w:val="Emphasis"/>
        </w:rPr>
        <w:t>ease</w:t>
      </w:r>
      <w:r w:rsidRPr="00650962">
        <w:rPr>
          <w:sz w:val="16"/>
        </w:rPr>
        <w:t xml:space="preserve"> the ongoing </w:t>
      </w:r>
      <w:r w:rsidRPr="00650962">
        <w:rPr>
          <w:rStyle w:val="Emphasis"/>
        </w:rPr>
        <w:t>sanctions</w:t>
      </w:r>
      <w:r w:rsidRPr="00650962">
        <w:rPr>
          <w:sz w:val="16"/>
        </w:rPr>
        <w:t>.</w:t>
      </w:r>
      <w:r>
        <w:rPr>
          <w:sz w:val="16"/>
        </w:rPr>
        <w:t xml:space="preserve"> </w:t>
      </w:r>
      <w:r w:rsidRPr="00650962">
        <w:rPr>
          <w:rStyle w:val="StyleUnderline"/>
        </w:rPr>
        <w:t>Abundance</w:t>
      </w:r>
      <w:r w:rsidRPr="00650962">
        <w:rPr>
          <w:sz w:val="16"/>
        </w:rPr>
        <w:t xml:space="preserve"> supply </w:t>
      </w:r>
      <w:r w:rsidRPr="00650962">
        <w:rPr>
          <w:rStyle w:val="StyleUnderline"/>
        </w:rPr>
        <w:t>of</w:t>
      </w:r>
      <w:r w:rsidRPr="00650962">
        <w:rPr>
          <w:sz w:val="16"/>
        </w:rPr>
        <w:t xml:space="preserve"> </w:t>
      </w:r>
      <w:r w:rsidRPr="00650962">
        <w:rPr>
          <w:rStyle w:val="Emphasis"/>
        </w:rPr>
        <w:t>energy</w:t>
      </w:r>
      <w:r w:rsidRPr="00650962">
        <w:rPr>
          <w:sz w:val="16"/>
        </w:rPr>
        <w:t xml:space="preserve"> </w:t>
      </w:r>
      <w:r w:rsidRPr="00650962">
        <w:rPr>
          <w:rStyle w:val="StyleUnderline"/>
        </w:rPr>
        <w:t xml:space="preserve">has provided Russian miners with a </w:t>
      </w:r>
      <w:r w:rsidRPr="00650962">
        <w:rPr>
          <w:rStyle w:val="Emphasis"/>
        </w:rPr>
        <w:t>competitive edge</w:t>
      </w:r>
      <w:r w:rsidRPr="00650962">
        <w:rPr>
          <w:sz w:val="16"/>
        </w:rPr>
        <w:t xml:space="preserve"> </w:t>
      </w:r>
      <w:r w:rsidRPr="00650962">
        <w:rPr>
          <w:rStyle w:val="StyleUnderline"/>
        </w:rPr>
        <w:t>to</w:t>
      </w:r>
      <w:r w:rsidRPr="00650962">
        <w:rPr>
          <w:sz w:val="16"/>
        </w:rPr>
        <w:t xml:space="preserve"> </w:t>
      </w:r>
      <w:r w:rsidRPr="00650962">
        <w:rPr>
          <w:rStyle w:val="Emphasis"/>
        </w:rPr>
        <w:t>mine</w:t>
      </w:r>
      <w:r w:rsidRPr="00650962">
        <w:rPr>
          <w:sz w:val="16"/>
        </w:rPr>
        <w:t xml:space="preserve"> crypto in the country. Russia ranks third in the world in mining bitcoin, the capstone among all the cryptocurrencies (Makhlouf and Selmi, 2022). Although Kazakhstan ranks second following only the USA, it is believed that Russia has an upper hand in bitcoin mining in Kazakhstan. According to Bloomberg estimation, Russia is a </w:t>
      </w:r>
      <w:r w:rsidRPr="00650962">
        <w:rPr>
          <w:rStyle w:val="StyleUnderline"/>
        </w:rPr>
        <w:t>home to at least $214 billion worth of cryptocurrency</w:t>
      </w:r>
      <w:r w:rsidRPr="00650962">
        <w:rPr>
          <w:sz w:val="16"/>
        </w:rPr>
        <w:t xml:space="preserve"> (Fortune, 2022). </w:t>
      </w:r>
      <w:r w:rsidRPr="00650962">
        <w:rPr>
          <w:rStyle w:val="StyleUnderline"/>
        </w:rPr>
        <w:t xml:space="preserve">Such a mounting possession of crypto would enable Russia to use crypto for buying goods and services which are </w:t>
      </w:r>
      <w:r w:rsidRPr="00650962">
        <w:rPr>
          <w:rStyle w:val="Emphasis"/>
        </w:rPr>
        <w:t>currently</w:t>
      </w:r>
      <w:r w:rsidRPr="00650962">
        <w:rPr>
          <w:sz w:val="16"/>
        </w:rPr>
        <w:t xml:space="preserve"> under </w:t>
      </w:r>
      <w:r w:rsidRPr="00650962">
        <w:rPr>
          <w:rStyle w:val="Emphasis"/>
        </w:rPr>
        <w:t>sanctioned</w:t>
      </w:r>
      <w:r w:rsidRPr="00650962">
        <w:rPr>
          <w:sz w:val="16"/>
        </w:rPr>
        <w:t xml:space="preserve">. It is believed that </w:t>
      </w:r>
      <w:r w:rsidRPr="00650962">
        <w:rPr>
          <w:rStyle w:val="StyleUnderline"/>
        </w:rPr>
        <w:t xml:space="preserve">Russia may develop a network of </w:t>
      </w:r>
      <w:r w:rsidRPr="00650962">
        <w:rPr>
          <w:rStyle w:val="Emphasis"/>
        </w:rPr>
        <w:t>complicit exchange services</w:t>
      </w:r>
      <w:r w:rsidRPr="00650962">
        <w:rPr>
          <w:sz w:val="16"/>
        </w:rPr>
        <w:t xml:space="preserve"> </w:t>
      </w:r>
      <w:r w:rsidRPr="00934AF9">
        <w:rPr>
          <w:rStyle w:val="StyleUnderline"/>
          <w:highlight w:val="cyan"/>
        </w:rPr>
        <w:t xml:space="preserve">to </w:t>
      </w:r>
      <w:r w:rsidRPr="00934AF9">
        <w:rPr>
          <w:rStyle w:val="Emphasis"/>
          <w:highlight w:val="cyan"/>
        </w:rPr>
        <w:t>evade sanctions</w:t>
      </w:r>
      <w:r w:rsidRPr="009E5041">
        <w:rPr>
          <w:sz w:val="16"/>
        </w:rPr>
        <w:t xml:space="preserve">. For instance, Russia is on the verge to develop some </w:t>
      </w:r>
      <w:r w:rsidRPr="009E5041">
        <w:rPr>
          <w:rStyle w:val="StyleUnderline"/>
        </w:rPr>
        <w:t>new tools</w:t>
      </w:r>
      <w:r w:rsidRPr="009E5041">
        <w:rPr>
          <w:sz w:val="16"/>
        </w:rPr>
        <w:t xml:space="preserve"> that </w:t>
      </w:r>
      <w:r w:rsidRPr="009E5041">
        <w:rPr>
          <w:rStyle w:val="StyleUnderline"/>
        </w:rPr>
        <w:t xml:space="preserve">can help </w:t>
      </w:r>
      <w:r w:rsidRPr="009E5041">
        <w:rPr>
          <w:rStyle w:val="Emphasis"/>
        </w:rPr>
        <w:t>mask the origin</w:t>
      </w:r>
      <w:r w:rsidRPr="009E5041">
        <w:rPr>
          <w:sz w:val="16"/>
        </w:rPr>
        <w:t xml:space="preserve"> </w:t>
      </w:r>
      <w:r w:rsidRPr="009E5041">
        <w:rPr>
          <w:rStyle w:val="StyleUnderline"/>
        </w:rPr>
        <w:t>of</w:t>
      </w:r>
      <w:r w:rsidRPr="009E5041">
        <w:rPr>
          <w:sz w:val="16"/>
        </w:rPr>
        <w:t xml:space="preserve"> such </w:t>
      </w:r>
      <w:r w:rsidRPr="009E5041">
        <w:rPr>
          <w:rStyle w:val="Emphasis"/>
        </w:rPr>
        <w:t>transactions</w:t>
      </w:r>
      <w:r w:rsidRPr="009E5041">
        <w:rPr>
          <w:sz w:val="16"/>
        </w:rPr>
        <w:t xml:space="preserve"> that would allow businesses to trade with Russian entities without the risk of being detected. </w:t>
      </w:r>
      <w:r w:rsidRPr="009E5041">
        <w:rPr>
          <w:rStyle w:val="StyleUnderline"/>
        </w:rPr>
        <w:t>In addition, there are some cryptocurrencies</w:t>
      </w:r>
      <w:r w:rsidRPr="009E5041">
        <w:rPr>
          <w:sz w:val="16"/>
        </w:rPr>
        <w:t xml:space="preserve"> such as Moreno, </w:t>
      </w:r>
      <w:r w:rsidRPr="009E5041">
        <w:rPr>
          <w:rStyle w:val="StyleUnderline"/>
        </w:rPr>
        <w:t xml:space="preserve">which apply private distributed ledger with a feature of privacy-enhancing technology that </w:t>
      </w:r>
      <w:r w:rsidRPr="009E5041">
        <w:rPr>
          <w:rStyle w:val="Emphasis"/>
        </w:rPr>
        <w:t>aims</w:t>
      </w:r>
      <w:r w:rsidRPr="009E5041">
        <w:rPr>
          <w:rStyle w:val="StyleUnderline"/>
        </w:rPr>
        <w:t xml:space="preserve"> to </w:t>
      </w:r>
      <w:r w:rsidRPr="009E5041">
        <w:rPr>
          <w:rStyle w:val="Emphasis"/>
        </w:rPr>
        <w:t>conceal transactions</w:t>
      </w:r>
      <w:r w:rsidRPr="009E5041">
        <w:rPr>
          <w:sz w:val="16"/>
        </w:rPr>
        <w:t xml:space="preserve">. </w:t>
      </w:r>
      <w:r w:rsidRPr="009E5041">
        <w:rPr>
          <w:rStyle w:val="StyleUnderline"/>
        </w:rPr>
        <w:t>Russia can also resort to</w:t>
      </w:r>
      <w:r w:rsidRPr="009E5041">
        <w:rPr>
          <w:sz w:val="16"/>
        </w:rPr>
        <w:t xml:space="preserve"> </w:t>
      </w:r>
      <w:r w:rsidRPr="009E5041">
        <w:rPr>
          <w:rStyle w:val="Emphasis"/>
        </w:rPr>
        <w:t>dark web marketplace</w:t>
      </w:r>
      <w:r w:rsidRPr="009E5041">
        <w:rPr>
          <w:sz w:val="16"/>
        </w:rPr>
        <w:t xml:space="preserve"> such as Hydra, powered by cryptocurrency, </w:t>
      </w:r>
      <w:r w:rsidRPr="009E5041">
        <w:rPr>
          <w:rStyle w:val="StyleUnderline"/>
        </w:rPr>
        <w:t>to accomplish obscured transactions</w:t>
      </w:r>
      <w:r w:rsidRPr="009E5041">
        <w:rPr>
          <w:sz w:val="16"/>
        </w:rPr>
        <w:t xml:space="preserve">. Strict regulations and their compliance requirement enable such platforms to remain outside of researchers and </w:t>
      </w:r>
      <w:proofErr w:type="gramStart"/>
      <w:r w:rsidRPr="009E5041">
        <w:rPr>
          <w:sz w:val="16"/>
        </w:rPr>
        <w:t>regulator’s</w:t>
      </w:r>
      <w:proofErr w:type="gramEnd"/>
      <w:r w:rsidRPr="009E5041">
        <w:rPr>
          <w:sz w:val="16"/>
        </w:rPr>
        <w:t xml:space="preserve"> focus. Besides Hydra, </w:t>
      </w:r>
      <w:r w:rsidRPr="009E5041">
        <w:rPr>
          <w:rStyle w:val="StyleUnderline"/>
        </w:rPr>
        <w:t>other money laundering techniques, such as “nesting,” are also used for anonymous transactions</w:t>
      </w:r>
      <w:r w:rsidRPr="009E5041">
        <w:rPr>
          <w:sz w:val="16"/>
        </w:rPr>
        <w:t xml:space="preserve">. </w:t>
      </w:r>
      <w:r w:rsidRPr="009E5041">
        <w:rPr>
          <w:rStyle w:val="StyleUnderline"/>
        </w:rPr>
        <w:t xml:space="preserve">Nesting and other such techniques can hide themselves within a larger, legitimate structure to </w:t>
      </w:r>
      <w:r w:rsidRPr="009E5041">
        <w:rPr>
          <w:rStyle w:val="Emphasis"/>
        </w:rPr>
        <w:t>avoid regulatory purview</w:t>
      </w:r>
      <w:r w:rsidRPr="009E5041">
        <w:rPr>
          <w:rStyle w:val="StyleUnderline"/>
        </w:rPr>
        <w:t>.</w:t>
      </w:r>
      <w:r>
        <w:rPr>
          <w:rStyle w:val="StyleUnderline"/>
        </w:rPr>
        <w:t xml:space="preserve"> </w:t>
      </w:r>
      <w:r w:rsidRPr="009E5041">
        <w:rPr>
          <w:sz w:val="16"/>
        </w:rPr>
        <w:t xml:space="preserve">Moreover, the Russian government plans to develop its own digital currency, digital ruble, so that the country can use it with partner countries without first converting to dollars. China, which has already initiated digital currency, is highly likely to partner with Russia. Moreover, it is still possible that some illicit trades are happening under the radar because exchanges and cryptocurrency compliance firms do not necessarily know about all the wallets controlled by proxies of an individual on a sanction list. </w:t>
      </w:r>
      <w:r w:rsidRPr="009E5041">
        <w:rPr>
          <w:rStyle w:val="StyleUnderline"/>
        </w:rPr>
        <w:t xml:space="preserve">In such a case, </w:t>
      </w:r>
      <w:r w:rsidRPr="00934AF9">
        <w:rPr>
          <w:rStyle w:val="Emphasis"/>
          <w:highlight w:val="cyan"/>
        </w:rPr>
        <w:t>sanctions</w:t>
      </w:r>
      <w:r w:rsidRPr="009E5041">
        <w:rPr>
          <w:sz w:val="16"/>
        </w:rPr>
        <w:t xml:space="preserve"> against Russia </w:t>
      </w:r>
      <w:r w:rsidRPr="00934AF9">
        <w:rPr>
          <w:rStyle w:val="Emphasis"/>
          <w:highlight w:val="cyan"/>
        </w:rPr>
        <w:t>wouldn’t achieve the intended purpose</w:t>
      </w:r>
      <w:r w:rsidRPr="009E5041">
        <w:rPr>
          <w:sz w:val="16"/>
        </w:rPr>
        <w:t xml:space="preserve">. </w:t>
      </w:r>
      <w:r w:rsidRPr="009E5041">
        <w:rPr>
          <w:rStyle w:val="StyleUnderline"/>
        </w:rPr>
        <w:t xml:space="preserve">This proves that while </w:t>
      </w:r>
      <w:r w:rsidRPr="00934AF9">
        <w:rPr>
          <w:rStyle w:val="StyleUnderline"/>
          <w:highlight w:val="cyan"/>
        </w:rPr>
        <w:t>Fintech</w:t>
      </w:r>
      <w:r w:rsidRPr="009E5041">
        <w:rPr>
          <w:rStyle w:val="StyleUnderline"/>
        </w:rPr>
        <w:t xml:space="preserve"> aims to </w:t>
      </w:r>
      <w:r w:rsidRPr="009E5041">
        <w:rPr>
          <w:rStyle w:val="Emphasis"/>
        </w:rPr>
        <w:t>facilitate transactions</w:t>
      </w:r>
      <w:r w:rsidRPr="009E5041">
        <w:rPr>
          <w:sz w:val="16"/>
        </w:rPr>
        <w:t xml:space="preserve"> with ease and lower transaction cost, </w:t>
      </w:r>
      <w:r w:rsidRPr="009E5041">
        <w:rPr>
          <w:rStyle w:val="StyleUnderline"/>
        </w:rPr>
        <w:t xml:space="preserve">its use </w:t>
      </w:r>
      <w:r w:rsidRPr="00934AF9">
        <w:rPr>
          <w:rStyle w:val="StyleUnderline"/>
          <w:highlight w:val="cyan"/>
        </w:rPr>
        <w:t>can</w:t>
      </w:r>
      <w:r w:rsidRPr="009E5041">
        <w:rPr>
          <w:rStyle w:val="StyleUnderline"/>
        </w:rPr>
        <w:t xml:space="preserve"> </w:t>
      </w:r>
      <w:r w:rsidRPr="009E5041">
        <w:rPr>
          <w:rStyle w:val="Emphasis"/>
        </w:rPr>
        <w:t>also</w:t>
      </w:r>
      <w:r w:rsidRPr="009E5041">
        <w:rPr>
          <w:rStyle w:val="StyleUnderline"/>
        </w:rPr>
        <w:t xml:space="preserve"> </w:t>
      </w:r>
      <w:r w:rsidRPr="00934AF9">
        <w:rPr>
          <w:rStyle w:val="StyleUnderline"/>
          <w:highlight w:val="cyan"/>
        </w:rPr>
        <w:t xml:space="preserve">create a </w:t>
      </w:r>
      <w:r w:rsidRPr="00934AF9">
        <w:rPr>
          <w:rStyle w:val="Emphasis"/>
          <w:highlight w:val="cyan"/>
        </w:rPr>
        <w:t>loophole</w:t>
      </w:r>
      <w:r w:rsidRPr="00934AF9">
        <w:rPr>
          <w:rStyle w:val="StyleUnderline"/>
          <w:highlight w:val="cyan"/>
        </w:rPr>
        <w:t xml:space="preserve"> for</w:t>
      </w:r>
      <w:r w:rsidRPr="00934AF9">
        <w:rPr>
          <w:sz w:val="16"/>
          <w:highlight w:val="cyan"/>
        </w:rPr>
        <w:t xml:space="preserve"> </w:t>
      </w:r>
      <w:r w:rsidRPr="00934AF9">
        <w:rPr>
          <w:rStyle w:val="Emphasis"/>
          <w:highlight w:val="cyan"/>
        </w:rPr>
        <w:t>violating international orders</w:t>
      </w:r>
      <w:r w:rsidRPr="009E5041">
        <w:rPr>
          <w:sz w:val="16"/>
        </w:rPr>
        <w:t xml:space="preserve"> </w:t>
      </w:r>
      <w:r w:rsidRPr="009E5041">
        <w:rPr>
          <w:rStyle w:val="StyleUnderline"/>
        </w:rPr>
        <w:t>and</w:t>
      </w:r>
      <w:r w:rsidRPr="009E5041">
        <w:rPr>
          <w:sz w:val="16"/>
        </w:rPr>
        <w:t xml:space="preserve"> </w:t>
      </w:r>
      <w:r w:rsidRPr="009E5041">
        <w:rPr>
          <w:rStyle w:val="Emphasis"/>
        </w:rPr>
        <w:t>legitimacy</w:t>
      </w:r>
      <w:r>
        <w:rPr>
          <w:rStyle w:val="Emphasis"/>
        </w:rPr>
        <w:t>.</w:t>
      </w:r>
      <w:r>
        <w:rPr>
          <w:iCs/>
          <w:u w:val="single"/>
          <w:bdr w:val="single" w:sz="8" w:space="0" w:color="auto"/>
        </w:rPr>
        <w:t xml:space="preserve"> </w:t>
      </w:r>
    </w:p>
    <w:p w14:paraId="38209B17" w14:textId="77777777" w:rsidR="00CD037B" w:rsidRDefault="00CD037B"/>
    <w:sectPr w:rsidR="00CD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7B"/>
    <w:rsid w:val="00825874"/>
    <w:rsid w:val="00C1656A"/>
    <w:rsid w:val="00CD037B"/>
    <w:rsid w:val="00D6770F"/>
    <w:rsid w:val="00E9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71E5"/>
  <w15:chartTrackingRefBased/>
  <w15:docId w15:val="{83C7E45A-6B68-4844-BF5E-EE8D3D7F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92270"/>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E922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922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E922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qFormat/>
    <w:rsid w:val="00E9227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9227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D0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E92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2270"/>
  </w:style>
  <w:style w:type="character" w:customStyle="1" w:styleId="Heading1Char">
    <w:name w:val="Heading 1 Char"/>
    <w:aliases w:val="Pocket Char"/>
    <w:basedOn w:val="DefaultParagraphFont"/>
    <w:link w:val="Heading1"/>
    <w:rsid w:val="00E92270"/>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E92270"/>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92270"/>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E92270"/>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E92270"/>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CD0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37B"/>
    <w:rPr>
      <w:rFonts w:eastAsiaTheme="majorEastAsia" w:cstheme="majorBidi"/>
      <w:color w:val="272727" w:themeColor="text1" w:themeTint="D8"/>
    </w:rPr>
  </w:style>
  <w:style w:type="paragraph" w:styleId="Title">
    <w:name w:val="Title"/>
    <w:basedOn w:val="Normal"/>
    <w:next w:val="Normal"/>
    <w:link w:val="TitleChar"/>
    <w:uiPriority w:val="10"/>
    <w:qFormat/>
    <w:rsid w:val="00CD0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37B"/>
    <w:pPr>
      <w:spacing w:before="160"/>
      <w:jc w:val="center"/>
    </w:pPr>
    <w:rPr>
      <w:i/>
      <w:iCs/>
      <w:color w:val="404040" w:themeColor="text1" w:themeTint="BF"/>
    </w:rPr>
  </w:style>
  <w:style w:type="character" w:customStyle="1" w:styleId="QuoteChar">
    <w:name w:val="Quote Char"/>
    <w:basedOn w:val="DefaultParagraphFont"/>
    <w:link w:val="Quote"/>
    <w:uiPriority w:val="29"/>
    <w:rsid w:val="00CD037B"/>
    <w:rPr>
      <w:i/>
      <w:iCs/>
      <w:color w:val="404040" w:themeColor="text1" w:themeTint="BF"/>
    </w:rPr>
  </w:style>
  <w:style w:type="paragraph" w:styleId="ListParagraph">
    <w:name w:val="List Paragraph"/>
    <w:basedOn w:val="Normal"/>
    <w:uiPriority w:val="34"/>
    <w:qFormat/>
    <w:rsid w:val="00CD037B"/>
    <w:pPr>
      <w:ind w:left="720"/>
      <w:contextualSpacing/>
    </w:pPr>
  </w:style>
  <w:style w:type="character" w:styleId="IntenseEmphasis">
    <w:name w:val="Intense Emphasis"/>
    <w:basedOn w:val="DefaultParagraphFont"/>
    <w:uiPriority w:val="21"/>
    <w:qFormat/>
    <w:rsid w:val="00CD037B"/>
    <w:rPr>
      <w:i/>
      <w:iCs/>
      <w:color w:val="0F4761" w:themeColor="accent1" w:themeShade="BF"/>
    </w:rPr>
  </w:style>
  <w:style w:type="paragraph" w:styleId="IntenseQuote">
    <w:name w:val="Intense Quote"/>
    <w:basedOn w:val="Normal"/>
    <w:next w:val="Normal"/>
    <w:link w:val="IntenseQuoteChar"/>
    <w:uiPriority w:val="30"/>
    <w:qFormat/>
    <w:rsid w:val="00CD0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37B"/>
    <w:rPr>
      <w:i/>
      <w:iCs/>
      <w:color w:val="0F4761" w:themeColor="accent1" w:themeShade="BF"/>
    </w:rPr>
  </w:style>
  <w:style w:type="character" w:styleId="IntenseReference">
    <w:name w:val="Intense Reference"/>
    <w:basedOn w:val="DefaultParagraphFont"/>
    <w:uiPriority w:val="32"/>
    <w:qFormat/>
    <w:rsid w:val="00CD037B"/>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s"/>
    <w:basedOn w:val="DefaultParagraphFont"/>
    <w:link w:val="textbold"/>
    <w:uiPriority w:val="8"/>
    <w:qFormat/>
    <w:rsid w:val="00E9227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E92270"/>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E92270"/>
    <w:rPr>
      <w:b w:val="0"/>
      <w:sz w:val="22"/>
      <w:u w:val="single"/>
    </w:rPr>
  </w:style>
  <w:style w:type="paragraph" w:customStyle="1" w:styleId="textbold">
    <w:name w:val="text bold"/>
    <w:basedOn w:val="Normal"/>
    <w:link w:val="Emphasis"/>
    <w:uiPriority w:val="8"/>
    <w:qFormat/>
    <w:rsid w:val="00E92270"/>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E92270"/>
    <w:rPr>
      <w:color w:val="auto"/>
      <w:u w:val="none"/>
    </w:rPr>
  </w:style>
  <w:style w:type="character" w:styleId="Strong">
    <w:name w:val="Strong"/>
    <w:basedOn w:val="DefaultParagraphFont"/>
    <w:uiPriority w:val="22"/>
    <w:qFormat/>
    <w:rsid w:val="00E92270"/>
    <w:rPr>
      <w:b/>
      <w:bCs/>
    </w:rPr>
  </w:style>
  <w:style w:type="character" w:styleId="BookTitle">
    <w:name w:val="Book Title"/>
    <w:basedOn w:val="DefaultParagraphFont"/>
    <w:uiPriority w:val="33"/>
    <w:qFormat/>
    <w:rsid w:val="00E92270"/>
    <w:rPr>
      <w:b/>
      <w:bCs/>
      <w:i/>
      <w:iCs/>
      <w:spacing w:val="5"/>
    </w:rPr>
  </w:style>
  <w:style w:type="numbering" w:styleId="111111">
    <w:name w:val="Outline List 2"/>
    <w:basedOn w:val="NoList"/>
    <w:uiPriority w:val="99"/>
    <w:semiHidden/>
    <w:unhideWhenUsed/>
    <w:rsid w:val="00E92270"/>
  </w:style>
  <w:style w:type="paragraph" w:styleId="Header">
    <w:name w:val="header"/>
    <w:basedOn w:val="Normal"/>
    <w:link w:val="HeaderChar"/>
    <w:uiPriority w:val="99"/>
    <w:semiHidden/>
    <w:rsid w:val="00E92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270"/>
    <w:rPr>
      <w:rFonts w:ascii="Calibri" w:hAnsi="Calibri" w:cs="Calibri"/>
      <w:kern w:val="0"/>
      <w:sz w:val="22"/>
      <w:szCs w:val="22"/>
      <w14:ligatures w14:val="none"/>
    </w:rPr>
  </w:style>
  <w:style w:type="paragraph" w:styleId="Footer">
    <w:name w:val="footer"/>
    <w:basedOn w:val="Normal"/>
    <w:link w:val="FooterChar"/>
    <w:uiPriority w:val="99"/>
    <w:semiHidden/>
    <w:rsid w:val="00E92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2270"/>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E92270"/>
    <w:pPr>
      <w:spacing w:after="120"/>
    </w:pPr>
  </w:style>
  <w:style w:type="character" w:customStyle="1" w:styleId="BodyTextChar">
    <w:name w:val="Body Text Char"/>
    <w:basedOn w:val="DefaultParagraphFont"/>
    <w:link w:val="BodyText"/>
    <w:uiPriority w:val="99"/>
    <w:semiHidden/>
    <w:rsid w:val="00E92270"/>
    <w:rPr>
      <w:rFonts w:ascii="Calibri" w:hAnsi="Calibri" w:cs="Calibri"/>
      <w:kern w:val="0"/>
      <w:sz w:val="22"/>
      <w:szCs w:val="22"/>
      <w14:ligatures w14:val="none"/>
    </w:rPr>
  </w:style>
  <w:style w:type="paragraph" w:styleId="NoSpacing">
    <w:name w:val="No Spacing"/>
    <w:link w:val="NoSpacingChar"/>
    <w:uiPriority w:val="99"/>
    <w:unhideWhenUsed/>
    <w:qFormat/>
    <w:rsid w:val="00E92270"/>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E92270"/>
    <w:rPr>
      <w:rFonts w:ascii="Calibri" w:hAnsi="Calibri" w:cs="Calibri"/>
      <w:kern w:val="0"/>
      <w:sz w:val="22"/>
      <w:szCs w:val="22"/>
      <w14:ligatures w14:val="none"/>
    </w:rPr>
  </w:style>
  <w:style w:type="character" w:styleId="Hyperlink">
    <w:name w:val="Hyperlink"/>
    <w:basedOn w:val="DefaultParagraphFont"/>
    <w:uiPriority w:val="99"/>
    <w:unhideWhenUsed/>
    <w:rsid w:val="00E92270"/>
    <w:rPr>
      <w:color w:val="467886" w:themeColor="hyperlink"/>
      <w:u w:val="single"/>
    </w:rPr>
  </w:style>
  <w:style w:type="character" w:styleId="UnresolvedMention">
    <w:name w:val="Unresolved Mention"/>
    <w:basedOn w:val="DefaultParagraphFont"/>
    <w:uiPriority w:val="99"/>
    <w:semiHidden/>
    <w:unhideWhenUsed/>
    <w:rsid w:val="00E92270"/>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825874"/>
    <w:pPr>
      <w:spacing w:after="0" w:line="240" w:lineRule="auto"/>
    </w:pPr>
    <w:rPr>
      <w:kern w:val="0"/>
      <w:sz w:val="22"/>
      <w:szCs w:val="22"/>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31</TotalTime>
  <Pages>1</Pages>
  <Words>15066</Words>
  <Characters>85879</Characters>
  <Application>Microsoft Office Word</Application>
  <DocSecurity>0</DocSecurity>
  <Lines>715</Lines>
  <Paragraphs>201</Paragraphs>
  <ScaleCrop>false</ScaleCrop>
  <Company/>
  <LinksUpToDate>false</LinksUpToDate>
  <CharactersWithSpaces>100744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4</cp:revision>
  <dcterms:created xsi:type="dcterms:W3CDTF">2025-04-13T18:05:00Z</dcterms:created>
  <dcterms:modified xsi:type="dcterms:W3CDTF">2025-04-13T18:37:00Z</dcterms:modified>
</cp:coreProperties>
</file>