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Meeting Notes</w:t>
      </w:r>
    </w:p>
    <w:p>
      <w:r>
        <w:t>Date: 2025-09-25</w:t>
      </w:r>
    </w:p>
    <w:p>
      <w:r>
        <w:t>Attendees: Alice, Bob, Charlie</w:t>
      </w:r>
    </w:p>
    <w:p>
      <w:pPr>
        <w:pStyle w:val="Heading1"/>
      </w:pPr>
      <w:r>
        <w:t>Agenda</w:t>
      </w:r>
    </w:p>
    <w:p>
      <w:r>
        <w:t>1. Project updates</w:t>
        <w:br/>
        <w:t>2. Risks</w:t>
        <w:br/>
        <w:t>3. Next steps</w:t>
      </w:r>
    </w:p>
    <w:p>
      <w:pPr>
        <w:pStyle w:val="Heading1"/>
      </w:pPr>
      <w:r>
        <w:t>Discussion</w:t>
      </w:r>
    </w:p>
    <w:p>
      <w:r>
        <w:t>Key points discussed will be listed here.</w:t>
      </w:r>
    </w:p>
    <w:p>
      <w:pPr>
        <w:pStyle w:val="Heading1"/>
      </w:pPr>
      <w:r>
        <w:t>Action Items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Task</w:t>
            </w:r>
          </w:p>
        </w:tc>
        <w:tc>
          <w:tcPr>
            <w:tcW w:type="dxa" w:w="2160"/>
          </w:tcPr>
          <w:p>
            <w:r>
              <w:t>Owner</w:t>
            </w:r>
          </w:p>
        </w:tc>
        <w:tc>
          <w:tcPr>
            <w:tcW w:type="dxa" w:w="2160"/>
          </w:tcPr>
          <w:p>
            <w:r>
              <w:t>Deadline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</w:tr>
    </w:tbl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