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286AD" w14:textId="58273FD3" w:rsidR="00016CC8" w:rsidRPr="00016CC8" w:rsidRDefault="00016CC8">
      <w:pPr>
        <w:rPr>
          <w:b/>
          <w:bCs/>
          <w:u w:val="single"/>
        </w:rPr>
      </w:pPr>
      <w:r w:rsidRPr="00016CC8">
        <w:rPr>
          <w:b/>
          <w:bCs/>
          <w:u w:val="single"/>
        </w:rPr>
        <w:t>Total Aggregations using SQL Queries</w:t>
      </w:r>
    </w:p>
    <w:p w14:paraId="0A9E7F4A" w14:textId="77777777" w:rsidR="00016CC8" w:rsidRDefault="00016CC8">
      <w:r w:rsidRPr="00016CC8">
        <w:t>SQL aggregation is the process of collecting a set of values to return a single value. This is done using aggregate functions, such as</w:t>
      </w:r>
      <w:r>
        <w:t>:</w:t>
      </w:r>
    </w:p>
    <w:p w14:paraId="74985F0D" w14:textId="77777777" w:rsidR="00016CC8" w:rsidRDefault="00016CC8" w:rsidP="00016CC8">
      <w:pPr>
        <w:pStyle w:val="ListParagraph"/>
        <w:numPr>
          <w:ilvl w:val="0"/>
          <w:numId w:val="1"/>
        </w:numPr>
      </w:pPr>
      <w:r w:rsidRPr="00016CC8">
        <w:t>SUM</w:t>
      </w:r>
      <w:r>
        <w:t>()</w:t>
      </w:r>
    </w:p>
    <w:p w14:paraId="10810BBE" w14:textId="356E6FB1" w:rsidR="00016CC8" w:rsidRDefault="00016CC8" w:rsidP="00016CC8">
      <w:pPr>
        <w:pStyle w:val="ListParagraph"/>
        <w:numPr>
          <w:ilvl w:val="0"/>
          <w:numId w:val="1"/>
        </w:numPr>
      </w:pPr>
      <w:r w:rsidRPr="00016CC8">
        <w:t>COUNT</w:t>
      </w:r>
      <w:r>
        <w:t>()</w:t>
      </w:r>
    </w:p>
    <w:p w14:paraId="08C5145E" w14:textId="68BFB22A" w:rsidR="00016CC8" w:rsidRDefault="00016CC8" w:rsidP="00016CC8">
      <w:pPr>
        <w:pStyle w:val="ListParagraph"/>
        <w:numPr>
          <w:ilvl w:val="0"/>
          <w:numId w:val="1"/>
        </w:numPr>
      </w:pPr>
      <w:r w:rsidRPr="00016CC8">
        <w:t>AVG</w:t>
      </w:r>
      <w:r>
        <w:t>()</w:t>
      </w:r>
    </w:p>
    <w:p w14:paraId="3EB1C837" w14:textId="1D22DF6F" w:rsidR="00016CC8" w:rsidRDefault="00016CC8" w:rsidP="00016CC8">
      <w:pPr>
        <w:pStyle w:val="ListParagraph"/>
        <w:numPr>
          <w:ilvl w:val="0"/>
          <w:numId w:val="1"/>
        </w:numPr>
      </w:pPr>
      <w:r>
        <w:t>GROUP BY</w:t>
      </w:r>
    </w:p>
    <w:p w14:paraId="46EABC89" w14:textId="3CEFB75F" w:rsidR="00016CC8" w:rsidRDefault="00016CC8" w:rsidP="00016CC8">
      <w:pPr>
        <w:pStyle w:val="ListParagraph"/>
        <w:numPr>
          <w:ilvl w:val="0"/>
          <w:numId w:val="1"/>
        </w:numPr>
      </w:pPr>
      <w:r>
        <w:t>WITH ROLLUP</w:t>
      </w:r>
    </w:p>
    <w:p w14:paraId="50019777" w14:textId="57A9D78C" w:rsidR="0090253E" w:rsidRDefault="00016CC8" w:rsidP="00016CC8">
      <w:pPr>
        <w:pStyle w:val="ListParagraph"/>
        <w:numPr>
          <w:ilvl w:val="0"/>
          <w:numId w:val="1"/>
        </w:numPr>
      </w:pPr>
      <w:r>
        <w:t>MIN() and MAX()</w:t>
      </w:r>
    </w:p>
    <w:p w14:paraId="08CE0F0D" w14:textId="07289B66" w:rsidR="00016CC8" w:rsidRDefault="00016CC8">
      <w:r w:rsidRPr="00016CC8">
        <w:rPr>
          <w:u w:val="single"/>
        </w:rPr>
        <w:t>SUM()</w:t>
      </w:r>
      <w:r>
        <w:t xml:space="preserve">: </w:t>
      </w:r>
      <w:r w:rsidRPr="00016CC8">
        <w:t>Calculates the arithmetic sum of the set of numeric values.</w:t>
      </w:r>
    </w:p>
    <w:p w14:paraId="5A327002" w14:textId="00E9BDAE" w:rsidR="00016CC8" w:rsidRDefault="009F19D5">
      <w:r>
        <w:rPr>
          <w:noProof/>
        </w:rPr>
        <w:drawing>
          <wp:inline distT="0" distB="0" distL="0" distR="0" wp14:anchorId="408730F2" wp14:editId="6695EFB1">
            <wp:extent cx="5133601" cy="2887579"/>
            <wp:effectExtent l="0" t="0" r="0" b="8255"/>
            <wp:docPr id="18275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53850" cy="2898969"/>
                    </a:xfrm>
                    <a:prstGeom prst="rect">
                      <a:avLst/>
                    </a:prstGeom>
                    <a:noFill/>
                    <a:ln>
                      <a:noFill/>
                    </a:ln>
                  </pic:spPr>
                </pic:pic>
              </a:graphicData>
            </a:graphic>
          </wp:inline>
        </w:drawing>
      </w:r>
    </w:p>
    <w:p w14:paraId="269829EF" w14:textId="77777777" w:rsidR="009F19D5" w:rsidRDefault="009F19D5"/>
    <w:p w14:paraId="6B7A9038" w14:textId="3191F5A5" w:rsidR="009F19D5" w:rsidRDefault="009F19D5">
      <w:r w:rsidRPr="009F19D5">
        <w:rPr>
          <w:u w:val="single"/>
        </w:rPr>
        <w:t>COUNT()</w:t>
      </w:r>
      <w:r>
        <w:t xml:space="preserve">: </w:t>
      </w:r>
      <w:r w:rsidRPr="009F19D5">
        <w:t>Returns the count of rows. COUNT works on both numeric and non-numeric data types.</w:t>
      </w:r>
    </w:p>
    <w:p w14:paraId="1EF8A958" w14:textId="44856105" w:rsidR="00860C00" w:rsidRDefault="009F19D5">
      <w:r>
        <w:rPr>
          <w:noProof/>
        </w:rPr>
        <w:drawing>
          <wp:inline distT="0" distB="0" distL="0" distR="0" wp14:anchorId="09C5059D" wp14:editId="28B944ED">
            <wp:extent cx="5233737" cy="2943905"/>
            <wp:effectExtent l="0" t="0" r="5080" b="8890"/>
            <wp:docPr id="532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16805" cy="2990630"/>
                    </a:xfrm>
                    <a:prstGeom prst="rect">
                      <a:avLst/>
                    </a:prstGeom>
                    <a:noFill/>
                    <a:ln>
                      <a:noFill/>
                    </a:ln>
                  </pic:spPr>
                </pic:pic>
              </a:graphicData>
            </a:graphic>
          </wp:inline>
        </w:drawing>
      </w:r>
    </w:p>
    <w:p w14:paraId="2026335C" w14:textId="7493F72B" w:rsidR="009F19D5" w:rsidRDefault="009F19D5">
      <w:r w:rsidRPr="009F19D5">
        <w:rPr>
          <w:u w:val="single"/>
        </w:rPr>
        <w:lastRenderedPageBreak/>
        <w:t>AVG()</w:t>
      </w:r>
      <w:r>
        <w:t xml:space="preserve">: </w:t>
      </w:r>
      <w:r w:rsidRPr="009F19D5">
        <w:t>Calculates the average of a numeric column.</w:t>
      </w:r>
    </w:p>
    <w:p w14:paraId="61C6F531" w14:textId="19528746" w:rsidR="009F19D5" w:rsidRDefault="00FE0D56">
      <w:r>
        <w:rPr>
          <w:noProof/>
        </w:rPr>
        <w:drawing>
          <wp:inline distT="0" distB="0" distL="0" distR="0" wp14:anchorId="584B8B24" wp14:editId="4DB6BC1B">
            <wp:extent cx="5731510" cy="3223895"/>
            <wp:effectExtent l="0" t="0" r="2540" b="0"/>
            <wp:docPr id="1739589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1DC582" w14:textId="77777777" w:rsidR="00FE0D56" w:rsidRDefault="00FE0D56"/>
    <w:p w14:paraId="0F1B46F4" w14:textId="7E55BAC4" w:rsidR="00FE0D56" w:rsidRDefault="00FE0D56">
      <w:r w:rsidRPr="00FE0D56">
        <w:rPr>
          <w:u w:val="single"/>
        </w:rPr>
        <w:t>GROUP BY</w:t>
      </w:r>
      <w:r>
        <w:t xml:space="preserve">: </w:t>
      </w:r>
      <w:r w:rsidRPr="00FE0D56">
        <w:t>Allows grouping rows based on certain criteria, and then applying aggregate functions on each group.</w:t>
      </w:r>
    </w:p>
    <w:p w14:paraId="02C0B130" w14:textId="57E03E30" w:rsidR="00FE0D56" w:rsidRDefault="00FE0D56">
      <w:r>
        <w:rPr>
          <w:noProof/>
        </w:rPr>
        <w:drawing>
          <wp:inline distT="0" distB="0" distL="0" distR="0" wp14:anchorId="12423700" wp14:editId="2501B62E">
            <wp:extent cx="5731510" cy="3223895"/>
            <wp:effectExtent l="0" t="0" r="2540" b="0"/>
            <wp:docPr id="1677823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483207" w14:textId="708A19F4" w:rsidR="00FE0D56" w:rsidRDefault="00860C00">
      <w:r>
        <w:t xml:space="preserve"> I have used Database Demo04 for total aggregations.</w:t>
      </w:r>
    </w:p>
    <w:p w14:paraId="143449DE" w14:textId="77777777" w:rsidR="00FE0D56" w:rsidRDefault="00FE0D56"/>
    <w:p w14:paraId="3AC94ED5" w14:textId="77777777" w:rsidR="00FE0D56" w:rsidRDefault="00FE0D56"/>
    <w:p w14:paraId="18ADFFD8" w14:textId="77777777" w:rsidR="00FE0D56" w:rsidRDefault="00FE0D56"/>
    <w:p w14:paraId="45F00BCE" w14:textId="40BD3109" w:rsidR="00FE0D56" w:rsidRDefault="00080DFF">
      <w:r w:rsidRPr="00080DFF">
        <w:rPr>
          <w:u w:val="single"/>
        </w:rPr>
        <w:lastRenderedPageBreak/>
        <w:t>ROLL UP</w:t>
      </w:r>
      <w:r>
        <w:t xml:space="preserve">: </w:t>
      </w:r>
      <w:r w:rsidRPr="00080DFF">
        <w:t>The ROLLUP operator is used for creating subtotals and grand totals in result sets.</w:t>
      </w:r>
    </w:p>
    <w:p w14:paraId="1B9DE2AF" w14:textId="2FA6EE30" w:rsidR="00080DFF" w:rsidRDefault="00080DFF">
      <w:r>
        <w:rPr>
          <w:noProof/>
        </w:rPr>
        <w:drawing>
          <wp:inline distT="0" distB="0" distL="0" distR="0" wp14:anchorId="3AF3F916" wp14:editId="710EEB26">
            <wp:extent cx="5054138" cy="2842883"/>
            <wp:effectExtent l="0" t="0" r="0" b="0"/>
            <wp:docPr id="1776681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8417" cy="2850915"/>
                    </a:xfrm>
                    <a:prstGeom prst="rect">
                      <a:avLst/>
                    </a:prstGeom>
                    <a:noFill/>
                    <a:ln>
                      <a:noFill/>
                    </a:ln>
                  </pic:spPr>
                </pic:pic>
              </a:graphicData>
            </a:graphic>
          </wp:inline>
        </w:drawing>
      </w:r>
    </w:p>
    <w:p w14:paraId="5256CBB5" w14:textId="77777777" w:rsidR="00080DFF" w:rsidRDefault="00080DFF"/>
    <w:p w14:paraId="19D0EC4B" w14:textId="7704CF64" w:rsidR="00080DFF" w:rsidRDefault="00080DFF">
      <w:r w:rsidRPr="00080DFF">
        <w:rPr>
          <w:u w:val="single"/>
        </w:rPr>
        <w:t>MIN() and MAX()</w:t>
      </w:r>
      <w:r>
        <w:t xml:space="preserve">: </w:t>
      </w:r>
      <w:r w:rsidRPr="00080DFF">
        <w:t>Find the minimum and maximum values in a column, respectively.</w:t>
      </w:r>
    </w:p>
    <w:p w14:paraId="0B02B4F4" w14:textId="5B47A77F" w:rsidR="00080DFF" w:rsidRDefault="00080DFF">
      <w:r>
        <w:rPr>
          <w:noProof/>
        </w:rPr>
        <w:drawing>
          <wp:inline distT="0" distB="0" distL="0" distR="0" wp14:anchorId="3CE0DEAC" wp14:editId="285F74C1">
            <wp:extent cx="4049319" cy="2277687"/>
            <wp:effectExtent l="0" t="0" r="8890" b="8890"/>
            <wp:docPr id="1093414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4126" cy="2302890"/>
                    </a:xfrm>
                    <a:prstGeom prst="rect">
                      <a:avLst/>
                    </a:prstGeom>
                    <a:noFill/>
                    <a:ln>
                      <a:noFill/>
                    </a:ln>
                  </pic:spPr>
                </pic:pic>
              </a:graphicData>
            </a:graphic>
          </wp:inline>
        </w:drawing>
      </w:r>
    </w:p>
    <w:p w14:paraId="07E78FDD" w14:textId="77777777" w:rsidR="00080DFF" w:rsidRDefault="00080DFF"/>
    <w:p w14:paraId="27E2DCB0" w14:textId="45390E53" w:rsidR="00860C00" w:rsidRDefault="00080DFF">
      <w:r>
        <w:rPr>
          <w:noProof/>
        </w:rPr>
        <w:drawing>
          <wp:inline distT="0" distB="0" distL="0" distR="0" wp14:anchorId="1AB12277" wp14:editId="7A9B06C4">
            <wp:extent cx="3973484" cy="2235028"/>
            <wp:effectExtent l="0" t="0" r="8255" b="0"/>
            <wp:docPr id="1951459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3029" cy="2257272"/>
                    </a:xfrm>
                    <a:prstGeom prst="rect">
                      <a:avLst/>
                    </a:prstGeom>
                    <a:noFill/>
                    <a:ln>
                      <a:noFill/>
                    </a:ln>
                  </pic:spPr>
                </pic:pic>
              </a:graphicData>
            </a:graphic>
          </wp:inline>
        </w:drawing>
      </w:r>
    </w:p>
    <w:p w14:paraId="7BDBB5DC" w14:textId="585F00AD" w:rsidR="00AF0A22" w:rsidRDefault="00AF0A22">
      <w:pPr>
        <w:rPr>
          <w:b/>
          <w:bCs/>
          <w:u w:val="single"/>
        </w:rPr>
      </w:pPr>
      <w:r w:rsidRPr="00AF0A22">
        <w:rPr>
          <w:b/>
          <w:bCs/>
          <w:u w:val="single"/>
        </w:rPr>
        <w:lastRenderedPageBreak/>
        <w:t>OVER and PARTITION BY Clause in SQL Queries</w:t>
      </w:r>
    </w:p>
    <w:p w14:paraId="3FA27AD3" w14:textId="21389ACA" w:rsidR="00AF0A22" w:rsidRDefault="00AF0A22">
      <w:r w:rsidRPr="00AF0A22">
        <w:t xml:space="preserve">The </w:t>
      </w:r>
      <w:r w:rsidRPr="00AF0A22">
        <w:rPr>
          <w:b/>
          <w:bCs/>
        </w:rPr>
        <w:t>OVER</w:t>
      </w:r>
      <w:r w:rsidRPr="00AF0A22">
        <w:t xml:space="preserve"> and </w:t>
      </w:r>
      <w:r w:rsidRPr="00AF0A22">
        <w:rPr>
          <w:b/>
          <w:bCs/>
        </w:rPr>
        <w:t>PARTITION BY</w:t>
      </w:r>
      <w:r w:rsidRPr="00AF0A22">
        <w:t xml:space="preserve"> clauses in SQL are used in combination with window functions to perform calculations across a specified range of rows related to the current row. These clauses are commonly used in analytical queries to generate aggregated results or to perform calculations that involve a window of rows.</w:t>
      </w:r>
    </w:p>
    <w:p w14:paraId="2D7B6328" w14:textId="7EE29C94" w:rsidR="00AF0A22" w:rsidRDefault="00AF0A22" w:rsidP="00AF0A22">
      <w:r w:rsidRPr="00AF0A22">
        <w:rPr>
          <w:u w:val="single"/>
        </w:rPr>
        <w:t>OVER Clause</w:t>
      </w:r>
      <w:r>
        <w:t>:</w:t>
      </w:r>
      <w:r>
        <w:t xml:space="preserve"> </w:t>
      </w:r>
      <w:r>
        <w:t>The OVER clause is used with window functions to define the window or set of rows that the function operates on. It allows you to specify the partitioning, ordering, and framing of the window.</w:t>
      </w:r>
    </w:p>
    <w:p w14:paraId="01440AE5" w14:textId="07DF1CAE" w:rsidR="00AF0A22" w:rsidRDefault="00AF0A22" w:rsidP="00AF0A22">
      <w:r w:rsidRPr="00AF0A22">
        <w:rPr>
          <w:u w:val="single"/>
        </w:rPr>
        <w:t>PARTITION BY Clause</w:t>
      </w:r>
      <w:r>
        <w:t>:</w:t>
      </w:r>
      <w:r>
        <w:t xml:space="preserve"> </w:t>
      </w:r>
      <w:r w:rsidRPr="00AF0A22">
        <w:t>the PARTITION BY clause is a subclause of the OVER clause. The PARTITION BY clause splits a large table into smaller partitions.</w:t>
      </w:r>
      <w:r w:rsidRPr="00AF0A22">
        <w:t xml:space="preserve"> </w:t>
      </w:r>
      <w:r w:rsidRPr="00AF0A22">
        <w:t>The PARTITION BY clause is useful when performing calculations on individual rows of a group using other rows of that group.</w:t>
      </w:r>
    </w:p>
    <w:p w14:paraId="38DAC357" w14:textId="0BC13F52" w:rsidR="00AF0A22" w:rsidRDefault="00860C00" w:rsidP="00AF0A22">
      <w:r>
        <w:rPr>
          <w:noProof/>
        </w:rPr>
        <w:drawing>
          <wp:inline distT="0" distB="0" distL="0" distR="0" wp14:anchorId="059863DB" wp14:editId="0AB453E5">
            <wp:extent cx="4754880" cy="2675081"/>
            <wp:effectExtent l="0" t="0" r="7620" b="0"/>
            <wp:docPr id="1866980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2279" cy="2690496"/>
                    </a:xfrm>
                    <a:prstGeom prst="rect">
                      <a:avLst/>
                    </a:prstGeom>
                    <a:noFill/>
                    <a:ln>
                      <a:noFill/>
                    </a:ln>
                  </pic:spPr>
                </pic:pic>
              </a:graphicData>
            </a:graphic>
          </wp:inline>
        </w:drawing>
      </w:r>
      <w:r>
        <w:t xml:space="preserve"> </w:t>
      </w:r>
    </w:p>
    <w:p w14:paraId="4F88202E" w14:textId="7D034933" w:rsidR="00860C00" w:rsidRDefault="00860C00" w:rsidP="00AF0A22">
      <w:r>
        <w:t xml:space="preserve">I have created a database named Demo05 and performed over and partition by clause. </w:t>
      </w:r>
    </w:p>
    <w:p w14:paraId="52290E09" w14:textId="402ADD88" w:rsidR="00D66F49" w:rsidRDefault="00D66F49" w:rsidP="00AF0A22">
      <w:pPr>
        <w:rPr>
          <w:b/>
          <w:bCs/>
          <w:u w:val="single"/>
        </w:rPr>
      </w:pPr>
      <w:r w:rsidRPr="00D66F49">
        <w:rPr>
          <w:b/>
          <w:bCs/>
          <w:u w:val="single"/>
        </w:rPr>
        <w:t>Total Aggregation using OVER and PARTITION BY in SQL Queries</w:t>
      </w:r>
    </w:p>
    <w:p w14:paraId="4D28C8AA" w14:textId="7FA73A2B" w:rsidR="00D66F49" w:rsidRDefault="00D66F49" w:rsidP="00AF0A22">
      <w:r w:rsidRPr="00D66F49">
        <w:t>When you want to perform total aggregations using the OVER and PARTITION BY clauses in SQL queries, you are likely interested in calculating cumulative or running totals within each partition.</w:t>
      </w:r>
    </w:p>
    <w:p w14:paraId="62019BEF" w14:textId="77777777" w:rsidR="00505D0A" w:rsidRDefault="00D66F49" w:rsidP="00AF0A22">
      <w:r>
        <w:rPr>
          <w:noProof/>
        </w:rPr>
        <w:drawing>
          <wp:inline distT="0" distB="0" distL="0" distR="0" wp14:anchorId="62ABD17C" wp14:editId="6EDF61B5">
            <wp:extent cx="4592320" cy="2583625"/>
            <wp:effectExtent l="0" t="0" r="0" b="7620"/>
            <wp:docPr id="11003893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6437" cy="2608445"/>
                    </a:xfrm>
                    <a:prstGeom prst="rect">
                      <a:avLst/>
                    </a:prstGeom>
                    <a:noFill/>
                    <a:ln>
                      <a:noFill/>
                    </a:ln>
                  </pic:spPr>
                </pic:pic>
              </a:graphicData>
            </a:graphic>
          </wp:inline>
        </w:drawing>
      </w:r>
    </w:p>
    <w:p w14:paraId="09CF4038" w14:textId="1076F552" w:rsidR="00D66F49" w:rsidRDefault="00505D0A" w:rsidP="00AF0A22">
      <w:r w:rsidRPr="00505D0A">
        <w:rPr>
          <w:b/>
          <w:bCs/>
          <w:u w:val="single"/>
        </w:rPr>
        <w:lastRenderedPageBreak/>
        <w:t>Star schemas</w:t>
      </w:r>
      <w:r w:rsidRPr="00505D0A">
        <w:rPr>
          <w:b/>
          <w:bCs/>
          <w:u w:val="single"/>
        </w:rPr>
        <w:t xml:space="preserve"> and </w:t>
      </w:r>
      <w:r w:rsidRPr="00505D0A">
        <w:rPr>
          <w:b/>
          <w:bCs/>
          <w:u w:val="single"/>
        </w:rPr>
        <w:t>Snowflaking</w:t>
      </w:r>
      <w:r w:rsidRPr="00505D0A">
        <w:rPr>
          <w:b/>
          <w:bCs/>
          <w:u w:val="single"/>
        </w:rPr>
        <w:t xml:space="preserve"> schemas</w:t>
      </w:r>
      <w:r>
        <w:t>:</w:t>
      </w:r>
    </w:p>
    <w:p w14:paraId="36FA061B" w14:textId="37C65069" w:rsidR="00505D0A" w:rsidRDefault="00505D0A" w:rsidP="00AF0A22">
      <w:r w:rsidRPr="00505D0A">
        <w:rPr>
          <w:u w:val="single"/>
        </w:rPr>
        <w:t>Star Schemas</w:t>
      </w:r>
      <w:r>
        <w:t>:</w:t>
      </w:r>
    </w:p>
    <w:p w14:paraId="3F4C5B6D" w14:textId="3928CD19" w:rsidR="00505D0A" w:rsidRDefault="00505D0A" w:rsidP="00AF0A22">
      <w:r w:rsidRPr="00505D0A">
        <w:t xml:space="preserve">In a star schema, the fact table will be at the </w:t>
      </w:r>
      <w:r w:rsidRPr="00505D0A">
        <w:t>centre</w:t>
      </w:r>
      <w:r w:rsidRPr="00505D0A">
        <w:t xml:space="preserve"> and is connected to the dimension tables.</w:t>
      </w:r>
      <w:r w:rsidRPr="00505D0A">
        <w:t xml:space="preserve"> </w:t>
      </w:r>
      <w:r w:rsidRPr="00505D0A">
        <w:t>Data redundancy is high and occupies more disk space.</w:t>
      </w:r>
      <w:r w:rsidRPr="00505D0A">
        <w:t xml:space="preserve"> </w:t>
      </w:r>
      <w:r w:rsidRPr="00505D0A">
        <w:t>The tables are completely in a denormalized structure.</w:t>
      </w:r>
    </w:p>
    <w:p w14:paraId="56E510F1" w14:textId="3EA0DDF4" w:rsidR="00505D0A" w:rsidRDefault="00505D0A" w:rsidP="00505D0A">
      <w:pPr>
        <w:jc w:val="center"/>
      </w:pPr>
      <w:r>
        <w:rPr>
          <w:noProof/>
        </w:rPr>
        <w:drawing>
          <wp:inline distT="0" distB="0" distL="0" distR="0" wp14:anchorId="43187046" wp14:editId="0A108401">
            <wp:extent cx="2771869" cy="2059094"/>
            <wp:effectExtent l="0" t="0" r="0" b="0"/>
            <wp:docPr id="2017420231" name="Picture 10" descr="Star Schema vs Snowflak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r Schema vs Snowflake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6451" cy="2069926"/>
                    </a:xfrm>
                    <a:prstGeom prst="rect">
                      <a:avLst/>
                    </a:prstGeom>
                    <a:noFill/>
                    <a:ln>
                      <a:noFill/>
                    </a:ln>
                  </pic:spPr>
                </pic:pic>
              </a:graphicData>
            </a:graphic>
          </wp:inline>
        </w:drawing>
      </w:r>
    </w:p>
    <w:p w14:paraId="2326A4CF" w14:textId="6B6D7ACF" w:rsidR="00505D0A" w:rsidRDefault="00505D0A" w:rsidP="00505D0A">
      <w:r w:rsidRPr="00505D0A">
        <w:rPr>
          <w:u w:val="single"/>
        </w:rPr>
        <w:t>Snowflake Schema</w:t>
      </w:r>
      <w:r>
        <w:t>:</w:t>
      </w:r>
    </w:p>
    <w:p w14:paraId="2FE29596" w14:textId="4123CC7A" w:rsidR="00505D0A" w:rsidRDefault="00505D0A" w:rsidP="00505D0A">
      <w:r w:rsidRPr="00505D0A">
        <w:t>A snowflake schema is an extension of star schema where the dimension tables are connected to one or more dimensions.</w:t>
      </w:r>
      <w:r w:rsidRPr="00505D0A">
        <w:t xml:space="preserve"> </w:t>
      </w:r>
      <w:r w:rsidRPr="00505D0A">
        <w:t>Data redundancy is low and occupies less disk space when compared to star schema.</w:t>
      </w:r>
      <w:r w:rsidRPr="00505D0A">
        <w:t xml:space="preserve"> </w:t>
      </w:r>
      <w:r w:rsidRPr="00505D0A">
        <w:t>The tables are partially denormalized in structure.</w:t>
      </w:r>
    </w:p>
    <w:p w14:paraId="134DDAD1" w14:textId="24BD15EC" w:rsidR="00505D0A" w:rsidRDefault="00505D0A" w:rsidP="00505D0A">
      <w:pPr>
        <w:jc w:val="center"/>
      </w:pPr>
      <w:r>
        <w:rPr>
          <w:noProof/>
        </w:rPr>
        <w:drawing>
          <wp:inline distT="0" distB="0" distL="0" distR="0" wp14:anchorId="7F415361" wp14:editId="320440F3">
            <wp:extent cx="2950198" cy="2296160"/>
            <wp:effectExtent l="0" t="0" r="3175" b="8890"/>
            <wp:docPr id="1366399595" name="Picture 11" descr="Star Schema vs Snowflak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ar Schema vs Snowflake Schem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974" cy="2298320"/>
                    </a:xfrm>
                    <a:prstGeom prst="rect">
                      <a:avLst/>
                    </a:prstGeom>
                    <a:noFill/>
                    <a:ln>
                      <a:noFill/>
                    </a:ln>
                  </pic:spPr>
                </pic:pic>
              </a:graphicData>
            </a:graphic>
          </wp:inline>
        </w:drawing>
      </w:r>
    </w:p>
    <w:p w14:paraId="6B570454" w14:textId="77777777" w:rsidR="00505D0A" w:rsidRDefault="00505D0A" w:rsidP="00505D0A"/>
    <w:p w14:paraId="3CD67671" w14:textId="7D8DC55A" w:rsidR="00505D0A" w:rsidRDefault="00505D0A" w:rsidP="00505D0A">
      <w:pPr>
        <w:rPr>
          <w:b/>
          <w:bCs/>
          <w:u w:val="single"/>
        </w:rPr>
      </w:pPr>
      <w:r w:rsidRPr="00505D0A">
        <w:rPr>
          <w:b/>
          <w:bCs/>
          <w:u w:val="single"/>
        </w:rPr>
        <w:t>Rules and Restrictions to Group and Filter Data in SQL queries</w:t>
      </w:r>
    </w:p>
    <w:p w14:paraId="1ABDB07A" w14:textId="6BDF3461" w:rsidR="00505D0A" w:rsidRDefault="00505D0A" w:rsidP="00505D0A">
      <w:r w:rsidRPr="00505D0A">
        <w:t>In SQL queries, grouping and filtering data are common operations that help organize and extract specific information from a dataset. Here are some rules and restrictions to consider when using these operations:</w:t>
      </w:r>
    </w:p>
    <w:p w14:paraId="5021505B" w14:textId="7E4D6276" w:rsidR="00505D0A" w:rsidRDefault="00505D0A" w:rsidP="00505D0A">
      <w:r w:rsidRPr="00505D0A">
        <w:rPr>
          <w:u w:val="single"/>
        </w:rPr>
        <w:t>Grouping Data</w:t>
      </w:r>
      <w:r w:rsidRPr="00505D0A">
        <w:t>:</w:t>
      </w:r>
    </w:p>
    <w:p w14:paraId="490E60E6" w14:textId="0BCA7B06" w:rsidR="00505D0A" w:rsidRDefault="00505D0A" w:rsidP="00505D0A">
      <w:pPr>
        <w:pStyle w:val="ListParagraph"/>
        <w:numPr>
          <w:ilvl w:val="0"/>
          <w:numId w:val="2"/>
        </w:numPr>
      </w:pPr>
      <w:r w:rsidRPr="00505D0A">
        <w:t>Aggregation Functions with GROUP BY</w:t>
      </w:r>
    </w:p>
    <w:p w14:paraId="79B84E21" w14:textId="5FC84484" w:rsidR="00505D0A" w:rsidRDefault="00691565" w:rsidP="00505D0A">
      <w:pPr>
        <w:pStyle w:val="ListParagraph"/>
        <w:numPr>
          <w:ilvl w:val="0"/>
          <w:numId w:val="2"/>
        </w:numPr>
      </w:pPr>
      <w:r w:rsidRPr="00691565">
        <w:t>Non-Aggregated Columns</w:t>
      </w:r>
    </w:p>
    <w:p w14:paraId="37930F78" w14:textId="77777777" w:rsidR="00691565" w:rsidRDefault="00691565" w:rsidP="00691565">
      <w:pPr>
        <w:ind w:left="360"/>
      </w:pPr>
    </w:p>
    <w:p w14:paraId="68B5B15B" w14:textId="03CC1195" w:rsidR="00691565" w:rsidRDefault="00691565" w:rsidP="00691565">
      <w:pPr>
        <w:ind w:left="360"/>
      </w:pPr>
      <w:r w:rsidRPr="00691565">
        <w:rPr>
          <w:u w:val="single"/>
        </w:rPr>
        <w:t>Filtering Data</w:t>
      </w:r>
      <w:r w:rsidRPr="00691565">
        <w:t>:</w:t>
      </w:r>
    </w:p>
    <w:p w14:paraId="437F4DF3" w14:textId="64DF16C2" w:rsidR="00691565" w:rsidRDefault="00691565" w:rsidP="00691565">
      <w:pPr>
        <w:pStyle w:val="ListParagraph"/>
        <w:numPr>
          <w:ilvl w:val="0"/>
          <w:numId w:val="3"/>
        </w:numPr>
      </w:pPr>
      <w:r w:rsidRPr="00691565">
        <w:t>WHERE Clause</w:t>
      </w:r>
    </w:p>
    <w:p w14:paraId="0255A4B9" w14:textId="14F5A9F2" w:rsidR="00691565" w:rsidRDefault="00691565" w:rsidP="00691565">
      <w:pPr>
        <w:pStyle w:val="ListParagraph"/>
        <w:numPr>
          <w:ilvl w:val="0"/>
          <w:numId w:val="3"/>
        </w:numPr>
      </w:pPr>
      <w:r w:rsidRPr="00691565">
        <w:t>Logical Operators</w:t>
      </w:r>
    </w:p>
    <w:p w14:paraId="259F6A0C" w14:textId="1F7A66E5" w:rsidR="00691565" w:rsidRDefault="00691565" w:rsidP="00691565">
      <w:pPr>
        <w:pStyle w:val="ListParagraph"/>
        <w:numPr>
          <w:ilvl w:val="0"/>
          <w:numId w:val="3"/>
        </w:numPr>
      </w:pPr>
      <w:r w:rsidRPr="00691565">
        <w:t>IN and NOT IN</w:t>
      </w:r>
    </w:p>
    <w:p w14:paraId="12A43FF2" w14:textId="430679B8" w:rsidR="00691565" w:rsidRDefault="00691565" w:rsidP="00691565">
      <w:pPr>
        <w:pStyle w:val="ListParagraph"/>
        <w:numPr>
          <w:ilvl w:val="0"/>
          <w:numId w:val="3"/>
        </w:numPr>
      </w:pPr>
      <w:r w:rsidRPr="00691565">
        <w:t>NULL Values</w:t>
      </w:r>
    </w:p>
    <w:p w14:paraId="08D92F3B" w14:textId="61E8C5B8" w:rsidR="00691565" w:rsidRDefault="00691565" w:rsidP="00691565">
      <w:pPr>
        <w:pStyle w:val="ListParagraph"/>
        <w:numPr>
          <w:ilvl w:val="0"/>
          <w:numId w:val="3"/>
        </w:numPr>
      </w:pPr>
      <w:r w:rsidRPr="00691565">
        <w:t>Comparison Operators</w:t>
      </w:r>
    </w:p>
    <w:p w14:paraId="6886EB07" w14:textId="4629ADCC" w:rsidR="00691565" w:rsidRDefault="00691565" w:rsidP="00691565">
      <w:pPr>
        <w:pStyle w:val="ListParagraph"/>
        <w:numPr>
          <w:ilvl w:val="0"/>
          <w:numId w:val="3"/>
        </w:numPr>
      </w:pPr>
      <w:r w:rsidRPr="00691565">
        <w:t>LIKE</w:t>
      </w:r>
      <w:r>
        <w:t xml:space="preserve"> </w:t>
      </w:r>
      <w:r w:rsidRPr="00691565">
        <w:t>Operators</w:t>
      </w:r>
    </w:p>
    <w:p w14:paraId="57E6AB7F" w14:textId="248D29F8" w:rsidR="00691565" w:rsidRDefault="00691565" w:rsidP="00691565">
      <w:pPr>
        <w:rPr>
          <w:b/>
          <w:bCs/>
          <w:u w:val="single"/>
        </w:rPr>
      </w:pPr>
      <w:r w:rsidRPr="00691565">
        <w:rPr>
          <w:b/>
          <w:bCs/>
          <w:u w:val="single"/>
        </w:rPr>
        <w:t>Order of Execution of SQL Queries</w:t>
      </w:r>
    </w:p>
    <w:p w14:paraId="0C558CC4" w14:textId="77777777" w:rsidR="00691565" w:rsidRDefault="00691565" w:rsidP="00691565">
      <w:r w:rsidRPr="00691565">
        <w:t>The order of execution of SQL queries is crucial to understanding how the database processes and retrieves data. SQL queries typically go through several logical processing phases, and understanding this order can be beneficial for optimizing queries and troubleshooting performance issues. The order of execution for a SQL query is:</w:t>
      </w:r>
      <w:r w:rsidRPr="00691565">
        <w:t xml:space="preserve"> </w:t>
      </w:r>
    </w:p>
    <w:p w14:paraId="38BA752D" w14:textId="4DF00751" w:rsidR="00691565" w:rsidRDefault="00691565" w:rsidP="00691565">
      <w:pPr>
        <w:pStyle w:val="ListParagraph"/>
        <w:numPr>
          <w:ilvl w:val="0"/>
          <w:numId w:val="5"/>
        </w:numPr>
      </w:pPr>
      <w:r>
        <w:t>FROM</w:t>
      </w:r>
    </w:p>
    <w:p w14:paraId="642DFE96" w14:textId="77777777" w:rsidR="00691565" w:rsidRDefault="00691565" w:rsidP="00691565">
      <w:pPr>
        <w:pStyle w:val="ListParagraph"/>
        <w:numPr>
          <w:ilvl w:val="0"/>
          <w:numId w:val="4"/>
        </w:numPr>
      </w:pPr>
      <w:r>
        <w:t>WHERE</w:t>
      </w:r>
    </w:p>
    <w:p w14:paraId="538CA605" w14:textId="77777777" w:rsidR="00691565" w:rsidRDefault="00691565" w:rsidP="00691565">
      <w:pPr>
        <w:pStyle w:val="ListParagraph"/>
        <w:numPr>
          <w:ilvl w:val="0"/>
          <w:numId w:val="4"/>
        </w:numPr>
      </w:pPr>
      <w:r>
        <w:t>GROUP BY</w:t>
      </w:r>
    </w:p>
    <w:p w14:paraId="55C9EC60" w14:textId="77777777" w:rsidR="00691565" w:rsidRDefault="00691565" w:rsidP="00691565">
      <w:pPr>
        <w:pStyle w:val="ListParagraph"/>
        <w:numPr>
          <w:ilvl w:val="0"/>
          <w:numId w:val="4"/>
        </w:numPr>
      </w:pPr>
      <w:r>
        <w:t>HAVING</w:t>
      </w:r>
    </w:p>
    <w:p w14:paraId="3E7E018E" w14:textId="77777777" w:rsidR="00691565" w:rsidRDefault="00691565" w:rsidP="00691565">
      <w:pPr>
        <w:pStyle w:val="ListParagraph"/>
        <w:numPr>
          <w:ilvl w:val="0"/>
          <w:numId w:val="4"/>
        </w:numPr>
      </w:pPr>
      <w:r>
        <w:t>SELECT</w:t>
      </w:r>
    </w:p>
    <w:p w14:paraId="030E86E5" w14:textId="77777777" w:rsidR="00691565" w:rsidRDefault="00691565" w:rsidP="00691565">
      <w:pPr>
        <w:pStyle w:val="ListParagraph"/>
        <w:numPr>
          <w:ilvl w:val="0"/>
          <w:numId w:val="4"/>
        </w:numPr>
      </w:pPr>
      <w:r>
        <w:t>DISTINCT</w:t>
      </w:r>
    </w:p>
    <w:p w14:paraId="5F59BEA7" w14:textId="77777777" w:rsidR="00691565" w:rsidRDefault="00691565" w:rsidP="00691565">
      <w:pPr>
        <w:pStyle w:val="ListParagraph"/>
        <w:numPr>
          <w:ilvl w:val="0"/>
          <w:numId w:val="4"/>
        </w:numPr>
      </w:pPr>
      <w:r>
        <w:t>ORDER BY</w:t>
      </w:r>
    </w:p>
    <w:p w14:paraId="53A8D913" w14:textId="10F4071B" w:rsidR="00691565" w:rsidRDefault="00691565" w:rsidP="00691565">
      <w:pPr>
        <w:pStyle w:val="ListParagraph"/>
        <w:numPr>
          <w:ilvl w:val="0"/>
          <w:numId w:val="4"/>
        </w:numPr>
      </w:pPr>
      <w:r>
        <w:t>LIMIT</w:t>
      </w:r>
    </w:p>
    <w:p w14:paraId="2E769872" w14:textId="77777777" w:rsidR="00196F32" w:rsidRDefault="00196F32" w:rsidP="00196F32"/>
    <w:p w14:paraId="312187D0" w14:textId="227995EE" w:rsidR="00196F32" w:rsidRDefault="00196F32" w:rsidP="00196F32">
      <w:pPr>
        <w:rPr>
          <w:b/>
          <w:bCs/>
          <w:u w:val="single"/>
        </w:rPr>
      </w:pPr>
      <w:r w:rsidRPr="00196F32">
        <w:rPr>
          <w:b/>
          <w:bCs/>
          <w:u w:val="single"/>
        </w:rPr>
        <w:t>How to calculate Subtotals in SQL Queries</w:t>
      </w:r>
    </w:p>
    <w:p w14:paraId="2A6EDEB2" w14:textId="55F3AB1B" w:rsidR="00196F32" w:rsidRDefault="00196F32" w:rsidP="00196F32">
      <w:r w:rsidRPr="00196F32">
        <w:t>To calculate subtotals in SQL queries, you can use the ROLLUP extension of the GROUP BY statement. This extension creates hierarchical subtotal rows based on its input columns and adds a grand total row to the result set.</w:t>
      </w:r>
    </w:p>
    <w:p w14:paraId="2DBF6E58" w14:textId="23F902A8" w:rsidR="001B11E3" w:rsidRDefault="00990681" w:rsidP="00196F32">
      <w:r>
        <w:rPr>
          <w:noProof/>
        </w:rPr>
        <w:drawing>
          <wp:inline distT="0" distB="0" distL="0" distR="0" wp14:anchorId="406B36C3" wp14:editId="41FED12E">
            <wp:extent cx="5405693" cy="3041226"/>
            <wp:effectExtent l="0" t="0" r="5080" b="6985"/>
            <wp:docPr id="1878434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6567" cy="3052970"/>
                    </a:xfrm>
                    <a:prstGeom prst="rect">
                      <a:avLst/>
                    </a:prstGeom>
                    <a:noFill/>
                    <a:ln>
                      <a:noFill/>
                    </a:ln>
                  </pic:spPr>
                </pic:pic>
              </a:graphicData>
            </a:graphic>
          </wp:inline>
        </w:drawing>
      </w:r>
    </w:p>
    <w:p w14:paraId="2E15F13F" w14:textId="595B7ED0" w:rsidR="001B11E3" w:rsidRDefault="001B11E3" w:rsidP="00196F32">
      <w:pPr>
        <w:rPr>
          <w:rFonts w:ascii="Segoe UI" w:hAnsi="Segoe UI" w:cs="Segoe UI"/>
          <w:b/>
          <w:bCs/>
          <w:color w:val="0F0F0F"/>
          <w:u w:val="single"/>
        </w:rPr>
      </w:pPr>
      <w:r w:rsidRPr="001B11E3">
        <w:rPr>
          <w:rFonts w:ascii="Segoe UI" w:hAnsi="Segoe UI" w:cs="Segoe UI"/>
          <w:b/>
          <w:bCs/>
          <w:color w:val="0F0F0F"/>
          <w:u w:val="single"/>
        </w:rPr>
        <w:lastRenderedPageBreak/>
        <w:t>Differences Between UNION EXCEPT and INTERSECT Operators in SQL Server</w:t>
      </w:r>
    </w:p>
    <w:p w14:paraId="0E5A31D5" w14:textId="546A4980" w:rsidR="001B11E3" w:rsidRDefault="001B11E3" w:rsidP="00196F32">
      <w:r w:rsidRPr="001B11E3">
        <w:t>In SQL Server, the UNION, EXCEPT, and INTERSECT operators are used to combine or compare the results of two or more queries. Here are the key differences between them:</w:t>
      </w:r>
    </w:p>
    <w:p w14:paraId="23683B85" w14:textId="55565F11" w:rsidR="001B11E3" w:rsidRDefault="001B11E3" w:rsidP="00196F32">
      <w:r w:rsidRPr="001B11E3">
        <w:rPr>
          <w:u w:val="single"/>
        </w:rPr>
        <w:t>UNION Operator</w:t>
      </w:r>
      <w:r w:rsidRPr="001B11E3">
        <w:t>:</w:t>
      </w:r>
    </w:p>
    <w:p w14:paraId="008DC68E" w14:textId="38B41F9D" w:rsidR="001B11E3" w:rsidRDefault="001B11E3" w:rsidP="00196F32">
      <w:pPr>
        <w:rPr>
          <w:rFonts w:ascii="Segoe UI" w:hAnsi="Segoe UI" w:cs="Segoe UI"/>
          <w:color w:val="374151"/>
        </w:rPr>
      </w:pPr>
      <w:r>
        <w:rPr>
          <w:rFonts w:ascii="Segoe UI" w:hAnsi="Segoe UI" w:cs="Segoe UI"/>
          <w:color w:val="374151"/>
        </w:rPr>
        <w:t>Combines the results of two or more SELECT statements into a single result set.</w:t>
      </w:r>
    </w:p>
    <w:p w14:paraId="377CA48D" w14:textId="6B748F35" w:rsidR="001B11E3" w:rsidRDefault="001B11E3" w:rsidP="00196F32">
      <w:r w:rsidRPr="001B11E3">
        <w:t>Removes duplicate rows from the combined result set.</w:t>
      </w:r>
    </w:p>
    <w:p w14:paraId="299D196E" w14:textId="18A54120" w:rsidR="001B11E3" w:rsidRDefault="001B11E3" w:rsidP="00196F32">
      <w:r w:rsidRPr="001B11E3">
        <w:rPr>
          <w:u w:val="single"/>
        </w:rPr>
        <w:t>EXCEPT Operator</w:t>
      </w:r>
      <w:r>
        <w:t>:</w:t>
      </w:r>
    </w:p>
    <w:p w14:paraId="62AF86DE" w14:textId="1BB1AED0" w:rsidR="001B11E3" w:rsidRDefault="001B11E3" w:rsidP="00196F32">
      <w:r w:rsidRPr="001B11E3">
        <w:t>Returns the rows that are unique to the first SELECT statement and not present in the second SELECT statement.</w:t>
      </w:r>
    </w:p>
    <w:p w14:paraId="3F48C1AE" w14:textId="37DF7F62" w:rsidR="001B11E3" w:rsidRDefault="001B11E3" w:rsidP="00196F32">
      <w:r w:rsidRPr="001B11E3">
        <w:t>Removes duplicate rows from the result set.</w:t>
      </w:r>
    </w:p>
    <w:p w14:paraId="2B9B1240" w14:textId="7562601E" w:rsidR="001B11E3" w:rsidRDefault="001B11E3" w:rsidP="00196F32">
      <w:r w:rsidRPr="001B11E3">
        <w:rPr>
          <w:u w:val="single"/>
        </w:rPr>
        <w:t>INTERSECT Operator</w:t>
      </w:r>
      <w:r w:rsidRPr="001B11E3">
        <w:t>:</w:t>
      </w:r>
    </w:p>
    <w:p w14:paraId="78EE19BA" w14:textId="58644F9F" w:rsidR="001B11E3" w:rsidRDefault="001B11E3" w:rsidP="00196F32">
      <w:r w:rsidRPr="001B11E3">
        <w:t>Returns the common rows between two SELECT statements.</w:t>
      </w:r>
    </w:p>
    <w:p w14:paraId="535B9606" w14:textId="58D91B14" w:rsidR="001B11E3" w:rsidRPr="001B11E3" w:rsidRDefault="001B11E3" w:rsidP="00196F32">
      <w:r>
        <w:rPr>
          <w:rFonts w:ascii="Segoe UI" w:hAnsi="Segoe UI" w:cs="Segoe UI"/>
          <w:color w:val="374151"/>
        </w:rPr>
        <w:t>Removes duplicate rows from the result set.</w:t>
      </w:r>
    </w:p>
    <w:sectPr w:rsidR="001B11E3" w:rsidRPr="001B11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B356A"/>
    <w:multiLevelType w:val="hybridMultilevel"/>
    <w:tmpl w:val="C0F868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9CB3674"/>
    <w:multiLevelType w:val="hybridMultilevel"/>
    <w:tmpl w:val="6BF40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295411"/>
    <w:multiLevelType w:val="hybridMultilevel"/>
    <w:tmpl w:val="AF0E5AB0"/>
    <w:lvl w:ilvl="0" w:tplc="40090001">
      <w:start w:val="1"/>
      <w:numFmt w:val="bullet"/>
      <w:lvlText w:val=""/>
      <w:lvlJc w:val="left"/>
      <w:pPr>
        <w:ind w:left="767" w:hanging="360"/>
      </w:pPr>
      <w:rPr>
        <w:rFonts w:ascii="Symbol" w:hAnsi="Symbol"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3" w15:restartNumberingAfterBreak="0">
    <w:nsid w:val="5FC25EE8"/>
    <w:multiLevelType w:val="hybridMultilevel"/>
    <w:tmpl w:val="4984D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870492"/>
    <w:multiLevelType w:val="hybridMultilevel"/>
    <w:tmpl w:val="FA7C1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4797494">
    <w:abstractNumId w:val="2"/>
  </w:num>
  <w:num w:numId="2" w16cid:durableId="278537412">
    <w:abstractNumId w:val="1"/>
  </w:num>
  <w:num w:numId="3" w16cid:durableId="232740729">
    <w:abstractNumId w:val="0"/>
  </w:num>
  <w:num w:numId="4" w16cid:durableId="384257568">
    <w:abstractNumId w:val="3"/>
  </w:num>
  <w:num w:numId="5" w16cid:durableId="1528389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CC8"/>
    <w:rsid w:val="00016CC8"/>
    <w:rsid w:val="00080DFF"/>
    <w:rsid w:val="000877EF"/>
    <w:rsid w:val="00196F32"/>
    <w:rsid w:val="001B11E3"/>
    <w:rsid w:val="00505D0A"/>
    <w:rsid w:val="00691565"/>
    <w:rsid w:val="00860C00"/>
    <w:rsid w:val="0090253E"/>
    <w:rsid w:val="00990681"/>
    <w:rsid w:val="009F19D5"/>
    <w:rsid w:val="00AF0A22"/>
    <w:rsid w:val="00D66F49"/>
    <w:rsid w:val="00FE0D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81897"/>
  <w15:chartTrackingRefBased/>
  <w15:docId w15:val="{5F0377D6-EF6A-4A83-93C1-32D07990D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C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42267">
      <w:bodyDiv w:val="1"/>
      <w:marLeft w:val="0"/>
      <w:marRight w:val="0"/>
      <w:marTop w:val="0"/>
      <w:marBottom w:val="0"/>
      <w:divBdr>
        <w:top w:val="none" w:sz="0" w:space="0" w:color="auto"/>
        <w:left w:val="none" w:sz="0" w:space="0" w:color="auto"/>
        <w:bottom w:val="none" w:sz="0" w:space="0" w:color="auto"/>
        <w:right w:val="none" w:sz="0" w:space="0" w:color="auto"/>
      </w:divBdr>
    </w:div>
    <w:div w:id="423576162">
      <w:bodyDiv w:val="1"/>
      <w:marLeft w:val="0"/>
      <w:marRight w:val="0"/>
      <w:marTop w:val="0"/>
      <w:marBottom w:val="0"/>
      <w:divBdr>
        <w:top w:val="none" w:sz="0" w:space="0" w:color="auto"/>
        <w:left w:val="none" w:sz="0" w:space="0" w:color="auto"/>
        <w:bottom w:val="none" w:sz="0" w:space="0" w:color="auto"/>
        <w:right w:val="none" w:sz="0" w:space="0" w:color="auto"/>
      </w:divBdr>
    </w:div>
    <w:div w:id="475530289">
      <w:bodyDiv w:val="1"/>
      <w:marLeft w:val="0"/>
      <w:marRight w:val="0"/>
      <w:marTop w:val="0"/>
      <w:marBottom w:val="0"/>
      <w:divBdr>
        <w:top w:val="none" w:sz="0" w:space="0" w:color="auto"/>
        <w:left w:val="none" w:sz="0" w:space="0" w:color="auto"/>
        <w:bottom w:val="none" w:sz="0" w:space="0" w:color="auto"/>
        <w:right w:val="none" w:sz="0" w:space="0" w:color="auto"/>
      </w:divBdr>
    </w:div>
    <w:div w:id="895900078">
      <w:bodyDiv w:val="1"/>
      <w:marLeft w:val="0"/>
      <w:marRight w:val="0"/>
      <w:marTop w:val="0"/>
      <w:marBottom w:val="0"/>
      <w:divBdr>
        <w:top w:val="none" w:sz="0" w:space="0" w:color="auto"/>
        <w:left w:val="none" w:sz="0" w:space="0" w:color="auto"/>
        <w:bottom w:val="none" w:sz="0" w:space="0" w:color="auto"/>
        <w:right w:val="none" w:sz="0" w:space="0" w:color="auto"/>
      </w:divBdr>
    </w:div>
    <w:div w:id="1000229879">
      <w:bodyDiv w:val="1"/>
      <w:marLeft w:val="0"/>
      <w:marRight w:val="0"/>
      <w:marTop w:val="0"/>
      <w:marBottom w:val="0"/>
      <w:divBdr>
        <w:top w:val="none" w:sz="0" w:space="0" w:color="auto"/>
        <w:left w:val="none" w:sz="0" w:space="0" w:color="auto"/>
        <w:bottom w:val="none" w:sz="0" w:space="0" w:color="auto"/>
        <w:right w:val="none" w:sz="0" w:space="0" w:color="auto"/>
      </w:divBdr>
    </w:div>
    <w:div w:id="1238052630">
      <w:bodyDiv w:val="1"/>
      <w:marLeft w:val="0"/>
      <w:marRight w:val="0"/>
      <w:marTop w:val="0"/>
      <w:marBottom w:val="0"/>
      <w:divBdr>
        <w:top w:val="none" w:sz="0" w:space="0" w:color="auto"/>
        <w:left w:val="none" w:sz="0" w:space="0" w:color="auto"/>
        <w:bottom w:val="none" w:sz="0" w:space="0" w:color="auto"/>
        <w:right w:val="none" w:sz="0" w:space="0" w:color="auto"/>
      </w:divBdr>
    </w:div>
    <w:div w:id="1524709128">
      <w:bodyDiv w:val="1"/>
      <w:marLeft w:val="0"/>
      <w:marRight w:val="0"/>
      <w:marTop w:val="0"/>
      <w:marBottom w:val="0"/>
      <w:divBdr>
        <w:top w:val="none" w:sz="0" w:space="0" w:color="auto"/>
        <w:left w:val="none" w:sz="0" w:space="0" w:color="auto"/>
        <w:bottom w:val="none" w:sz="0" w:space="0" w:color="auto"/>
        <w:right w:val="none" w:sz="0" w:space="0" w:color="auto"/>
      </w:divBdr>
    </w:div>
    <w:div w:id="1721905223">
      <w:bodyDiv w:val="1"/>
      <w:marLeft w:val="0"/>
      <w:marRight w:val="0"/>
      <w:marTop w:val="0"/>
      <w:marBottom w:val="0"/>
      <w:divBdr>
        <w:top w:val="none" w:sz="0" w:space="0" w:color="auto"/>
        <w:left w:val="none" w:sz="0" w:space="0" w:color="auto"/>
        <w:bottom w:val="none" w:sz="0" w:space="0" w:color="auto"/>
        <w:right w:val="none" w:sz="0" w:space="0" w:color="auto"/>
      </w:divBdr>
    </w:div>
    <w:div w:id="1889030781">
      <w:bodyDiv w:val="1"/>
      <w:marLeft w:val="0"/>
      <w:marRight w:val="0"/>
      <w:marTop w:val="0"/>
      <w:marBottom w:val="0"/>
      <w:divBdr>
        <w:top w:val="none" w:sz="0" w:space="0" w:color="auto"/>
        <w:left w:val="none" w:sz="0" w:space="0" w:color="auto"/>
        <w:bottom w:val="none" w:sz="0" w:space="0" w:color="auto"/>
        <w:right w:val="none" w:sz="0" w:space="0" w:color="auto"/>
      </w:divBdr>
    </w:div>
    <w:div w:id="1906329841">
      <w:bodyDiv w:val="1"/>
      <w:marLeft w:val="0"/>
      <w:marRight w:val="0"/>
      <w:marTop w:val="0"/>
      <w:marBottom w:val="0"/>
      <w:divBdr>
        <w:top w:val="none" w:sz="0" w:space="0" w:color="auto"/>
        <w:left w:val="none" w:sz="0" w:space="0" w:color="auto"/>
        <w:bottom w:val="none" w:sz="0" w:space="0" w:color="auto"/>
        <w:right w:val="none" w:sz="0" w:space="0" w:color="auto"/>
      </w:divBdr>
    </w:div>
    <w:div w:id="1952546199">
      <w:bodyDiv w:val="1"/>
      <w:marLeft w:val="0"/>
      <w:marRight w:val="0"/>
      <w:marTop w:val="0"/>
      <w:marBottom w:val="0"/>
      <w:divBdr>
        <w:top w:val="none" w:sz="0" w:space="0" w:color="auto"/>
        <w:left w:val="none" w:sz="0" w:space="0" w:color="auto"/>
        <w:bottom w:val="none" w:sz="0" w:space="0" w:color="auto"/>
        <w:right w:val="none" w:sz="0" w:space="0" w:color="auto"/>
      </w:divBdr>
    </w:div>
    <w:div w:id="2120833050">
      <w:bodyDiv w:val="1"/>
      <w:marLeft w:val="0"/>
      <w:marRight w:val="0"/>
      <w:marTop w:val="0"/>
      <w:marBottom w:val="0"/>
      <w:divBdr>
        <w:top w:val="none" w:sz="0" w:space="0" w:color="auto"/>
        <w:left w:val="none" w:sz="0" w:space="0" w:color="auto"/>
        <w:bottom w:val="none" w:sz="0" w:space="0" w:color="auto"/>
        <w:right w:val="none" w:sz="0" w:space="0" w:color="auto"/>
      </w:divBdr>
    </w:div>
    <w:div w:id="212233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840</TotalTime>
  <Pages>7</Pages>
  <Words>648</Words>
  <Characters>3698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1</cp:revision>
  <dcterms:created xsi:type="dcterms:W3CDTF">2024-01-26T17:57:00Z</dcterms:created>
  <dcterms:modified xsi:type="dcterms:W3CDTF">2024-01-27T07:57:00Z</dcterms:modified>
</cp:coreProperties>
</file>