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F46" w:rsidRPr="00146F46" w:rsidRDefault="00146F46" w:rsidP="00146F46">
      <w:pPr>
        <w:spacing w:before="100" w:beforeAutospacing="1" w:after="100" w:afterAutospacing="1" w:line="240" w:lineRule="auto"/>
        <w:outlineLvl w:val="0"/>
        <w:rPr>
          <w:rFonts w:ascii="Verdana" w:eastAsia="Times New Roman" w:hAnsi="Verdana" w:cs="Times New Roman"/>
          <w:b/>
          <w:bCs/>
          <w:kern w:val="36"/>
          <w:sz w:val="40"/>
          <w:szCs w:val="48"/>
        </w:rPr>
      </w:pPr>
      <w:r w:rsidRPr="00146F46">
        <w:rPr>
          <w:rFonts w:ascii="Segoe UI Symbol" w:eastAsia="Times New Roman" w:hAnsi="Segoe UI Symbol" w:cs="Segoe UI Symbol"/>
          <w:b/>
          <w:bCs/>
          <w:kern w:val="36"/>
          <w:sz w:val="40"/>
          <w:szCs w:val="48"/>
        </w:rPr>
        <w:t>🏢</w:t>
      </w:r>
      <w:r w:rsidRPr="00146F46">
        <w:rPr>
          <w:rFonts w:ascii="Verdana" w:eastAsia="Times New Roman" w:hAnsi="Verdana" w:cs="Times New Roman"/>
          <w:b/>
          <w:bCs/>
          <w:kern w:val="36"/>
          <w:sz w:val="40"/>
          <w:szCs w:val="48"/>
        </w:rPr>
        <w:t xml:space="preserve"> </w:t>
      </w:r>
      <w:r w:rsidR="00302BD5">
        <w:rPr>
          <w:rFonts w:ascii="Verdana" w:eastAsia="Times New Roman" w:hAnsi="Verdana" w:cs="Times New Roman"/>
          <w:b/>
          <w:bCs/>
          <w:kern w:val="36"/>
          <w:sz w:val="40"/>
          <w:szCs w:val="48"/>
        </w:rPr>
        <w:t xml:space="preserve">THE SKILL UNION </w:t>
      </w:r>
    </w:p>
    <w:p w:rsidR="00146F46" w:rsidRPr="00146F46" w:rsidRDefault="00146F46" w:rsidP="00146F46">
      <w:pPr>
        <w:spacing w:after="0" w:line="240" w:lineRule="auto"/>
        <w:rPr>
          <w:rFonts w:ascii="Verdana" w:eastAsia="Times New Roman" w:hAnsi="Verdana" w:cs="Times New Roman"/>
          <w:sz w:val="20"/>
          <w:szCs w:val="24"/>
        </w:rPr>
      </w:pPr>
      <w:r w:rsidRPr="00302BD5">
        <w:rPr>
          <w:rFonts w:ascii="Verdana" w:hAnsi="Verdana"/>
          <w:b/>
          <w:sz w:val="36"/>
        </w:rPr>
        <w:t>AI-Powered Customer Retention Prediction System</w:t>
      </w:r>
      <w:r w:rsidR="005E60F2">
        <w:rPr>
          <w:rFonts w:ascii="Verdana" w:eastAsia="Times New Roman" w:hAnsi="Verdana" w:cs="Times New Roman"/>
          <w:sz w:val="20"/>
          <w:szCs w:val="24"/>
        </w:rPr>
        <w:pict>
          <v:rect id="_x0000_i1025"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1. Executive Summary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In today’s competitive business landscape, customer retention has become one of the most critical challenges faced by organizations. As acquiring new customers is often five times more expensive than retaining existing ones, understanding and predicting customer churn has become a top priority.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This proposal outlines how </w:t>
      </w:r>
      <w:r w:rsidR="00302BD5">
        <w:rPr>
          <w:rFonts w:ascii="Verdana" w:eastAsia="Times New Roman" w:hAnsi="Verdana" w:cs="Times New Roman"/>
          <w:sz w:val="20"/>
          <w:szCs w:val="24"/>
        </w:rPr>
        <w:t>THE SKILL UNION</w:t>
      </w:r>
      <w:r w:rsidRPr="00146F46">
        <w:rPr>
          <w:rFonts w:ascii="Verdana" w:eastAsia="Times New Roman" w:hAnsi="Verdana" w:cs="Times New Roman"/>
          <w:sz w:val="20"/>
          <w:szCs w:val="24"/>
        </w:rPr>
        <w:t xml:space="preserve"> Machine Learning–driven </w:t>
      </w:r>
      <w:r w:rsidRPr="00302BD5">
        <w:rPr>
          <w:rFonts w:ascii="Verdana" w:eastAsia="Times New Roman" w:hAnsi="Verdana" w:cs="Times New Roman"/>
          <w:i/>
          <w:iCs/>
          <w:sz w:val="20"/>
          <w:szCs w:val="24"/>
        </w:rPr>
        <w:t>Customer Churn Prediction System</w:t>
      </w:r>
      <w:r w:rsidRPr="00146F46">
        <w:rPr>
          <w:rFonts w:ascii="Verdana" w:eastAsia="Times New Roman" w:hAnsi="Verdana" w:cs="Times New Roman"/>
          <w:sz w:val="20"/>
          <w:szCs w:val="24"/>
        </w:rPr>
        <w:t xml:space="preserve"> can help businesses proactively identify customers likely to discontinue services and take data-driven actions to retain them.</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Using advanced analytics and predictive modeling, this project leverages customer data—such as demographics, usage behavior, billing patterns, and support interactions—to forecast the probability of churn and provide actionable insights for strategic business decisions.</w:t>
      </w:r>
    </w:p>
    <w:p w:rsidR="00146F46" w:rsidRPr="00302BD5" w:rsidRDefault="00146F46" w:rsidP="00146F46">
      <w:pPr>
        <w:spacing w:after="0" w:line="240" w:lineRule="auto"/>
        <w:rPr>
          <w:rFonts w:ascii="Verdana" w:eastAsia="Times New Roman" w:hAnsi="Verdana" w:cs="Times New Roman"/>
          <w:sz w:val="20"/>
          <w:szCs w:val="24"/>
        </w:rPr>
      </w:pPr>
    </w:p>
    <w:p w:rsidR="00146F46" w:rsidRPr="00302BD5"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26"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2. Business Problem Overview</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Every company, regardless of industry, faces the inevitable challenge of customer attrition—commonly known as </w:t>
      </w:r>
      <w:r w:rsidRPr="00302BD5">
        <w:rPr>
          <w:rFonts w:ascii="Verdana" w:eastAsia="Times New Roman" w:hAnsi="Verdana" w:cs="Times New Roman"/>
          <w:i/>
          <w:iCs/>
          <w:sz w:val="20"/>
          <w:szCs w:val="24"/>
        </w:rPr>
        <w:t>churn</w:t>
      </w:r>
      <w:r w:rsidRPr="00146F46">
        <w:rPr>
          <w:rFonts w:ascii="Verdana" w:eastAsia="Times New Roman" w:hAnsi="Verdana" w:cs="Times New Roman"/>
          <w:sz w:val="20"/>
          <w:szCs w:val="24"/>
        </w:rPr>
        <w:t>. Churn occurs when a customer stops using a company’s product or service.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Uncontrolled churn directly impacts a company’s revenue, reputation, and long-term sustainability. Businesses often fail to recognize early signs of customer dissatisfaction, leading to unexpected losses.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Key Challenges Faced by Businesses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Lack of early warning systems to detect potential churners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Inability to understand the reasons behind customer exits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High cost of acquiring new customers compared to retaining existing ones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Difficulty in segmenting customers based on risk and loyalty</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27" style="width:0;height:1.5pt" o:hralign="center" o:hrstd="t" o:hr="t" fillcolor="#a0a0a0" stroked="f"/>
        </w:pict>
      </w: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3. Understanding Customer Churn</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Customer Churn</w:t>
      </w:r>
      <w:r w:rsidRPr="00146F46">
        <w:rPr>
          <w:rFonts w:ascii="Verdana" w:eastAsia="Times New Roman" w:hAnsi="Verdana" w:cs="Times New Roman"/>
          <w:sz w:val="20"/>
          <w:szCs w:val="24"/>
        </w:rPr>
        <w:t xml:space="preserve">, also known as </w:t>
      </w:r>
      <w:r w:rsidRPr="00302BD5">
        <w:rPr>
          <w:rFonts w:ascii="Verdana" w:eastAsia="Times New Roman" w:hAnsi="Verdana" w:cs="Times New Roman"/>
          <w:b/>
          <w:bCs/>
          <w:sz w:val="20"/>
          <w:szCs w:val="24"/>
        </w:rPr>
        <w:t>Customer Attrition</w:t>
      </w:r>
      <w:r w:rsidRPr="00146F46">
        <w:rPr>
          <w:rFonts w:ascii="Verdana" w:eastAsia="Times New Roman" w:hAnsi="Verdana" w:cs="Times New Roman"/>
          <w:sz w:val="20"/>
          <w:szCs w:val="24"/>
        </w:rPr>
        <w:t xml:space="preserve"> or </w:t>
      </w:r>
      <w:r w:rsidRPr="00302BD5">
        <w:rPr>
          <w:rFonts w:ascii="Verdana" w:eastAsia="Times New Roman" w:hAnsi="Verdana" w:cs="Times New Roman"/>
          <w:b/>
          <w:bCs/>
          <w:sz w:val="20"/>
          <w:szCs w:val="24"/>
        </w:rPr>
        <w:t>Customer Turnover</w:t>
      </w:r>
      <w:r w:rsidRPr="00146F46">
        <w:rPr>
          <w:rFonts w:ascii="Verdana" w:eastAsia="Times New Roman" w:hAnsi="Verdana" w:cs="Times New Roman"/>
          <w:sz w:val="20"/>
          <w:szCs w:val="24"/>
        </w:rPr>
        <w:t>, refers to the percentage of customers who stop using a product or service over a specific period of time.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Alternative Terms</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 Attrition</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Client Turnover</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Subscriber Cancellation</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Retention Risk</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The goal of churn prediction is to identify customers at risk of leaving </w:t>
      </w:r>
      <w:r w:rsidRPr="00302BD5">
        <w:rPr>
          <w:rFonts w:ascii="Verdana" w:eastAsia="Times New Roman" w:hAnsi="Verdana" w:cs="Times New Roman"/>
          <w:b/>
          <w:bCs/>
          <w:sz w:val="20"/>
          <w:szCs w:val="24"/>
        </w:rPr>
        <w:t>before</w:t>
      </w:r>
      <w:r w:rsidRPr="00146F46">
        <w:rPr>
          <w:rFonts w:ascii="Verdana" w:eastAsia="Times New Roman" w:hAnsi="Verdana" w:cs="Times New Roman"/>
          <w:sz w:val="20"/>
          <w:szCs w:val="24"/>
        </w:rPr>
        <w:t xml:space="preserve"> they actually do, enabling proactive engagement and retention strategies.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28"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4. Industry Pain Points and Real-World Examples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1. Telecom Sector</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sz w:val="20"/>
          <w:szCs w:val="24"/>
        </w:rPr>
        <w:t>Companies like Airtel, JIO</w:t>
      </w:r>
      <w:r w:rsidR="00146F46" w:rsidRPr="00146F46">
        <w:rPr>
          <w:rFonts w:ascii="Verdana" w:eastAsia="Times New Roman" w:hAnsi="Verdana" w:cs="Times New Roman"/>
          <w:sz w:val="20"/>
          <w:szCs w:val="24"/>
        </w:rPr>
        <w:t>, and Vodafone face high churn rates due to poor network quality, better competitor offers, and pricing differences.</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Impact:</w:t>
      </w:r>
      <w:r w:rsidR="00146F46" w:rsidRPr="00146F46">
        <w:rPr>
          <w:rFonts w:ascii="Verdana" w:eastAsia="Times New Roman" w:hAnsi="Verdana" w:cs="Times New Roman"/>
          <w:sz w:val="20"/>
          <w:szCs w:val="24"/>
        </w:rPr>
        <w:t xml:space="preserve"> Revenue loss, reduced Average Revenue </w:t>
      </w:r>
      <w:r w:rsidR="00146F46" w:rsidRPr="00302BD5">
        <w:rPr>
          <w:rFonts w:ascii="Verdana" w:eastAsia="Times New Roman" w:hAnsi="Verdana" w:cs="Times New Roman"/>
          <w:sz w:val="20"/>
          <w:szCs w:val="24"/>
        </w:rPr>
        <w:t>per</w:t>
      </w:r>
      <w:r w:rsidR="00146F46" w:rsidRPr="00146F46">
        <w:rPr>
          <w:rFonts w:ascii="Verdana" w:eastAsia="Times New Roman" w:hAnsi="Verdana" w:cs="Times New Roman"/>
          <w:sz w:val="20"/>
          <w:szCs w:val="24"/>
        </w:rPr>
        <w:t xml:space="preserve"> User (ARPU), and costly re-acquisition campaigns.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2. Banking and Financial Services</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Banks struggle with customers closing accounts or switching to digital-only competitors.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Loss of cross-selling opportunities, reduced deposits, and lower customer lifetime value.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3. E-commerce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Platforms like Amazon and </w:t>
      </w:r>
      <w:proofErr w:type="spellStart"/>
      <w:r w:rsidRPr="00146F46">
        <w:rPr>
          <w:rFonts w:ascii="Verdana" w:eastAsia="Times New Roman" w:hAnsi="Verdana" w:cs="Times New Roman"/>
          <w:sz w:val="20"/>
          <w:szCs w:val="24"/>
        </w:rPr>
        <w:t>Flipkart</w:t>
      </w:r>
      <w:proofErr w:type="spellEnd"/>
      <w:r w:rsidRPr="00146F46">
        <w:rPr>
          <w:rFonts w:ascii="Verdana" w:eastAsia="Times New Roman" w:hAnsi="Verdana" w:cs="Times New Roman"/>
          <w:sz w:val="20"/>
          <w:szCs w:val="24"/>
        </w:rPr>
        <w:t xml:space="preserve"> face churn when users become inactive due to lack of personalized offers or poor delivery experiences.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Drop in repeat purchases and long-term customer value.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4. SaaS and OTT (e.g., Netflix, Spotify)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Subscription cancellations occur when users find the service expensive, irrelevant, or repetitive.</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Recurring revenue loss and decreased user engagement.</w:t>
      </w:r>
    </w:p>
    <w:p w:rsidR="00146F46" w:rsidRPr="00302BD5" w:rsidRDefault="00146F46" w:rsidP="00146F46">
      <w:pPr>
        <w:spacing w:before="100" w:beforeAutospacing="1" w:after="100" w:afterAutospacing="1" w:line="240" w:lineRule="auto"/>
        <w:outlineLvl w:val="2"/>
        <w:rPr>
          <w:rFonts w:ascii="Verdana" w:eastAsia="Times New Roman" w:hAnsi="Verdana" w:cs="Times New Roman"/>
          <w:b/>
          <w:bCs/>
          <w:szCs w:val="27"/>
        </w:rPr>
      </w:pPr>
    </w:p>
    <w:p w:rsidR="00146F46" w:rsidRPr="00302BD5" w:rsidRDefault="00146F46" w:rsidP="00146F46">
      <w:pPr>
        <w:spacing w:before="100" w:beforeAutospacing="1" w:after="100" w:afterAutospacing="1" w:line="240" w:lineRule="auto"/>
        <w:outlineLvl w:val="2"/>
        <w:rPr>
          <w:rFonts w:ascii="Verdana" w:eastAsia="Times New Roman" w:hAnsi="Verdana" w:cs="Times New Roman"/>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5. Insurance &amp; Fin</w:t>
      </w:r>
      <w:r w:rsidR="00302BD5">
        <w:rPr>
          <w:rFonts w:ascii="Verdana" w:eastAsia="Times New Roman" w:hAnsi="Verdana" w:cs="Times New Roman"/>
          <w:b/>
          <w:bCs/>
          <w:szCs w:val="27"/>
        </w:rPr>
        <w:t xml:space="preserve"> </w:t>
      </w:r>
      <w:r w:rsidRPr="00302BD5">
        <w:rPr>
          <w:rFonts w:ascii="Verdana" w:eastAsia="Times New Roman" w:hAnsi="Verdana" w:cs="Times New Roman"/>
          <w:b/>
          <w:bCs/>
          <w:szCs w:val="27"/>
        </w:rPr>
        <w:t>Tech</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Customers fail to renew policies or shift to competitors offering easier digital processes or lower premiums.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Lower renewal rates and poor retention metrics.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29"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5. How Machine Learning Solves Churn Problems</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Machine Learning enables organizations to analyze massive amounts of customer data and discover hidden patterns that indicate churn risk.</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Steps in the ML-Based Churn Prediction Process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Data Collection</w:t>
      </w:r>
      <w:r w:rsidRPr="00146F46">
        <w:rPr>
          <w:rFonts w:ascii="Verdana" w:eastAsia="Times New Roman" w:hAnsi="Verdana" w:cs="Times New Roman"/>
          <w:sz w:val="20"/>
          <w:szCs w:val="24"/>
        </w:rPr>
        <w:br/>
        <w:t>Gather customer data such as demographics, subscription details, usage history, payment information, and complaint logs.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Data preprocessing</w:t>
      </w:r>
      <w:r w:rsidRPr="00146F46">
        <w:rPr>
          <w:rFonts w:ascii="Verdana" w:eastAsia="Times New Roman" w:hAnsi="Verdana" w:cs="Times New Roman"/>
          <w:sz w:val="20"/>
          <w:szCs w:val="24"/>
        </w:rPr>
        <w:br/>
      </w:r>
      <w:r w:rsidRPr="00302BD5">
        <w:rPr>
          <w:rFonts w:ascii="Verdana" w:eastAsia="Times New Roman" w:hAnsi="Verdana" w:cs="Times New Roman"/>
          <w:sz w:val="20"/>
          <w:szCs w:val="24"/>
        </w:rPr>
        <w:t>clean</w:t>
      </w:r>
      <w:r w:rsidRPr="00146F46">
        <w:rPr>
          <w:rFonts w:ascii="Verdana" w:eastAsia="Times New Roman" w:hAnsi="Verdana" w:cs="Times New Roman"/>
          <w:sz w:val="20"/>
          <w:szCs w:val="24"/>
        </w:rPr>
        <w:t xml:space="preserve"> the dataset, handle missing values, encode categorical data, and normalize numerical features.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Feature Engineering</w:t>
      </w:r>
      <w:r w:rsidRPr="00146F46">
        <w:rPr>
          <w:rFonts w:ascii="Verdana" w:eastAsia="Times New Roman" w:hAnsi="Verdana" w:cs="Times New Roman"/>
          <w:sz w:val="20"/>
          <w:szCs w:val="24"/>
        </w:rPr>
        <w:br/>
        <w:t>Create meaningful variables like “average monthly usage,” “number of complaints,” and “tenure duration.”</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Model Building</w:t>
      </w:r>
      <w:r w:rsidRPr="00146F46">
        <w:rPr>
          <w:rFonts w:ascii="Verdana" w:eastAsia="Times New Roman" w:hAnsi="Verdana" w:cs="Times New Roman"/>
          <w:sz w:val="20"/>
          <w:szCs w:val="24"/>
        </w:rPr>
        <w:br/>
        <w:t xml:space="preserve">Train multiple ML models such as Logistic Regression, Random Forest, and </w:t>
      </w:r>
      <w:proofErr w:type="spellStart"/>
      <w:r w:rsidRPr="00146F46">
        <w:rPr>
          <w:rFonts w:ascii="Verdana" w:eastAsia="Times New Roman" w:hAnsi="Verdana" w:cs="Times New Roman"/>
          <w:sz w:val="20"/>
          <w:szCs w:val="24"/>
        </w:rPr>
        <w:t>XGBoost</w:t>
      </w:r>
      <w:proofErr w:type="spellEnd"/>
      <w:r w:rsidRPr="00146F46">
        <w:rPr>
          <w:rFonts w:ascii="Verdana" w:eastAsia="Times New Roman" w:hAnsi="Verdana" w:cs="Times New Roman"/>
          <w:sz w:val="20"/>
          <w:szCs w:val="24"/>
        </w:rPr>
        <w:t xml:space="preserve"> to identify customers most likely to churn.</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Model Evaluation</w:t>
      </w:r>
      <w:r w:rsidRPr="00146F46">
        <w:rPr>
          <w:rFonts w:ascii="Verdana" w:eastAsia="Times New Roman" w:hAnsi="Verdana" w:cs="Times New Roman"/>
          <w:sz w:val="20"/>
          <w:szCs w:val="24"/>
        </w:rPr>
        <w:br/>
        <w:t>Measure performance using metrics like Accuracy, Precision, Recall, F1 Score, and ROC-AUC.</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proofErr w:type="spellStart"/>
      <w:r w:rsidRPr="00302BD5">
        <w:rPr>
          <w:rFonts w:ascii="Verdana" w:eastAsia="Times New Roman" w:hAnsi="Verdana" w:cs="Times New Roman"/>
          <w:b/>
          <w:bCs/>
          <w:sz w:val="20"/>
          <w:szCs w:val="24"/>
        </w:rPr>
        <w:t>Explainability</w:t>
      </w:r>
      <w:proofErr w:type="spellEnd"/>
      <w:r w:rsidRPr="00302BD5">
        <w:rPr>
          <w:rFonts w:ascii="Verdana" w:eastAsia="Times New Roman" w:hAnsi="Verdana" w:cs="Times New Roman"/>
          <w:b/>
          <w:bCs/>
          <w:sz w:val="20"/>
          <w:szCs w:val="24"/>
        </w:rPr>
        <w:t xml:space="preserve"> (XAI</w:t>
      </w:r>
      <w:proofErr w:type="gramStart"/>
      <w:r w:rsidRPr="00302BD5">
        <w:rPr>
          <w:rFonts w:ascii="Verdana" w:eastAsia="Times New Roman" w:hAnsi="Verdana" w:cs="Times New Roman"/>
          <w:b/>
          <w:bCs/>
          <w:sz w:val="20"/>
          <w:szCs w:val="24"/>
        </w:rPr>
        <w:t>)</w:t>
      </w:r>
      <w:proofErr w:type="gramEnd"/>
      <w:r w:rsidRPr="00146F46">
        <w:rPr>
          <w:rFonts w:ascii="Verdana" w:eastAsia="Times New Roman" w:hAnsi="Verdana" w:cs="Times New Roman"/>
          <w:sz w:val="20"/>
          <w:szCs w:val="24"/>
        </w:rPr>
        <w:br/>
        <w:t xml:space="preserve">Use SHAP or LIME techniques to explain </w:t>
      </w:r>
      <w:r w:rsidRPr="00302BD5">
        <w:rPr>
          <w:rFonts w:ascii="Verdana" w:eastAsia="Times New Roman" w:hAnsi="Verdana" w:cs="Times New Roman"/>
          <w:i/>
          <w:iCs/>
          <w:sz w:val="20"/>
          <w:szCs w:val="24"/>
        </w:rPr>
        <w:t>why</w:t>
      </w:r>
      <w:r w:rsidRPr="00146F46">
        <w:rPr>
          <w:rFonts w:ascii="Verdana" w:eastAsia="Times New Roman" w:hAnsi="Verdana" w:cs="Times New Roman"/>
          <w:sz w:val="20"/>
          <w:szCs w:val="24"/>
        </w:rPr>
        <w:t xml:space="preserve"> a customer is predicted to churn—enabling transparency and trust.</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Actionable Insights</w:t>
      </w:r>
      <w:r w:rsidRPr="00146F46">
        <w:rPr>
          <w:rFonts w:ascii="Verdana" w:eastAsia="Times New Roman" w:hAnsi="Verdana" w:cs="Times New Roman"/>
          <w:sz w:val="20"/>
          <w:szCs w:val="24"/>
        </w:rPr>
        <w:br/>
      </w:r>
      <w:r w:rsidRPr="00302BD5">
        <w:rPr>
          <w:rFonts w:ascii="Verdana" w:eastAsia="Times New Roman" w:hAnsi="Verdana" w:cs="Times New Roman"/>
          <w:sz w:val="20"/>
          <w:szCs w:val="24"/>
        </w:rPr>
        <w:t>provide</w:t>
      </w:r>
      <w:r w:rsidRPr="00146F46">
        <w:rPr>
          <w:rFonts w:ascii="Verdana" w:eastAsia="Times New Roman" w:hAnsi="Verdana" w:cs="Times New Roman"/>
          <w:sz w:val="20"/>
          <w:szCs w:val="24"/>
        </w:rPr>
        <w:t xml:space="preserve"> the marketing or customer success teams with specific reasons and recommendations for retention actions.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0" style="width:0;height:1.5pt" o:hralign="center" o:hrstd="t" o:hr="t" fillcolor="#a0a0a0" stroked="f"/>
        </w:pict>
      </w:r>
    </w:p>
    <w:p w:rsidR="00146F46" w:rsidRPr="00302BD5" w:rsidRDefault="00302BD5"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Features Explanation</w:t>
      </w: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r w:rsidRPr="00302BD5">
        <w:rPr>
          <w:rFonts w:ascii="Verdana" w:eastAsia="Times New Roman" w:hAnsi="Verdana" w:cs="Times New Roman"/>
          <w:bCs/>
          <w:szCs w:val="27"/>
        </w:rPr>
        <w:t xml:space="preserve">Collect data from below source </w:t>
      </w: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r w:rsidRPr="00302BD5">
        <w:rPr>
          <w:rFonts w:ascii="Verdana" w:eastAsia="Times New Roman" w:hAnsi="Verdana" w:cs="Times New Roman"/>
          <w:bCs/>
          <w:szCs w:val="27"/>
        </w:rPr>
        <w:t xml:space="preserve">Dataset = </w:t>
      </w:r>
      <w:hyperlink r:id="rId5" w:history="1">
        <w:r w:rsidRPr="00302BD5">
          <w:rPr>
            <w:rStyle w:val="Hyperlink"/>
            <w:rFonts w:ascii="Verdana" w:eastAsia="Times New Roman" w:hAnsi="Verdana" w:cs="Times New Roman"/>
            <w:bCs/>
            <w:szCs w:val="27"/>
          </w:rPr>
          <w:t>https://www.kaggle.com/datasets/blastchar/telco-customer-churn</w:t>
        </w:r>
      </w:hyperlink>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p>
    <w:tbl>
      <w:tblPr>
        <w:tblStyle w:val="TableGrid"/>
        <w:tblW w:w="0" w:type="auto"/>
        <w:tblLook w:val="04A0" w:firstRow="1" w:lastRow="0" w:firstColumn="1" w:lastColumn="0" w:noHBand="0" w:noVBand="1"/>
      </w:tblPr>
      <w:tblGrid>
        <w:gridCol w:w="1977"/>
        <w:gridCol w:w="2456"/>
        <w:gridCol w:w="4917"/>
      </w:tblGrid>
      <w:tr w:rsidR="00302BD5" w:rsidRPr="00302BD5" w:rsidTr="00302BD5">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lastRenderedPageBreak/>
              <w:t>Column Name</w:t>
            </w:r>
          </w:p>
        </w:tc>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t>Data Type</w:t>
            </w:r>
          </w:p>
        </w:tc>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t>Description / Meaning</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customer ID</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(object)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Unique identifier for each customer in the dataset. Used to distinguish individual customers.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gender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(Male / Female)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the gender of the customer. Used for demographic analysis.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Senior Citizen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integer (0 or 1)</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 xml:space="preserve">Indicates whether the customer is a senior citizen. </w:t>
            </w:r>
            <w:r w:rsidRPr="00302BD5">
              <w:rPr>
                <w:rFonts w:ascii="Verdana" w:eastAsia="Times New Roman" w:hAnsi="Verdana" w:cs="Times New Roman"/>
                <w:b/>
                <w:bCs/>
                <w:sz w:val="24"/>
                <w:szCs w:val="24"/>
              </w:rPr>
              <w:t>0</w:t>
            </w:r>
            <w:r w:rsidRPr="00302BD5">
              <w:rPr>
                <w:rFonts w:ascii="Verdana" w:eastAsia="Times New Roman" w:hAnsi="Verdana" w:cs="Times New Roman"/>
                <w:sz w:val="24"/>
                <w:szCs w:val="24"/>
              </w:rPr>
              <w:t xml:space="preserve"> = No, </w:t>
            </w:r>
            <w:r w:rsidRPr="00302BD5">
              <w:rPr>
                <w:rFonts w:ascii="Verdana" w:eastAsia="Times New Roman" w:hAnsi="Verdana" w:cs="Times New Roman"/>
                <w:b/>
                <w:bCs/>
                <w:sz w:val="24"/>
                <w:szCs w:val="24"/>
              </w:rPr>
              <w:t>1</w:t>
            </w:r>
            <w:r w:rsidRPr="00302BD5">
              <w:rPr>
                <w:rFonts w:ascii="Verdana" w:eastAsia="Times New Roman" w:hAnsi="Verdana" w:cs="Times New Roman"/>
                <w:sz w:val="24"/>
                <w:szCs w:val="24"/>
              </w:rPr>
              <w:t xml:space="preserve"> = Yes. Can be converted to categorical (</w:t>
            </w:r>
            <w:r w:rsidRPr="00302BD5">
              <w:rPr>
                <w:rFonts w:ascii="Verdana" w:eastAsia="Times New Roman" w:hAnsi="Verdana" w:cs="Courier New"/>
                <w:sz w:val="20"/>
                <w:szCs w:val="20"/>
              </w:rPr>
              <w:t>Yes/No</w:t>
            </w:r>
            <w:r w:rsidRPr="00302BD5">
              <w:rPr>
                <w:rFonts w:ascii="Verdana" w:eastAsia="Times New Roman" w:hAnsi="Verdana" w:cs="Times New Roman"/>
                <w:sz w:val="24"/>
                <w:szCs w:val="24"/>
              </w:rPr>
              <w: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Partner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 partner/spouse. Can influence retention (household plans, etc.).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Dependents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if the customer has dependents (children or others financially dependent).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tenure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integer (1–72)</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number of months the customer has stayed with the company. Higher tenure usually means higher loyalty.</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Phone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 phone service.</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Multiple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Lines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phone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multiple phone lines or not.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Internet</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(DSL / Fiber optic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Type of internet service subscribed by the customer.</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Online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Security</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opted for online security add-on.</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Online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Backup</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subscribed to online data backup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Device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Protection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device protection or anti-virus add-ons.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Tech</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Support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if the customer has technical support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Streaming</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TV</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access to streaming TV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Streaming</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Movies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can stream movies through their plan.</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lastRenderedPageBreak/>
              <w:t>Contract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(Month-to-month / One year / Two year)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the type of contract the customer holds. Customers with longer contracts tend to churn less.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Paperless</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Billing</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opted for paperless billing.</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Payment</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Method</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method used for payment. Options include: - Electronic check - Mailed check - Bank transfer (automatic) - Credit card (automatic)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Monthly</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Charges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float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amount charged to the customer monthly. Higher charges may increase churn probability.</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Total</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Charges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float (after conversion)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Total amount billed to the customer during their tenure. This needs to be converted from string to numeric.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Churn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 xml:space="preserve">Target variable — indicates whether the customer left the company. </w:t>
            </w:r>
            <w:r w:rsidRPr="00302BD5">
              <w:rPr>
                <w:rFonts w:ascii="Verdana" w:eastAsia="Times New Roman" w:hAnsi="Verdana" w:cs="Times New Roman"/>
                <w:b/>
                <w:bCs/>
                <w:sz w:val="24"/>
                <w:szCs w:val="24"/>
              </w:rPr>
              <w:t>Yes = churned</w:t>
            </w:r>
            <w:r w:rsidRPr="00302BD5">
              <w:rPr>
                <w:rFonts w:ascii="Verdana" w:eastAsia="Times New Roman" w:hAnsi="Verdana" w:cs="Times New Roman"/>
                <w:sz w:val="24"/>
                <w:szCs w:val="24"/>
              </w:rPr>
              <w:t xml:space="preserve">, </w:t>
            </w:r>
            <w:r w:rsidRPr="00302BD5">
              <w:rPr>
                <w:rFonts w:ascii="Verdana" w:eastAsia="Times New Roman" w:hAnsi="Verdana" w:cs="Times New Roman"/>
                <w:b/>
                <w:bCs/>
                <w:sz w:val="24"/>
                <w:szCs w:val="24"/>
              </w:rPr>
              <w:t>No = retained</w:t>
            </w:r>
            <w:r w:rsidRPr="00302BD5">
              <w:rPr>
                <w:rFonts w:ascii="Verdana" w:eastAsia="Times New Roman" w:hAnsi="Verdana" w:cs="Times New Roman"/>
                <w:sz w:val="24"/>
                <w:szCs w:val="24"/>
              </w:rPr>
              <w:t>.</w:t>
            </w:r>
          </w:p>
        </w:tc>
      </w:tr>
    </w:tbl>
    <w:p w:rsidR="00302BD5" w:rsidRPr="00146F46" w:rsidRDefault="00302BD5" w:rsidP="00146F46">
      <w:pPr>
        <w:spacing w:before="100" w:beforeAutospacing="1" w:after="100" w:afterAutospacing="1" w:line="240" w:lineRule="auto"/>
        <w:outlineLvl w:val="2"/>
        <w:rPr>
          <w:rFonts w:ascii="Verdana" w:eastAsia="Times New Roman" w:hAnsi="Verdana" w:cs="Times New Roman"/>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Proposed Algorithms</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Logistic Regression (baseline classification)</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Random Forest (ensemble-based)</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proofErr w:type="spellStart"/>
      <w:r w:rsidRPr="00302BD5">
        <w:rPr>
          <w:rFonts w:ascii="Verdana" w:eastAsia="Times New Roman" w:hAnsi="Verdana" w:cs="Times New Roman"/>
          <w:sz w:val="20"/>
          <w:szCs w:val="24"/>
        </w:rPr>
        <w:t>XGBoost</w:t>
      </w:r>
      <w:proofErr w:type="spellEnd"/>
      <w:r w:rsidRPr="00302BD5">
        <w:rPr>
          <w:rFonts w:ascii="Verdana" w:eastAsia="Times New Roman" w:hAnsi="Verdana" w:cs="Times New Roman"/>
          <w:sz w:val="20"/>
          <w:szCs w:val="24"/>
        </w:rPr>
        <w:t xml:space="preserve"> </w:t>
      </w:r>
      <w:r w:rsidRPr="00146F46">
        <w:rPr>
          <w:rFonts w:ascii="Verdana" w:eastAsia="Times New Roman" w:hAnsi="Verdana" w:cs="Times New Roman"/>
          <w:sz w:val="20"/>
          <w:szCs w:val="24"/>
        </w:rPr>
        <w:t>(advanced boosting algorithms)</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Support Vector Machine (for linear separation)</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1"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7. Proposed Solution Architecture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Stage 1: Data Pipeline</w:t>
      </w:r>
    </w:p>
    <w:p w:rsidR="00146F46" w:rsidRPr="00146F46" w:rsidRDefault="00146F46" w:rsidP="00146F46">
      <w:pPr>
        <w:numPr>
          <w:ilvl w:val="0"/>
          <w:numId w:val="5"/>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Data acquisition and preprocessing using Python (Pandas, NumPy).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Stage 2: Model Development</w:t>
      </w:r>
    </w:p>
    <w:p w:rsidR="00146F46" w:rsidRPr="00146F46" w:rsidRDefault="00146F46" w:rsidP="00146F46">
      <w:pPr>
        <w:numPr>
          <w:ilvl w:val="0"/>
          <w:numId w:val="6"/>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Train, validate, and tune ML models using </w:t>
      </w:r>
      <w:proofErr w:type="spellStart"/>
      <w:r w:rsidRPr="00146F46">
        <w:rPr>
          <w:rFonts w:ascii="Verdana" w:eastAsia="Times New Roman" w:hAnsi="Verdana" w:cs="Times New Roman"/>
          <w:sz w:val="20"/>
          <w:szCs w:val="24"/>
        </w:rPr>
        <w:t>Scikit</w:t>
      </w:r>
      <w:proofErr w:type="spellEnd"/>
      <w:r w:rsidRPr="00146F46">
        <w:rPr>
          <w:rFonts w:ascii="Verdana" w:eastAsia="Times New Roman" w:hAnsi="Verdana" w:cs="Times New Roman"/>
          <w:sz w:val="20"/>
          <w:szCs w:val="24"/>
        </w:rPr>
        <w:t xml:space="preserve">-learn and </w:t>
      </w:r>
      <w:proofErr w:type="spellStart"/>
      <w:r w:rsidRPr="00146F46">
        <w:rPr>
          <w:rFonts w:ascii="Verdana" w:eastAsia="Times New Roman" w:hAnsi="Verdana" w:cs="Times New Roman"/>
          <w:sz w:val="20"/>
          <w:szCs w:val="24"/>
        </w:rPr>
        <w:t>XGBoost</w:t>
      </w:r>
      <w:proofErr w:type="spellEnd"/>
      <w:r w:rsidRPr="00146F46">
        <w:rPr>
          <w:rFonts w:ascii="Verdana" w:eastAsia="Times New Roman" w:hAnsi="Verdana" w:cs="Times New Roman"/>
          <w:sz w:val="20"/>
          <w:szCs w:val="24"/>
        </w:rPr>
        <w:t>.</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 xml:space="preserve">Stage 3: </w:t>
      </w:r>
      <w:proofErr w:type="spellStart"/>
      <w:r w:rsidRPr="00302BD5">
        <w:rPr>
          <w:rFonts w:ascii="Verdana" w:eastAsia="Times New Roman" w:hAnsi="Verdana" w:cs="Times New Roman"/>
          <w:b/>
          <w:bCs/>
          <w:sz w:val="20"/>
          <w:szCs w:val="24"/>
        </w:rPr>
        <w:t>Explainability</w:t>
      </w:r>
      <w:proofErr w:type="spellEnd"/>
      <w:r w:rsidRPr="00302BD5">
        <w:rPr>
          <w:rFonts w:ascii="Verdana" w:eastAsia="Times New Roman" w:hAnsi="Verdana" w:cs="Times New Roman"/>
          <w:b/>
          <w:bCs/>
          <w:sz w:val="20"/>
          <w:szCs w:val="24"/>
        </w:rPr>
        <w:t xml:space="preserve"> &amp; Visualization</w:t>
      </w:r>
    </w:p>
    <w:p w:rsidR="00146F46" w:rsidRPr="00146F46" w:rsidRDefault="00146F46" w:rsidP="00146F46">
      <w:pPr>
        <w:numPr>
          <w:ilvl w:val="0"/>
          <w:numId w:val="7"/>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Use SHAP/LIME for model interpretation.</w:t>
      </w:r>
    </w:p>
    <w:p w:rsidR="00146F46" w:rsidRPr="00146F46" w:rsidRDefault="00146F46" w:rsidP="00146F46">
      <w:pPr>
        <w:numPr>
          <w:ilvl w:val="0"/>
          <w:numId w:val="7"/>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Build visual dashboards using </w:t>
      </w:r>
      <w:proofErr w:type="spellStart"/>
      <w:r w:rsidRPr="00146F46">
        <w:rPr>
          <w:rFonts w:ascii="Verdana" w:eastAsia="Times New Roman" w:hAnsi="Verdana" w:cs="Times New Roman"/>
          <w:sz w:val="20"/>
          <w:szCs w:val="24"/>
        </w:rPr>
        <w:t>Matplotlib</w:t>
      </w:r>
      <w:proofErr w:type="spellEnd"/>
      <w:r w:rsidRPr="00146F46">
        <w:rPr>
          <w:rFonts w:ascii="Verdana" w:eastAsia="Times New Roman" w:hAnsi="Verdana" w:cs="Times New Roman"/>
          <w:sz w:val="20"/>
          <w:szCs w:val="24"/>
        </w:rPr>
        <w:t xml:space="preserve">, </w:t>
      </w:r>
      <w:proofErr w:type="spellStart"/>
      <w:r w:rsidRPr="00146F46">
        <w:rPr>
          <w:rFonts w:ascii="Verdana" w:eastAsia="Times New Roman" w:hAnsi="Verdana" w:cs="Times New Roman"/>
          <w:sz w:val="20"/>
          <w:szCs w:val="24"/>
        </w:rPr>
        <w:t>Seaborn</w:t>
      </w:r>
      <w:proofErr w:type="spellEnd"/>
      <w:r w:rsidRPr="00146F46">
        <w:rPr>
          <w:rFonts w:ascii="Verdana" w:eastAsia="Times New Roman" w:hAnsi="Verdana" w:cs="Times New Roman"/>
          <w:sz w:val="20"/>
          <w:szCs w:val="24"/>
        </w:rPr>
        <w:t xml:space="preserve">, and </w:t>
      </w:r>
      <w:proofErr w:type="spellStart"/>
      <w:r w:rsidRPr="00146F46">
        <w:rPr>
          <w:rFonts w:ascii="Verdana" w:eastAsia="Times New Roman" w:hAnsi="Verdana" w:cs="Times New Roman"/>
          <w:sz w:val="20"/>
          <w:szCs w:val="24"/>
        </w:rPr>
        <w:t>Streamlit</w:t>
      </w:r>
      <w:proofErr w:type="spellEnd"/>
      <w:r w:rsidRPr="00146F46">
        <w:rPr>
          <w:rFonts w:ascii="Verdana" w:eastAsia="Times New Roman" w:hAnsi="Verdana" w:cs="Times New Roman"/>
          <w:sz w:val="20"/>
          <w:szCs w:val="24"/>
        </w:rPr>
        <w:t>.</w:t>
      </w:r>
    </w:p>
    <w:p w:rsidR="009E5412" w:rsidRDefault="009E5412" w:rsidP="00146F46">
      <w:pPr>
        <w:spacing w:before="100" w:beforeAutospacing="1" w:after="100" w:afterAutospacing="1" w:line="240" w:lineRule="auto"/>
        <w:rPr>
          <w:rFonts w:ascii="Verdana" w:eastAsia="Times New Roman" w:hAnsi="Verdana" w:cs="Times New Roman"/>
          <w:b/>
          <w:bCs/>
          <w:sz w:val="20"/>
          <w:szCs w:val="24"/>
        </w:rPr>
      </w:pP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lastRenderedPageBreak/>
        <w:t>Stage 4: Deployment</w:t>
      </w:r>
    </w:p>
    <w:p w:rsidR="00146F46" w:rsidRPr="00146F46" w:rsidRDefault="00146F46" w:rsidP="00146F46">
      <w:pPr>
        <w:numPr>
          <w:ilvl w:val="0"/>
          <w:numId w:val="8"/>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Develop a user-friendly web dashboard (</w:t>
      </w:r>
      <w:proofErr w:type="spellStart"/>
      <w:r w:rsidRPr="00146F46">
        <w:rPr>
          <w:rFonts w:ascii="Verdana" w:eastAsia="Times New Roman" w:hAnsi="Verdana" w:cs="Times New Roman"/>
          <w:sz w:val="20"/>
          <w:szCs w:val="24"/>
        </w:rPr>
        <w:t>Streamlit</w:t>
      </w:r>
      <w:proofErr w:type="spellEnd"/>
      <w:r w:rsidRPr="00146F46">
        <w:rPr>
          <w:rFonts w:ascii="Verdana" w:eastAsia="Times New Roman" w:hAnsi="Verdana" w:cs="Times New Roman"/>
          <w:sz w:val="20"/>
          <w:szCs w:val="24"/>
        </w:rPr>
        <w:t>/Flask).</w:t>
      </w:r>
    </w:p>
    <w:p w:rsidR="00146F46" w:rsidRPr="00146F46" w:rsidRDefault="00146F46" w:rsidP="00146F46">
      <w:pPr>
        <w:numPr>
          <w:ilvl w:val="0"/>
          <w:numId w:val="8"/>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Upload new customer data and instantly receive churn probability predictions and retention insights.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2"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8. Expected Business Outcomes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Early Warning System:</w:t>
      </w:r>
      <w:r w:rsidRPr="00146F46">
        <w:rPr>
          <w:rFonts w:ascii="Verdana" w:eastAsia="Times New Roman" w:hAnsi="Verdana" w:cs="Times New Roman"/>
          <w:sz w:val="20"/>
          <w:szCs w:val="24"/>
        </w:rPr>
        <w:t xml:space="preserve"> Identify at-risk customers before they churn.</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Personalized Retention:</w:t>
      </w:r>
      <w:r w:rsidRPr="00146F46">
        <w:rPr>
          <w:rFonts w:ascii="Verdana" w:eastAsia="Times New Roman" w:hAnsi="Verdana" w:cs="Times New Roman"/>
          <w:sz w:val="20"/>
          <w:szCs w:val="24"/>
        </w:rPr>
        <w:t xml:space="preserve"> Recommend specific offers or interventions based on churn reasons.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Revenue Retention:</w:t>
      </w:r>
      <w:r w:rsidRPr="00146F46">
        <w:rPr>
          <w:rFonts w:ascii="Verdana" w:eastAsia="Times New Roman" w:hAnsi="Verdana" w:cs="Times New Roman"/>
          <w:sz w:val="20"/>
          <w:szCs w:val="24"/>
        </w:rPr>
        <w:t xml:space="preserve"> Reduce customer loss, leading to significant savings in marketing and acquisition costs.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Improved Decision-Making:</w:t>
      </w:r>
      <w:r w:rsidRPr="00146F46">
        <w:rPr>
          <w:rFonts w:ascii="Verdana" w:eastAsia="Times New Roman" w:hAnsi="Verdana" w:cs="Times New Roman"/>
          <w:sz w:val="20"/>
          <w:szCs w:val="24"/>
        </w:rPr>
        <w:t xml:space="preserve"> Enable data-driven strategy across departments.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Enhanced Customer Experience:</w:t>
      </w:r>
      <w:r w:rsidRPr="00146F46">
        <w:rPr>
          <w:rFonts w:ascii="Verdana" w:eastAsia="Times New Roman" w:hAnsi="Verdana" w:cs="Times New Roman"/>
          <w:sz w:val="20"/>
          <w:szCs w:val="24"/>
        </w:rPr>
        <w:t xml:space="preserve"> Use analytics to improve satisfaction and loyalty.</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3"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9. Future Enhancements</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Integrate </w:t>
      </w:r>
      <w:r w:rsidRPr="00302BD5">
        <w:rPr>
          <w:rFonts w:ascii="Verdana" w:eastAsia="Times New Roman" w:hAnsi="Verdana" w:cs="Times New Roman"/>
          <w:b/>
          <w:bCs/>
          <w:sz w:val="20"/>
          <w:szCs w:val="24"/>
        </w:rPr>
        <w:t>Sentiment Analysis</w:t>
      </w:r>
      <w:r w:rsidRPr="00146F46">
        <w:rPr>
          <w:rFonts w:ascii="Verdana" w:eastAsia="Times New Roman" w:hAnsi="Verdana" w:cs="Times New Roman"/>
          <w:sz w:val="20"/>
          <w:szCs w:val="24"/>
        </w:rPr>
        <w:t xml:space="preserve"> from customer feedback or social media posts.</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Deploy the system into </w:t>
      </w:r>
      <w:r w:rsidRPr="00302BD5">
        <w:rPr>
          <w:rFonts w:ascii="Verdana" w:eastAsia="Times New Roman" w:hAnsi="Verdana" w:cs="Times New Roman"/>
          <w:b/>
          <w:bCs/>
          <w:sz w:val="20"/>
          <w:szCs w:val="24"/>
        </w:rPr>
        <w:t>CRM platforms</w:t>
      </w:r>
      <w:r w:rsidRPr="00146F46">
        <w:rPr>
          <w:rFonts w:ascii="Verdana" w:eastAsia="Times New Roman" w:hAnsi="Verdana" w:cs="Times New Roman"/>
          <w:sz w:val="20"/>
          <w:szCs w:val="24"/>
        </w:rPr>
        <w:t xml:space="preserve"> for real-time churn monitoring.</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Use </w:t>
      </w:r>
      <w:r w:rsidRPr="00302BD5">
        <w:rPr>
          <w:rFonts w:ascii="Verdana" w:eastAsia="Times New Roman" w:hAnsi="Verdana" w:cs="Times New Roman"/>
          <w:b/>
          <w:bCs/>
          <w:sz w:val="20"/>
          <w:szCs w:val="24"/>
        </w:rPr>
        <w:t>Deep Learning (RNN/LSTM)</w:t>
      </w:r>
      <w:r w:rsidRPr="00146F46">
        <w:rPr>
          <w:rFonts w:ascii="Verdana" w:eastAsia="Times New Roman" w:hAnsi="Verdana" w:cs="Times New Roman"/>
          <w:sz w:val="20"/>
          <w:szCs w:val="24"/>
        </w:rPr>
        <w:t xml:space="preserve"> to capture time-based churn behavior.</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Introduce </w:t>
      </w:r>
      <w:r w:rsidRPr="00302BD5">
        <w:rPr>
          <w:rFonts w:ascii="Verdana" w:eastAsia="Times New Roman" w:hAnsi="Verdana" w:cs="Times New Roman"/>
          <w:b/>
          <w:bCs/>
          <w:sz w:val="20"/>
          <w:szCs w:val="24"/>
        </w:rPr>
        <w:t>Automated Retention Campaigns</w:t>
      </w:r>
      <w:r w:rsidRPr="00146F46">
        <w:rPr>
          <w:rFonts w:ascii="Verdana" w:eastAsia="Times New Roman" w:hAnsi="Verdana" w:cs="Times New Roman"/>
          <w:sz w:val="20"/>
          <w:szCs w:val="24"/>
        </w:rPr>
        <w:t xml:space="preserve"> triggered by churn probability thresholds.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4" style="width:0;height:1.5pt" o:hralign="center" o:hrstd="t" o:hr="t" fillcolor="#a0a0a0" stroked="f"/>
        </w:pict>
      </w: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10. Conclusion</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 churn is a universal challenge that impacts revenue, growth, and brand reputation. Through Machine Learning, companies can move from reactive to proactive retention strategies.</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sz w:val="20"/>
          <w:szCs w:val="24"/>
        </w:rPr>
        <w:t>THE SKILL UNION</w:t>
      </w:r>
      <w:r w:rsidR="00146F46" w:rsidRPr="00146F46">
        <w:rPr>
          <w:rFonts w:ascii="Verdana" w:eastAsia="Times New Roman" w:hAnsi="Verdana" w:cs="Times New Roman"/>
          <w:sz w:val="20"/>
          <w:szCs w:val="24"/>
        </w:rPr>
        <w:t xml:space="preserve"> </w:t>
      </w:r>
      <w:r w:rsidR="00146F46" w:rsidRPr="00302BD5">
        <w:rPr>
          <w:rFonts w:ascii="Verdana" w:eastAsia="Times New Roman" w:hAnsi="Verdana" w:cs="Times New Roman"/>
          <w:i/>
          <w:iCs/>
          <w:sz w:val="20"/>
          <w:szCs w:val="24"/>
        </w:rPr>
        <w:t>Customer Churn Prediction Using Machine Learning</w:t>
      </w:r>
      <w:r w:rsidR="00146F46" w:rsidRPr="00146F46">
        <w:rPr>
          <w:rFonts w:ascii="Verdana" w:eastAsia="Times New Roman" w:hAnsi="Verdana" w:cs="Times New Roman"/>
          <w:sz w:val="20"/>
          <w:szCs w:val="24"/>
        </w:rPr>
        <w:t xml:space="preserve"> project demonstrates how data-driven intelligence can transform business decision-making. This initiative not only empowers students with practical industry-ready ML skills but also provides companies with a scalable, intelligent solution to retain their most valuable asset — their customers.</w:t>
      </w:r>
    </w:p>
    <w:p w:rsidR="00146F46" w:rsidRPr="00146F46" w:rsidRDefault="005E60F2" w:rsidP="00146F46">
      <w:pPr>
        <w:spacing w:after="0" w:line="240" w:lineRule="auto"/>
        <w:rPr>
          <w:rFonts w:ascii="Verdana" w:eastAsia="Times New Roman" w:hAnsi="Verdana" w:cs="Times New Roman"/>
          <w:sz w:val="20"/>
          <w:szCs w:val="24"/>
        </w:rPr>
      </w:pPr>
      <w:r>
        <w:rPr>
          <w:rFonts w:ascii="Verdana" w:eastAsia="Times New Roman" w:hAnsi="Verdana" w:cs="Times New Roman"/>
          <w:sz w:val="20"/>
          <w:szCs w:val="24"/>
        </w:rPr>
        <w:pict>
          <v:rect id="_x0000_i1035" style="width:0;height:1.5pt" o:hralign="center" o:hrstd="t" o:hr="t" fillcolor="#a0a0a0" stroked="f"/>
        </w:pict>
      </w:r>
    </w:p>
    <w:p w:rsidR="00302BD5" w:rsidRDefault="00302BD5" w:rsidP="00146F46">
      <w:pPr>
        <w:spacing w:before="100" w:beforeAutospacing="1" w:after="100" w:afterAutospacing="1" w:line="240" w:lineRule="auto"/>
        <w:outlineLvl w:val="2"/>
        <w:rPr>
          <w:rFonts w:ascii="Segoe UI Symbol" w:eastAsia="Times New Roman" w:hAnsi="Segoe UI Symbol" w:cs="Segoe UI Symbol"/>
          <w:b/>
          <w:bCs/>
          <w:szCs w:val="27"/>
        </w:rPr>
      </w:pPr>
    </w:p>
    <w:p w:rsidR="00302BD5" w:rsidRDefault="00302BD5" w:rsidP="00146F46">
      <w:pPr>
        <w:spacing w:before="100" w:beforeAutospacing="1" w:after="100" w:afterAutospacing="1" w:line="240" w:lineRule="auto"/>
        <w:outlineLvl w:val="2"/>
        <w:rPr>
          <w:rFonts w:ascii="Segoe UI Symbol" w:eastAsia="Times New Roman" w:hAnsi="Segoe UI Symbol" w:cs="Segoe UI Symbol"/>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146F46">
        <w:rPr>
          <w:rFonts w:ascii="Segoe UI Symbol" w:eastAsia="Times New Roman" w:hAnsi="Segoe UI Symbol" w:cs="Segoe UI Symbol"/>
          <w:b/>
          <w:bCs/>
          <w:szCs w:val="27"/>
        </w:rPr>
        <w:t>📍</w:t>
      </w:r>
      <w:r w:rsidRPr="00146F46">
        <w:rPr>
          <w:rFonts w:ascii="Verdana" w:eastAsia="Times New Roman" w:hAnsi="Verdana" w:cs="Times New Roman"/>
          <w:b/>
          <w:bCs/>
          <w:szCs w:val="27"/>
        </w:rPr>
        <w:t xml:space="preserve"> </w:t>
      </w:r>
      <w:r w:rsidRPr="00302BD5">
        <w:rPr>
          <w:rFonts w:ascii="Verdana" w:eastAsia="Times New Roman" w:hAnsi="Verdana" w:cs="Times New Roman"/>
          <w:b/>
          <w:bCs/>
          <w:szCs w:val="27"/>
        </w:rPr>
        <w:t>Prepared by:</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b/>
          <w:bCs/>
          <w:sz w:val="20"/>
          <w:szCs w:val="24"/>
        </w:rPr>
        <w:t>THE SKILL UNION</w:t>
      </w:r>
      <w:r w:rsidR="00146F46" w:rsidRPr="00302BD5">
        <w:rPr>
          <w:rFonts w:ascii="Verdana" w:eastAsia="Times New Roman" w:hAnsi="Verdana" w:cs="Times New Roman"/>
          <w:b/>
          <w:bCs/>
          <w:sz w:val="20"/>
          <w:szCs w:val="24"/>
        </w:rPr>
        <w:t xml:space="preserve"> Data Science &amp; AI Division</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Project Title:</w:t>
      </w:r>
      <w:r w:rsidR="00146F46" w:rsidRPr="00146F46">
        <w:rPr>
          <w:rFonts w:ascii="Verdana" w:eastAsia="Times New Roman" w:hAnsi="Verdana" w:cs="Times New Roman"/>
          <w:sz w:val="20"/>
          <w:szCs w:val="24"/>
        </w:rPr>
        <w:t xml:space="preserve"> Customer Churn Prediction Using Machine Learning</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Report Type:</w:t>
      </w:r>
      <w:r w:rsidR="00146F46" w:rsidRPr="00146F46">
        <w:rPr>
          <w:rFonts w:ascii="Verdana" w:eastAsia="Times New Roman" w:hAnsi="Verdana" w:cs="Times New Roman"/>
          <w:sz w:val="20"/>
          <w:szCs w:val="24"/>
        </w:rPr>
        <w:t xml:space="preserve"> Corporate Project Proposal</w:t>
      </w:r>
      <w:r w:rsidR="00146F46" w:rsidRPr="00146F46">
        <w:rPr>
          <w:rFonts w:ascii="Verdana" w:eastAsia="Times New Roman" w:hAnsi="Verdana" w:cs="Times New Roman"/>
          <w:sz w:val="20"/>
          <w:szCs w:val="24"/>
        </w:rPr>
        <w:br/>
      </w:r>
      <w:bookmarkStart w:id="0" w:name="_GoBack"/>
      <w:bookmarkEnd w:id="0"/>
    </w:p>
    <w:p w:rsidR="00A10911" w:rsidRPr="00302BD5" w:rsidRDefault="00A10911">
      <w:pPr>
        <w:rPr>
          <w:rFonts w:ascii="Verdana" w:hAnsi="Verdana"/>
          <w:sz w:val="18"/>
        </w:rPr>
      </w:pPr>
    </w:p>
    <w:sectPr w:rsidR="00A10911" w:rsidRPr="00302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F706F"/>
    <w:multiLevelType w:val="multilevel"/>
    <w:tmpl w:val="371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3D2C"/>
    <w:multiLevelType w:val="multilevel"/>
    <w:tmpl w:val="0C7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F4976"/>
    <w:multiLevelType w:val="multilevel"/>
    <w:tmpl w:val="EA9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D018E2"/>
    <w:multiLevelType w:val="multilevel"/>
    <w:tmpl w:val="A38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A1338F"/>
    <w:multiLevelType w:val="multilevel"/>
    <w:tmpl w:val="474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9F68F3"/>
    <w:multiLevelType w:val="multilevel"/>
    <w:tmpl w:val="DA0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AB5D54"/>
    <w:multiLevelType w:val="multilevel"/>
    <w:tmpl w:val="2E00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E71DE5"/>
    <w:multiLevelType w:val="multilevel"/>
    <w:tmpl w:val="3EF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B121DF"/>
    <w:multiLevelType w:val="multilevel"/>
    <w:tmpl w:val="333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6B0849"/>
    <w:multiLevelType w:val="multilevel"/>
    <w:tmpl w:val="307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7"/>
  </w:num>
  <w:num w:numId="6">
    <w:abstractNumId w:val="9"/>
  </w:num>
  <w:num w:numId="7">
    <w:abstractNumId w:val="3"/>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46"/>
    <w:rsid w:val="00146F46"/>
    <w:rsid w:val="00302BD5"/>
    <w:rsid w:val="005E60F2"/>
    <w:rsid w:val="009E5412"/>
    <w:rsid w:val="00A1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A1DE79-391D-4AC4-8E95-6DBD3058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6F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F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6F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F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F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6F46"/>
    <w:rPr>
      <w:rFonts w:ascii="Times New Roman" w:eastAsia="Times New Roman" w:hAnsi="Times New Roman" w:cs="Times New Roman"/>
      <w:b/>
      <w:bCs/>
      <w:sz w:val="27"/>
      <w:szCs w:val="27"/>
    </w:rPr>
  </w:style>
  <w:style w:type="character" w:styleId="Strong">
    <w:name w:val="Strong"/>
    <w:basedOn w:val="DefaultParagraphFont"/>
    <w:uiPriority w:val="22"/>
    <w:qFormat/>
    <w:rsid w:val="00146F46"/>
    <w:rPr>
      <w:b/>
      <w:bCs/>
    </w:rPr>
  </w:style>
  <w:style w:type="paragraph" w:styleId="NormalWeb">
    <w:name w:val="Normal (Web)"/>
    <w:basedOn w:val="Normal"/>
    <w:uiPriority w:val="99"/>
    <w:semiHidden/>
    <w:unhideWhenUsed/>
    <w:rsid w:val="00146F4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6F46"/>
    <w:rPr>
      <w:i/>
      <w:iCs/>
    </w:rPr>
  </w:style>
  <w:style w:type="character" w:styleId="HTMLCode">
    <w:name w:val="HTML Code"/>
    <w:basedOn w:val="DefaultParagraphFont"/>
    <w:uiPriority w:val="99"/>
    <w:semiHidden/>
    <w:unhideWhenUsed/>
    <w:rsid w:val="00302BD5"/>
    <w:rPr>
      <w:rFonts w:ascii="Courier New" w:eastAsia="Times New Roman" w:hAnsi="Courier New" w:cs="Courier New"/>
      <w:sz w:val="20"/>
      <w:szCs w:val="20"/>
    </w:rPr>
  </w:style>
  <w:style w:type="table" w:styleId="TableGrid">
    <w:name w:val="Table Grid"/>
    <w:basedOn w:val="TableNormal"/>
    <w:uiPriority w:val="39"/>
    <w:rsid w:val="00302B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2B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717789">
      <w:bodyDiv w:val="1"/>
      <w:marLeft w:val="0"/>
      <w:marRight w:val="0"/>
      <w:marTop w:val="0"/>
      <w:marBottom w:val="0"/>
      <w:divBdr>
        <w:top w:val="none" w:sz="0" w:space="0" w:color="auto"/>
        <w:left w:val="none" w:sz="0" w:space="0" w:color="auto"/>
        <w:bottom w:val="none" w:sz="0" w:space="0" w:color="auto"/>
        <w:right w:val="none" w:sz="0" w:space="0" w:color="auto"/>
      </w:divBdr>
    </w:div>
    <w:div w:id="847136994">
      <w:bodyDiv w:val="1"/>
      <w:marLeft w:val="0"/>
      <w:marRight w:val="0"/>
      <w:marTop w:val="0"/>
      <w:marBottom w:val="0"/>
      <w:divBdr>
        <w:top w:val="none" w:sz="0" w:space="0" w:color="auto"/>
        <w:left w:val="none" w:sz="0" w:space="0" w:color="auto"/>
        <w:bottom w:val="none" w:sz="0" w:space="0" w:color="auto"/>
        <w:right w:val="none" w:sz="0" w:space="0" w:color="auto"/>
      </w:divBdr>
      <w:divsChild>
        <w:div w:id="305822778">
          <w:marLeft w:val="0"/>
          <w:marRight w:val="0"/>
          <w:marTop w:val="0"/>
          <w:marBottom w:val="0"/>
          <w:divBdr>
            <w:top w:val="none" w:sz="0" w:space="0" w:color="auto"/>
            <w:left w:val="none" w:sz="0" w:space="0" w:color="auto"/>
            <w:bottom w:val="none" w:sz="0" w:space="0" w:color="auto"/>
            <w:right w:val="none" w:sz="0" w:space="0" w:color="auto"/>
          </w:divBdr>
          <w:divsChild>
            <w:div w:id="5017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2025-10-20T04:55:00Z</dcterms:created>
  <dcterms:modified xsi:type="dcterms:W3CDTF">2026-02-02T16:46:00Z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dc65b9a3-516f-433d-a482-497afa1f56af</vt:lpwstr>
  </property>
</Properties>
</file>