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5927" w14:textId="25575602" w:rsidR="009843E0" w:rsidRPr="009843E0" w:rsidRDefault="009843E0" w:rsidP="009843E0">
      <w:pPr>
        <w:pStyle w:val="Title"/>
        <w:jc w:val="center"/>
        <w:rPr>
          <w:sz w:val="36"/>
          <w:szCs w:val="36"/>
        </w:rPr>
      </w:pPr>
      <w:r w:rsidRPr="009843E0">
        <w:rPr>
          <w:sz w:val="36"/>
          <w:szCs w:val="36"/>
        </w:rPr>
        <w:t>DR Testing and Verification Checklist for Beacon Application</w:t>
      </w:r>
    </w:p>
    <w:p w14:paraId="32B7AF61" w14:textId="2198FCC8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t>Connect</w:t>
      </w:r>
      <w:r w:rsidR="009843E0">
        <w:rPr>
          <w:rFonts w:eastAsiaTheme="minorHAnsi"/>
        </w:rPr>
        <w:t>ion</w:t>
      </w:r>
      <w:r w:rsidRPr="003615DC">
        <w:rPr>
          <w:rFonts w:eastAsiaTheme="minorHAnsi"/>
        </w:rPr>
        <w:t xml:space="preserve"> to Aseem DR VPN.</w:t>
      </w:r>
    </w:p>
    <w:p w14:paraId="78AA891E" w14:textId="7F843E93" w:rsidR="009843E0" w:rsidRPr="009843E0" w:rsidRDefault="009843E0" w:rsidP="009843E0">
      <w:r>
        <w:rPr>
          <w:noProof/>
        </w:rPr>
        <w:drawing>
          <wp:inline distT="0" distB="0" distL="0" distR="0" wp14:anchorId="0F618644" wp14:editId="75E8C630">
            <wp:extent cx="5731510" cy="3221355"/>
            <wp:effectExtent l="0" t="0" r="2540" b="0"/>
            <wp:docPr id="34885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3594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F447" w14:textId="73B12F01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t>Connect</w:t>
      </w:r>
      <w:r w:rsidR="009843E0">
        <w:rPr>
          <w:rFonts w:eastAsiaTheme="minorHAnsi"/>
        </w:rPr>
        <w:t>ion</w:t>
      </w:r>
      <w:r w:rsidRPr="003615DC">
        <w:rPr>
          <w:rFonts w:eastAsiaTheme="minorHAnsi"/>
        </w:rPr>
        <w:t xml:space="preserve"> to the DR Application Server.</w:t>
      </w:r>
    </w:p>
    <w:p w14:paraId="5BB080E6" w14:textId="44BA5BBF" w:rsidR="009843E0" w:rsidRPr="009843E0" w:rsidRDefault="009843E0" w:rsidP="009843E0">
      <w:r w:rsidRPr="00182CD3">
        <w:rPr>
          <w:noProof/>
        </w:rPr>
        <w:drawing>
          <wp:inline distT="0" distB="0" distL="0" distR="0" wp14:anchorId="3C5E9ACF" wp14:editId="10D82C5D">
            <wp:extent cx="5731510" cy="3221355"/>
            <wp:effectExtent l="0" t="0" r="2540" b="0"/>
            <wp:docPr id="1592893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936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320C" w14:textId="492FE6A1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lastRenderedPageBreak/>
        <w:t>Mak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changes in the host file by updating the entry from the DC prod server IP to the IP of the DR prod server.</w:t>
      </w:r>
    </w:p>
    <w:p w14:paraId="100129EF" w14:textId="2868F6D4" w:rsidR="009843E0" w:rsidRPr="009843E0" w:rsidRDefault="009843E0" w:rsidP="009843E0">
      <w:r w:rsidRPr="00182CD3">
        <w:rPr>
          <w:noProof/>
        </w:rPr>
        <w:drawing>
          <wp:inline distT="0" distB="0" distL="0" distR="0" wp14:anchorId="5DD1FBCE" wp14:editId="3289B20A">
            <wp:extent cx="5731510" cy="3390265"/>
            <wp:effectExtent l="0" t="0" r="2540" b="635"/>
            <wp:docPr id="54133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300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934" w14:textId="1F8B5C0D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t>Check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in IIS if the Beacon App pool is running.</w:t>
      </w:r>
    </w:p>
    <w:p w14:paraId="33AABACC" w14:textId="2C7C86BD" w:rsidR="009843E0" w:rsidRPr="009843E0" w:rsidRDefault="009843E0" w:rsidP="009843E0">
      <w:r w:rsidRPr="00182CD3">
        <w:rPr>
          <w:noProof/>
        </w:rPr>
        <w:drawing>
          <wp:inline distT="0" distB="0" distL="0" distR="0" wp14:anchorId="4049DA20" wp14:editId="743F41CF">
            <wp:extent cx="5731510" cy="3400425"/>
            <wp:effectExtent l="0" t="0" r="2540" b="9525"/>
            <wp:docPr id="953454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48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520" w14:textId="623B83B8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lastRenderedPageBreak/>
        <w:t>Chang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the configuration of the database to the DR database server configuration and verify the database connection.</w:t>
      </w:r>
    </w:p>
    <w:p w14:paraId="77434068" w14:textId="64BE48A0" w:rsidR="009843E0" w:rsidRPr="009843E0" w:rsidRDefault="009843E0" w:rsidP="009843E0">
      <w:r w:rsidRPr="00182CD3">
        <w:rPr>
          <w:noProof/>
        </w:rPr>
        <w:drawing>
          <wp:inline distT="0" distB="0" distL="0" distR="0" wp14:anchorId="72F5131D" wp14:editId="770D9366">
            <wp:extent cx="5731510" cy="3387725"/>
            <wp:effectExtent l="0" t="0" r="2540" b="3175"/>
            <wp:docPr id="1132637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71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02C" w14:textId="64C60ECC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t>Open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the Beacon Client application and ensur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it redirects to the Aseem Azure AD window.</w:t>
      </w:r>
    </w:p>
    <w:p w14:paraId="5306A9DC" w14:textId="5316E82F" w:rsidR="009843E0" w:rsidRPr="009843E0" w:rsidRDefault="009843E0" w:rsidP="009843E0">
      <w:r w:rsidRPr="00182CD3">
        <w:rPr>
          <w:noProof/>
        </w:rPr>
        <w:drawing>
          <wp:inline distT="0" distB="0" distL="0" distR="0" wp14:anchorId="30D641BF" wp14:editId="4BB1446D">
            <wp:extent cx="5731510" cy="3445510"/>
            <wp:effectExtent l="0" t="0" r="2540" b="2540"/>
            <wp:docPr id="1960809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097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C4" w14:textId="42D8E7B2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lastRenderedPageBreak/>
        <w:t>Enter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the credentials and log in to the application.</w:t>
      </w:r>
    </w:p>
    <w:p w14:paraId="51118882" w14:textId="14E06A51" w:rsidR="009843E0" w:rsidRPr="009843E0" w:rsidRDefault="009843E0" w:rsidP="009843E0">
      <w:r w:rsidRPr="00F25FCB">
        <w:rPr>
          <w:noProof/>
        </w:rPr>
        <w:drawing>
          <wp:inline distT="0" distB="0" distL="0" distR="0" wp14:anchorId="005B5755" wp14:editId="3B493368">
            <wp:extent cx="5731510" cy="3388995"/>
            <wp:effectExtent l="0" t="0" r="2540" b="1905"/>
            <wp:docPr id="1445986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65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4C7E" w14:textId="77777777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t>Verify access to various modules.</w:t>
      </w:r>
    </w:p>
    <w:p w14:paraId="52A85133" w14:textId="6A371483" w:rsidR="009843E0" w:rsidRPr="009843E0" w:rsidRDefault="009843E0" w:rsidP="009843E0">
      <w:r w:rsidRPr="00F25FCB">
        <w:rPr>
          <w:noProof/>
        </w:rPr>
        <w:drawing>
          <wp:inline distT="0" distB="0" distL="0" distR="0" wp14:anchorId="5E1ACA5E" wp14:editId="5ECA37F6">
            <wp:extent cx="5731510" cy="3380740"/>
            <wp:effectExtent l="0" t="0" r="2540" b="0"/>
            <wp:docPr id="182008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864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2E4" w14:textId="183ACD1C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lastRenderedPageBreak/>
        <w:t>Check</w:t>
      </w:r>
      <w:r w:rsidR="009843E0">
        <w:rPr>
          <w:rFonts w:eastAsiaTheme="minorHAnsi"/>
        </w:rPr>
        <w:t>ing</w:t>
      </w:r>
      <w:r w:rsidRPr="003615DC">
        <w:rPr>
          <w:rFonts w:eastAsiaTheme="minorHAnsi"/>
        </w:rPr>
        <w:t xml:space="preserve"> audit trails to ensure visibility of yesterday's entries.</w:t>
      </w:r>
    </w:p>
    <w:p w14:paraId="1FA8562B" w14:textId="216A2B5C" w:rsidR="009843E0" w:rsidRPr="009843E0" w:rsidRDefault="009843E0" w:rsidP="009843E0">
      <w:r w:rsidRPr="00F25FCB">
        <w:rPr>
          <w:noProof/>
        </w:rPr>
        <w:drawing>
          <wp:inline distT="0" distB="0" distL="0" distR="0" wp14:anchorId="010E3321" wp14:editId="3CB54219">
            <wp:extent cx="5731510" cy="3429000"/>
            <wp:effectExtent l="0" t="0" r="2540" b="0"/>
            <wp:docPr id="209430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064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DBDB" w14:textId="67E303BB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t xml:space="preserve">Once confirmation is received, </w:t>
      </w:r>
      <w:r w:rsidR="00294FB0" w:rsidRPr="003615DC">
        <w:rPr>
          <w:rFonts w:eastAsiaTheme="minorHAnsi"/>
        </w:rPr>
        <w:t>stop</w:t>
      </w:r>
      <w:r w:rsidR="00294FB0">
        <w:rPr>
          <w:rFonts w:eastAsiaTheme="minorHAnsi"/>
        </w:rPr>
        <w:t>ping</w:t>
      </w:r>
      <w:r w:rsidRPr="003615DC">
        <w:rPr>
          <w:rFonts w:eastAsiaTheme="minorHAnsi"/>
        </w:rPr>
        <w:t xml:space="preserve"> the Beacon services (Stop the Beacon app pool).</w:t>
      </w:r>
    </w:p>
    <w:p w14:paraId="1D8C4F12" w14:textId="088E3294" w:rsidR="009843E0" w:rsidRPr="009843E0" w:rsidRDefault="009843E0" w:rsidP="009843E0">
      <w:r w:rsidRPr="00AC109E">
        <w:rPr>
          <w:noProof/>
        </w:rPr>
        <w:drawing>
          <wp:inline distT="0" distB="0" distL="0" distR="0" wp14:anchorId="52371A60" wp14:editId="6A1233C0">
            <wp:extent cx="5731510" cy="3406775"/>
            <wp:effectExtent l="0" t="0" r="2540" b="3175"/>
            <wp:docPr id="4229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3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311B" w14:textId="77777777" w:rsidR="003615DC" w:rsidRDefault="003615DC" w:rsidP="009843E0">
      <w:pPr>
        <w:pStyle w:val="Heading2"/>
        <w:numPr>
          <w:ilvl w:val="0"/>
          <w:numId w:val="3"/>
        </w:numPr>
        <w:rPr>
          <w:rFonts w:eastAsiaTheme="minorHAnsi"/>
        </w:rPr>
      </w:pPr>
      <w:r w:rsidRPr="003615DC">
        <w:rPr>
          <w:rFonts w:eastAsiaTheme="minorHAnsi"/>
        </w:rPr>
        <w:lastRenderedPageBreak/>
        <w:t>Confirm that the service has been stopped.</w:t>
      </w:r>
    </w:p>
    <w:p w14:paraId="6CECB398" w14:textId="7CFE89DF" w:rsidR="009843E0" w:rsidRPr="009843E0" w:rsidRDefault="009843E0" w:rsidP="009843E0">
      <w:r w:rsidRPr="00D56DD5">
        <w:rPr>
          <w:noProof/>
        </w:rPr>
        <w:drawing>
          <wp:inline distT="0" distB="0" distL="0" distR="0" wp14:anchorId="4BFC3828" wp14:editId="3E743790">
            <wp:extent cx="5731510" cy="3395980"/>
            <wp:effectExtent l="0" t="0" r="2540" b="0"/>
            <wp:docPr id="1123708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081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3BF6" w14:textId="77777777" w:rsidR="00BE171C" w:rsidRDefault="00BE171C"/>
    <w:p w14:paraId="3DB67975" w14:textId="77777777" w:rsidR="003615DC" w:rsidRDefault="003615DC"/>
    <w:p w14:paraId="68D3ED73" w14:textId="1220814C" w:rsidR="003615DC" w:rsidRDefault="003615DC"/>
    <w:sectPr w:rsidR="003615D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FC61F" w14:textId="77777777" w:rsidR="00713B90" w:rsidRDefault="00713B90" w:rsidP="00263785">
      <w:pPr>
        <w:spacing w:after="0" w:line="240" w:lineRule="auto"/>
      </w:pPr>
      <w:r>
        <w:separator/>
      </w:r>
    </w:p>
  </w:endnote>
  <w:endnote w:type="continuationSeparator" w:id="0">
    <w:p w14:paraId="5DB10CC1" w14:textId="77777777" w:rsidR="00713B90" w:rsidRDefault="00713B90" w:rsidP="00263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2CAB5" w14:textId="77777777" w:rsidR="00713B90" w:rsidRDefault="00713B90" w:rsidP="00263785">
      <w:pPr>
        <w:spacing w:after="0" w:line="240" w:lineRule="auto"/>
      </w:pPr>
      <w:r>
        <w:separator/>
      </w:r>
    </w:p>
  </w:footnote>
  <w:footnote w:type="continuationSeparator" w:id="0">
    <w:p w14:paraId="2A1D2760" w14:textId="77777777" w:rsidR="00713B90" w:rsidRDefault="00713B90" w:rsidP="00263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BD947" w14:textId="39DF8319" w:rsidR="00263785" w:rsidRDefault="00263785">
    <w:pPr>
      <w:pStyle w:val="Header"/>
    </w:pPr>
    <w:r>
      <w:rPr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4EB520A3" wp14:editId="046B004A">
          <wp:simplePos x="0" y="0"/>
          <wp:positionH relativeFrom="column">
            <wp:posOffset>3763010</wp:posOffset>
          </wp:positionH>
          <wp:positionV relativeFrom="paragraph">
            <wp:posOffset>-343535</wp:posOffset>
          </wp:positionV>
          <wp:extent cx="2753360" cy="531495"/>
          <wp:effectExtent l="0" t="0" r="8890" b="1905"/>
          <wp:wrapTight wrapText="bothSides">
            <wp:wrapPolygon edited="0">
              <wp:start x="0" y="0"/>
              <wp:lineTo x="0" y="9290"/>
              <wp:lineTo x="448" y="14710"/>
              <wp:lineTo x="2839" y="20903"/>
              <wp:lineTo x="3736" y="20903"/>
              <wp:lineTo x="18681" y="20903"/>
              <wp:lineTo x="21520" y="13161"/>
              <wp:lineTo x="21520" y="774"/>
              <wp:lineTo x="2839" y="0"/>
              <wp:lineTo x="0" y="0"/>
            </wp:wrapPolygon>
          </wp:wrapTight>
          <wp:docPr id="1245317593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5317593" name="Picture 1" descr="A black background with a black squar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3360" cy="53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061AA"/>
    <w:multiLevelType w:val="multilevel"/>
    <w:tmpl w:val="E12C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8521E5"/>
    <w:multiLevelType w:val="hybridMultilevel"/>
    <w:tmpl w:val="EC9EF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1214C"/>
    <w:multiLevelType w:val="hybridMultilevel"/>
    <w:tmpl w:val="15582F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814451">
    <w:abstractNumId w:val="0"/>
  </w:num>
  <w:num w:numId="2" w16cid:durableId="675965740">
    <w:abstractNumId w:val="1"/>
  </w:num>
  <w:num w:numId="3" w16cid:durableId="168298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DC"/>
    <w:rsid w:val="00263785"/>
    <w:rsid w:val="00265819"/>
    <w:rsid w:val="00294FB0"/>
    <w:rsid w:val="003615DC"/>
    <w:rsid w:val="005E7348"/>
    <w:rsid w:val="00713B90"/>
    <w:rsid w:val="009843E0"/>
    <w:rsid w:val="00BE171C"/>
    <w:rsid w:val="00C9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6B22B"/>
  <w15:chartTrackingRefBased/>
  <w15:docId w15:val="{C91E1F0E-61EC-4DFD-BC21-F89FE2B5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3E0"/>
  </w:style>
  <w:style w:type="paragraph" w:styleId="Heading1">
    <w:name w:val="heading 1"/>
    <w:basedOn w:val="Normal"/>
    <w:next w:val="Normal"/>
    <w:link w:val="Heading1Char"/>
    <w:uiPriority w:val="9"/>
    <w:qFormat/>
    <w:rsid w:val="00984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3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3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3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3E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3E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3E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3E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3E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3E0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843E0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3E0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3E0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3E0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3E0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3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3E0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3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843E0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43E0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3E0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843E0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9843E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43E0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3615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3E0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3E0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3E0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9843E0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3E0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9843E0"/>
    <w:rPr>
      <w:b/>
      <w:bCs/>
    </w:rPr>
  </w:style>
  <w:style w:type="character" w:styleId="Emphasis">
    <w:name w:val="Emphasis"/>
    <w:basedOn w:val="DefaultParagraphFont"/>
    <w:uiPriority w:val="20"/>
    <w:qFormat/>
    <w:rsid w:val="009843E0"/>
    <w:rPr>
      <w:i/>
      <w:iCs/>
    </w:rPr>
  </w:style>
  <w:style w:type="paragraph" w:styleId="NoSpacing">
    <w:name w:val="No Spacing"/>
    <w:uiPriority w:val="1"/>
    <w:qFormat/>
    <w:rsid w:val="009843E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843E0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9843E0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9843E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43E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637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785"/>
  </w:style>
  <w:style w:type="paragraph" w:styleId="Footer">
    <w:name w:val="footer"/>
    <w:basedOn w:val="Normal"/>
    <w:link w:val="FooterChar"/>
    <w:uiPriority w:val="99"/>
    <w:unhideWhenUsed/>
    <w:rsid w:val="002637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2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Nair</dc:creator>
  <cp:keywords/>
  <dc:description/>
  <cp:lastModifiedBy>Vishal Nair</cp:lastModifiedBy>
  <cp:revision>16</cp:revision>
  <dcterms:created xsi:type="dcterms:W3CDTF">2024-02-29T12:54:00Z</dcterms:created>
  <dcterms:modified xsi:type="dcterms:W3CDTF">2024-02-29T13:43:00Z</dcterms:modified>
</cp:coreProperties>
</file>