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14" w:rsidRPr="00437A14" w:rsidRDefault="00437A14" w:rsidP="00437A14">
      <w:pPr>
        <w:spacing w:after="450" w:line="240" w:lineRule="auto"/>
        <w:outlineLvl w:val="0"/>
        <w:rPr>
          <w:rFonts w:ascii="gt-bold" w:eastAsia="Times New Roman" w:hAnsi="gt-bold" w:cs="Times New Roman"/>
          <w:b/>
          <w:bCs/>
          <w:kern w:val="36"/>
          <w:sz w:val="66"/>
          <w:szCs w:val="66"/>
        </w:rPr>
      </w:pPr>
      <w:r w:rsidRPr="00437A14">
        <w:rPr>
          <w:rFonts w:ascii="gt-bold" w:eastAsia="Times New Roman" w:hAnsi="gt-bold" w:cs="Times New Roman"/>
          <w:b/>
          <w:bCs/>
          <w:kern w:val="36"/>
          <w:sz w:val="66"/>
          <w:szCs w:val="66"/>
        </w:rPr>
        <w:t>Intelligent Agents in Artificial Intelligence</w:t>
      </w:r>
    </w:p>
    <w:p w:rsidR="00437A14" w:rsidRPr="00437A14" w:rsidRDefault="00437A14" w:rsidP="00437A14">
      <w:pPr>
        <w:spacing w:before="100" w:beforeAutospacing="1" w:after="100" w:afterAutospacing="1" w:line="510" w:lineRule="atLeast"/>
        <w:rPr>
          <w:rFonts w:ascii="gt-regular" w:eastAsia="Times New Roman" w:hAnsi="gt-regular" w:cs="Times New Roman"/>
          <w:color w:val="404040"/>
          <w:sz w:val="33"/>
          <w:szCs w:val="33"/>
        </w:rPr>
      </w:pPr>
      <w:r w:rsidRPr="00437A14">
        <w:rPr>
          <w:rFonts w:ascii="gt-regular" w:eastAsia="Times New Roman" w:hAnsi="gt-regular" w:cs="Times New Roman"/>
          <w:color w:val="404040"/>
          <w:sz w:val="33"/>
          <w:szCs w:val="33"/>
        </w:rPr>
        <w:t>An intelligent agent (IA) is an entity that makes a decision, that enables artificial intelligence to be put into action. It can also be described as a software entity that conducts operations in the place of users or programs after sensing the environment. It uses actuators to initiate action in that environment.</w:t>
      </w:r>
    </w:p>
    <w:p w:rsidR="00437A14" w:rsidRPr="00437A14" w:rsidRDefault="00437A14" w:rsidP="00437A14">
      <w:pPr>
        <w:spacing w:before="100" w:beforeAutospacing="1" w:after="100" w:afterAutospacing="1" w:line="240" w:lineRule="auto"/>
        <w:outlineLvl w:val="2"/>
        <w:rPr>
          <w:rFonts w:ascii="gt-medium" w:eastAsia="Times New Roman" w:hAnsi="gt-medium" w:cs="Times New Roman"/>
          <w:color w:val="0A0B09"/>
          <w:sz w:val="54"/>
          <w:szCs w:val="54"/>
        </w:rPr>
      </w:pPr>
      <w:r w:rsidRPr="00437A14">
        <w:rPr>
          <w:rFonts w:ascii="gt-medium" w:eastAsia="Times New Roman" w:hAnsi="gt-medium" w:cs="Times New Roman"/>
          <w:color w:val="0A0B09"/>
          <w:sz w:val="54"/>
          <w:szCs w:val="54"/>
        </w:rPr>
        <w:t>What is an Intelligent Agent (IA)?</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This agent has some level of autonomy that allows it to perform specific, predictable, and repetitive tasks for users or applications.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It’s also termed as ‘intelligent’ because of its ability to learn during the process of performing tasks.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 two main functions of intelligent agents include perception and action. Perception is done through sensors while actions are initiated through actuators.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Intelligent agents consist of sub-agents that form a hierarchical structure. Lower-level tasks are performed by these sub-agents.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 higher-level agents and lower-level agents form a complete system that can solve difficult problems through intelligent behaviors or responses.</w:t>
      </w:r>
    </w:p>
    <w:p w:rsidR="00437A14" w:rsidRPr="00437A14" w:rsidRDefault="00437A14" w:rsidP="00437A14">
      <w:pPr>
        <w:spacing w:before="100" w:beforeAutospacing="1" w:after="100" w:afterAutospacing="1" w:line="240" w:lineRule="auto"/>
        <w:outlineLvl w:val="2"/>
        <w:rPr>
          <w:rFonts w:ascii="gt-medium" w:eastAsia="Times New Roman" w:hAnsi="gt-medium" w:cs="Times New Roman"/>
          <w:color w:val="0A0B09"/>
          <w:sz w:val="54"/>
          <w:szCs w:val="54"/>
        </w:rPr>
      </w:pPr>
      <w:r w:rsidRPr="00437A14">
        <w:rPr>
          <w:rFonts w:ascii="gt-medium" w:eastAsia="Times New Roman" w:hAnsi="gt-medium" w:cs="Times New Roman"/>
          <w:color w:val="0A0B09"/>
          <w:sz w:val="54"/>
          <w:szCs w:val="54"/>
        </w:rPr>
        <w:t>Characteristics of intelligent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lastRenderedPageBreak/>
        <w:t>Intelligent agents have the following distinguishing characteristics:</w:t>
      </w:r>
    </w:p>
    <w:p w:rsidR="00437A14" w:rsidRPr="00437A14" w:rsidRDefault="00437A14" w:rsidP="00437A14">
      <w:pPr>
        <w:numPr>
          <w:ilvl w:val="0"/>
          <w:numId w:val="1"/>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They have some level of autonomy that allows them to perform certain tasks on their own.</w:t>
      </w:r>
    </w:p>
    <w:p w:rsidR="00437A14" w:rsidRPr="00437A14" w:rsidRDefault="00437A14" w:rsidP="00437A14">
      <w:pPr>
        <w:numPr>
          <w:ilvl w:val="0"/>
          <w:numId w:val="1"/>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They have a learning ability that enables them to learn even as tasks are carried out.</w:t>
      </w:r>
    </w:p>
    <w:p w:rsidR="00437A14" w:rsidRPr="00437A14" w:rsidRDefault="00437A14" w:rsidP="00437A14">
      <w:pPr>
        <w:numPr>
          <w:ilvl w:val="0"/>
          <w:numId w:val="1"/>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They can interact with other entities such as agents, humans, and systems.</w:t>
      </w:r>
    </w:p>
    <w:p w:rsidR="00437A14" w:rsidRPr="00437A14" w:rsidRDefault="00437A14" w:rsidP="00437A14">
      <w:pPr>
        <w:numPr>
          <w:ilvl w:val="0"/>
          <w:numId w:val="1"/>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New rules can be accommodated by intelligent agents incrementally.</w:t>
      </w:r>
    </w:p>
    <w:p w:rsidR="00437A14" w:rsidRPr="00437A14" w:rsidRDefault="00437A14" w:rsidP="00437A14">
      <w:pPr>
        <w:numPr>
          <w:ilvl w:val="0"/>
          <w:numId w:val="1"/>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They exhibit goal-oriented habits.</w:t>
      </w:r>
    </w:p>
    <w:p w:rsidR="00437A14" w:rsidRPr="00437A14" w:rsidRDefault="00437A14" w:rsidP="00437A14">
      <w:pPr>
        <w:numPr>
          <w:ilvl w:val="0"/>
          <w:numId w:val="1"/>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They are knowledge-based. They use knowledge regarding communications, processes, and entities.</w:t>
      </w:r>
    </w:p>
    <w:p w:rsidR="00437A14" w:rsidRPr="00437A14" w:rsidRDefault="00437A14" w:rsidP="00437A14">
      <w:pPr>
        <w:spacing w:before="100" w:beforeAutospacing="1" w:after="100" w:afterAutospacing="1" w:line="240" w:lineRule="auto"/>
        <w:outlineLvl w:val="2"/>
        <w:rPr>
          <w:rFonts w:ascii="gt-medium" w:eastAsia="Times New Roman" w:hAnsi="gt-medium" w:cs="Times New Roman"/>
          <w:color w:val="0A0B09"/>
          <w:sz w:val="54"/>
          <w:szCs w:val="54"/>
        </w:rPr>
      </w:pPr>
      <w:r w:rsidRPr="00437A14">
        <w:rPr>
          <w:rFonts w:ascii="gt-medium" w:eastAsia="Times New Roman" w:hAnsi="gt-medium" w:cs="Times New Roman"/>
          <w:color w:val="0A0B09"/>
          <w:sz w:val="54"/>
          <w:szCs w:val="54"/>
        </w:rPr>
        <w:t>The structure of intelligent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 IA structure consists of three main parts: architecture, agent function, and agent program.</w:t>
      </w:r>
    </w:p>
    <w:p w:rsidR="00437A14" w:rsidRPr="00437A14" w:rsidRDefault="00437A14" w:rsidP="00437A14">
      <w:pPr>
        <w:numPr>
          <w:ilvl w:val="0"/>
          <w:numId w:val="2"/>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bold" w:eastAsia="Times New Roman" w:hAnsi="gt-bold" w:cs="Times New Roman"/>
          <w:b/>
          <w:bCs/>
          <w:color w:val="404040"/>
          <w:sz w:val="30"/>
          <w:szCs w:val="30"/>
        </w:rPr>
        <w:t>Architecture:</w:t>
      </w:r>
      <w:r w:rsidRPr="00437A14">
        <w:rPr>
          <w:rFonts w:ascii="gt-regular" w:eastAsia="Times New Roman" w:hAnsi="gt-regular" w:cs="Times New Roman"/>
          <w:color w:val="404040"/>
          <w:sz w:val="30"/>
          <w:szCs w:val="30"/>
        </w:rPr>
        <w:t> This refers to machinery or devices that consists of actuators and sensors. The intelligent agent executes on this machinery. Examples include a personal computer, a car, or a camera.</w:t>
      </w:r>
    </w:p>
    <w:p w:rsidR="00437A14" w:rsidRPr="00437A14" w:rsidRDefault="00437A14" w:rsidP="00437A14">
      <w:pPr>
        <w:numPr>
          <w:ilvl w:val="0"/>
          <w:numId w:val="2"/>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bold" w:eastAsia="Times New Roman" w:hAnsi="gt-bold" w:cs="Times New Roman"/>
          <w:b/>
          <w:bCs/>
          <w:color w:val="404040"/>
          <w:sz w:val="30"/>
          <w:szCs w:val="30"/>
        </w:rPr>
        <w:t>Agent function:</w:t>
      </w:r>
      <w:r w:rsidRPr="00437A14">
        <w:rPr>
          <w:rFonts w:ascii="gt-regular" w:eastAsia="Times New Roman" w:hAnsi="gt-regular" w:cs="Times New Roman"/>
          <w:color w:val="404040"/>
          <w:sz w:val="30"/>
          <w:szCs w:val="30"/>
        </w:rPr>
        <w:t> This is a function in which actions are mapped from a certain percept sequence. Percept sequence refers to a history of what the intelligent agent has perceived.</w:t>
      </w:r>
    </w:p>
    <w:p w:rsidR="00437A14" w:rsidRPr="00437A14" w:rsidRDefault="00437A14" w:rsidP="00437A14">
      <w:pPr>
        <w:numPr>
          <w:ilvl w:val="0"/>
          <w:numId w:val="2"/>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bold" w:eastAsia="Times New Roman" w:hAnsi="gt-bold" w:cs="Times New Roman"/>
          <w:b/>
          <w:bCs/>
          <w:color w:val="404040"/>
          <w:sz w:val="30"/>
          <w:szCs w:val="30"/>
        </w:rPr>
        <w:t>Agent program:</w:t>
      </w:r>
      <w:r w:rsidRPr="00437A14">
        <w:rPr>
          <w:rFonts w:ascii="gt-regular" w:eastAsia="Times New Roman" w:hAnsi="gt-regular" w:cs="Times New Roman"/>
          <w:color w:val="404040"/>
          <w:sz w:val="30"/>
          <w:szCs w:val="30"/>
        </w:rPr>
        <w:t> This is an implementation or execution of the agent function. The agent function is produced through the agent program’s execution on the physical architecture.</w:t>
      </w:r>
    </w:p>
    <w:p w:rsidR="00437A14" w:rsidRPr="00437A14" w:rsidRDefault="00437A14" w:rsidP="00437A14">
      <w:pPr>
        <w:spacing w:before="100" w:beforeAutospacing="1" w:after="100" w:afterAutospacing="1" w:line="240" w:lineRule="auto"/>
        <w:outlineLvl w:val="2"/>
        <w:rPr>
          <w:rFonts w:ascii="gt-medium" w:eastAsia="Times New Roman" w:hAnsi="gt-medium" w:cs="Times New Roman"/>
          <w:color w:val="0A0B09"/>
          <w:sz w:val="54"/>
          <w:szCs w:val="54"/>
        </w:rPr>
      </w:pPr>
      <w:r w:rsidRPr="00437A14">
        <w:rPr>
          <w:rFonts w:ascii="gt-medium" w:eastAsia="Times New Roman" w:hAnsi="gt-medium" w:cs="Times New Roman"/>
          <w:color w:val="0A0B09"/>
          <w:sz w:val="54"/>
          <w:szCs w:val="54"/>
        </w:rPr>
        <w:t>Categories of intelligent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lastRenderedPageBreak/>
        <w:t>There are 5 main categories of intelligent agents. The grouping of these agents is based on their capabilities and level of perceived intelligence.</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Simple reflex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These agents perform actions using the current percept, rather than the percept history. The condition-action rule is used as the basis for the agent function. In this category, a fully observable environment is ideal for the success of the agent function.</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Model-based reflex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Unlike simple reflex agents, model-based reflex agents consider the percept history in their actions. The agent function can still work well even in an environment that is not fully observable. These agents use an internal model that determines the percept history and effect of actions. They reflect on certain aspects of the present state that have been unobserved.</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Goal-based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These agents have higher capabilities than model-based reflex agents. Goal-based agents use goal information to describe desirable capabilities. This allows them to choose among various possibilities. These agents select the best action that enhances the attainment of the goal.</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Utility-based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 xml:space="preserve">These agents make choices based on utility. They are more advanced than goal-based agents because of an extra component of utility measurement. Using a utility function, a state is mapped against a certain measure of utility. </w:t>
      </w:r>
      <w:r w:rsidRPr="00437A14">
        <w:rPr>
          <w:rFonts w:ascii="gt-regular" w:eastAsia="Times New Roman" w:hAnsi="gt-regular" w:cs="Times New Roman"/>
          <w:color w:val="404040"/>
          <w:sz w:val="30"/>
          <w:szCs w:val="30"/>
        </w:rPr>
        <w:lastRenderedPageBreak/>
        <w:t>A rational agent selects the action that optimizes the expected utility of the outcome.</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Learning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These are agents that have the capability of learning from their previous experience.</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Learning agents have the following elements.</w:t>
      </w:r>
    </w:p>
    <w:p w:rsidR="00437A14" w:rsidRPr="00437A14" w:rsidRDefault="00437A14" w:rsidP="00437A14">
      <w:pPr>
        <w:numPr>
          <w:ilvl w:val="0"/>
          <w:numId w:val="3"/>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b/>
          <w:bCs/>
          <w:color w:val="404040"/>
          <w:sz w:val="30"/>
          <w:szCs w:val="30"/>
        </w:rPr>
        <w:t>The learning element:</w:t>
      </w:r>
      <w:r w:rsidRPr="00437A14">
        <w:rPr>
          <w:rFonts w:ascii="gt-regular" w:eastAsia="Times New Roman" w:hAnsi="gt-regular" w:cs="Times New Roman"/>
          <w:color w:val="404040"/>
          <w:sz w:val="30"/>
          <w:szCs w:val="30"/>
        </w:rPr>
        <w:t> This element enables learning agents to learn from previous experiences.</w:t>
      </w:r>
    </w:p>
    <w:p w:rsidR="00437A14" w:rsidRPr="00437A14" w:rsidRDefault="00437A14" w:rsidP="00437A14">
      <w:pPr>
        <w:numPr>
          <w:ilvl w:val="0"/>
          <w:numId w:val="3"/>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b/>
          <w:bCs/>
          <w:color w:val="404040"/>
          <w:sz w:val="30"/>
          <w:szCs w:val="30"/>
        </w:rPr>
        <w:t>The critic:</w:t>
      </w:r>
      <w:r w:rsidRPr="00437A14">
        <w:rPr>
          <w:rFonts w:ascii="gt-regular" w:eastAsia="Times New Roman" w:hAnsi="gt-regular" w:cs="Times New Roman"/>
          <w:color w:val="404040"/>
          <w:sz w:val="30"/>
          <w:szCs w:val="30"/>
        </w:rPr>
        <w:t> It provides feedback on how the agent is doing.</w:t>
      </w:r>
    </w:p>
    <w:p w:rsidR="00437A14" w:rsidRPr="00437A14" w:rsidRDefault="00437A14" w:rsidP="00437A14">
      <w:pPr>
        <w:numPr>
          <w:ilvl w:val="0"/>
          <w:numId w:val="3"/>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b/>
          <w:bCs/>
          <w:color w:val="404040"/>
          <w:sz w:val="30"/>
          <w:szCs w:val="30"/>
        </w:rPr>
        <w:t>The performance element:</w:t>
      </w:r>
      <w:r w:rsidRPr="00437A14">
        <w:rPr>
          <w:rFonts w:ascii="gt-regular" w:eastAsia="Times New Roman" w:hAnsi="gt-regular" w:cs="Times New Roman"/>
          <w:color w:val="404040"/>
          <w:sz w:val="30"/>
          <w:szCs w:val="30"/>
        </w:rPr>
        <w:t> This element decides on the external action that needs to be taken.</w:t>
      </w:r>
    </w:p>
    <w:p w:rsidR="00437A14" w:rsidRPr="00437A14" w:rsidRDefault="00437A14" w:rsidP="00437A14">
      <w:pPr>
        <w:numPr>
          <w:ilvl w:val="0"/>
          <w:numId w:val="3"/>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b/>
          <w:bCs/>
          <w:color w:val="404040"/>
          <w:sz w:val="30"/>
          <w:szCs w:val="30"/>
        </w:rPr>
        <w:t>The problem generator:</w:t>
      </w:r>
      <w:r w:rsidRPr="00437A14">
        <w:rPr>
          <w:rFonts w:ascii="gt-regular" w:eastAsia="Times New Roman" w:hAnsi="gt-regular" w:cs="Times New Roman"/>
          <w:color w:val="404040"/>
          <w:sz w:val="30"/>
          <w:szCs w:val="30"/>
        </w:rPr>
        <w:t> This acts as a feedback agent that performs certain tasks such as making suggestions (new) and keeping history.</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How intelligent agents work</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Intelligent agents work through three main components: sensors, actuators, and effectors. Getting an overview of these components can improve our understanding of how intelligent agents work.</w:t>
      </w:r>
    </w:p>
    <w:p w:rsidR="00437A14" w:rsidRPr="00437A14" w:rsidRDefault="00437A14" w:rsidP="00437A14">
      <w:pPr>
        <w:numPr>
          <w:ilvl w:val="0"/>
          <w:numId w:val="4"/>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bold" w:eastAsia="Times New Roman" w:hAnsi="gt-bold" w:cs="Times New Roman"/>
          <w:b/>
          <w:bCs/>
          <w:color w:val="404040"/>
          <w:sz w:val="30"/>
          <w:szCs w:val="30"/>
        </w:rPr>
        <w:t>Sensors:</w:t>
      </w:r>
      <w:r w:rsidRPr="00437A14">
        <w:rPr>
          <w:rFonts w:ascii="gt-regular" w:eastAsia="Times New Roman" w:hAnsi="gt-regular" w:cs="Times New Roman"/>
          <w:color w:val="404040"/>
          <w:sz w:val="30"/>
          <w:szCs w:val="30"/>
        </w:rPr>
        <w:t> These are devices that detect any changes in the environment. This information is sent to other devices. In artificial intelligence, the environment of the system is observed by intelligent agents through sensors.</w:t>
      </w:r>
    </w:p>
    <w:p w:rsidR="00437A14" w:rsidRPr="00437A14" w:rsidRDefault="00437A14" w:rsidP="00437A14">
      <w:pPr>
        <w:numPr>
          <w:ilvl w:val="0"/>
          <w:numId w:val="4"/>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bold" w:eastAsia="Times New Roman" w:hAnsi="gt-bold" w:cs="Times New Roman"/>
          <w:b/>
          <w:bCs/>
          <w:color w:val="404040"/>
          <w:sz w:val="30"/>
          <w:szCs w:val="30"/>
        </w:rPr>
        <w:t>Actuators:</w:t>
      </w:r>
      <w:r w:rsidRPr="00437A14">
        <w:rPr>
          <w:rFonts w:ascii="gt-regular" w:eastAsia="Times New Roman" w:hAnsi="gt-regular" w:cs="Times New Roman"/>
          <w:color w:val="404040"/>
          <w:sz w:val="30"/>
          <w:szCs w:val="30"/>
        </w:rPr>
        <w:t> These are components through which energy is converted into motion. They perform the role of controlling and moving a system. Examples include rails, motors, and gears.</w:t>
      </w:r>
    </w:p>
    <w:p w:rsidR="00437A14" w:rsidRPr="00437A14" w:rsidRDefault="00437A14" w:rsidP="00437A14">
      <w:pPr>
        <w:numPr>
          <w:ilvl w:val="0"/>
          <w:numId w:val="4"/>
        </w:num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bold" w:eastAsia="Times New Roman" w:hAnsi="gt-bold" w:cs="Times New Roman"/>
          <w:b/>
          <w:bCs/>
          <w:color w:val="404040"/>
          <w:sz w:val="30"/>
          <w:szCs w:val="30"/>
        </w:rPr>
        <w:lastRenderedPageBreak/>
        <w:t>Effectors:</w:t>
      </w:r>
      <w:r w:rsidRPr="00437A14">
        <w:rPr>
          <w:rFonts w:ascii="gt-regular" w:eastAsia="Times New Roman" w:hAnsi="gt-regular" w:cs="Times New Roman"/>
          <w:color w:val="404040"/>
          <w:sz w:val="30"/>
          <w:szCs w:val="30"/>
        </w:rPr>
        <w:t> The environment is affected by effectors. Examples include legs, fingers, wheels, display screen, and arms.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The following diagram shows how these components are positioned in the AI system.</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noProof/>
          <w:color w:val="404040"/>
          <w:sz w:val="30"/>
          <w:szCs w:val="30"/>
        </w:rPr>
        <w:drawing>
          <wp:inline distT="0" distB="0" distL="0" distR="0">
            <wp:extent cx="6191250" cy="2209800"/>
            <wp:effectExtent l="0" t="0" r="0" b="0"/>
            <wp:docPr id="2" name="Picture 2" descr="AI Sy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Sy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209800"/>
                    </a:xfrm>
                    <a:prstGeom prst="rect">
                      <a:avLst/>
                    </a:prstGeom>
                    <a:noFill/>
                    <a:ln>
                      <a:noFill/>
                    </a:ln>
                  </pic:spPr>
                </pic:pic>
              </a:graphicData>
            </a:graphic>
          </wp:inline>
        </w:drawing>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Inputs (percepts) from the environment are received by the intelligent agent through sensors. This agent uses artificial intelligence to make decisions using the acquired information/ observations. Actions are then triggered through actuators. Future decisions will be influenced by percept history and past actions.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noProof/>
          <w:color w:val="404040"/>
          <w:sz w:val="30"/>
          <w:szCs w:val="30"/>
        </w:rPr>
        <w:lastRenderedPageBreak/>
        <w:drawing>
          <wp:inline distT="0" distB="0" distL="0" distR="0">
            <wp:extent cx="6267450" cy="3217965"/>
            <wp:effectExtent l="0" t="0" r="0" b="1905"/>
            <wp:docPr id="1" name="Picture 1" descr="How an Intelligent Agen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an Intelligent Agent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9030" cy="3223911"/>
                    </a:xfrm>
                    <a:prstGeom prst="rect">
                      <a:avLst/>
                    </a:prstGeom>
                    <a:noFill/>
                    <a:ln>
                      <a:noFill/>
                    </a:ln>
                  </pic:spPr>
                </pic:pic>
              </a:graphicData>
            </a:graphic>
          </wp:inline>
        </w:drawing>
      </w:r>
    </w:p>
    <w:p w:rsidR="00437A14" w:rsidRPr="00437A14" w:rsidRDefault="00437A14" w:rsidP="00437A14">
      <w:pPr>
        <w:spacing w:before="100" w:beforeAutospacing="1" w:after="100" w:afterAutospacing="1" w:line="240" w:lineRule="auto"/>
        <w:outlineLvl w:val="2"/>
        <w:rPr>
          <w:rFonts w:ascii="gt-medium" w:eastAsia="Times New Roman" w:hAnsi="gt-medium" w:cs="Times New Roman"/>
          <w:color w:val="0A0B09"/>
          <w:sz w:val="54"/>
          <w:szCs w:val="54"/>
        </w:rPr>
      </w:pPr>
      <w:r w:rsidRPr="00437A14">
        <w:rPr>
          <w:rFonts w:ascii="gt-medium" w:eastAsia="Times New Roman" w:hAnsi="gt-medium" w:cs="Times New Roman"/>
          <w:color w:val="0A0B09"/>
          <w:sz w:val="54"/>
          <w:szCs w:val="54"/>
        </w:rPr>
        <w:t>Applications of intelligent agents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Intelligent agents in artificial intelligence have been applied in many real-life situations.</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Information search, retrieval, and navigation</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Intelligent agents enhance the access and navigation of information. This is achieved through the search of information using search engines. The internet consists of many data objects that may take users a lot of time to search for a specific data object. Intelligent agents perform this task on behalf of users within a short time.</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Repetitive office activities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 xml:space="preserve">Some companies have automated certain administrative tasks to reduce operating costs. Some of the functional areas that have been automated </w:t>
      </w:r>
      <w:r w:rsidRPr="00437A14">
        <w:rPr>
          <w:rFonts w:ascii="gt-regular" w:eastAsia="Times New Roman" w:hAnsi="gt-regular" w:cs="Times New Roman"/>
          <w:color w:val="404040"/>
          <w:sz w:val="30"/>
          <w:szCs w:val="30"/>
        </w:rPr>
        <w:lastRenderedPageBreak/>
        <w:t>include customer support and sales. Intelligent agents have also been used to enhance office productivity.</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Medical diagnosis</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Intelligent agents have also been applied in healthcare services to improve the health of patients. In this case, the patient is considered as the environment. The computer keyboard is used as the sensor that receives data on the symptoms of the patient. The intelligent agent uses this information to decide the best course of action. Medical care is given through actuators such as tests and treatments.</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Vacuum cleaning</w:t>
      </w:r>
    </w:p>
    <w:p w:rsidR="00437A14" w:rsidRP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AI agents are also used to enhance efficiency and cleanness in vacuum cleaning. In this case, the environment can be a room, table, or carpet. Some of the sensors employed in vacuum cleaning include cameras, bump sensors, and dirt detection sensors. Action is initiated by actuators such as brushes, wheels, and vacuum extractors.</w:t>
      </w:r>
    </w:p>
    <w:p w:rsidR="00437A14" w:rsidRPr="00437A14" w:rsidRDefault="00437A14" w:rsidP="00437A14">
      <w:pPr>
        <w:spacing w:before="100" w:beforeAutospacing="1" w:after="100" w:afterAutospacing="1" w:line="435" w:lineRule="atLeast"/>
        <w:outlineLvl w:val="3"/>
        <w:rPr>
          <w:rFonts w:ascii="gt-medium" w:eastAsia="Times New Roman" w:hAnsi="gt-medium" w:cs="Times New Roman"/>
          <w:color w:val="0A0B09"/>
          <w:sz w:val="36"/>
          <w:szCs w:val="36"/>
        </w:rPr>
      </w:pPr>
      <w:r w:rsidRPr="00437A14">
        <w:rPr>
          <w:rFonts w:ascii="gt-medium" w:eastAsia="Times New Roman" w:hAnsi="gt-medium" w:cs="Times New Roman"/>
          <w:color w:val="0A0B09"/>
          <w:sz w:val="36"/>
          <w:szCs w:val="36"/>
        </w:rPr>
        <w:t>Autonomous driving</w:t>
      </w:r>
    </w:p>
    <w:p w:rsidR="00437A14" w:rsidRDefault="00437A14" w:rsidP="00437A14">
      <w:pPr>
        <w:spacing w:before="100" w:beforeAutospacing="1" w:after="100" w:afterAutospacing="1" w:line="450" w:lineRule="atLeast"/>
        <w:rPr>
          <w:rFonts w:ascii="gt-regular" w:eastAsia="Times New Roman" w:hAnsi="gt-regular" w:cs="Times New Roman"/>
          <w:color w:val="404040"/>
          <w:sz w:val="30"/>
          <w:szCs w:val="30"/>
        </w:rPr>
      </w:pPr>
      <w:r w:rsidRPr="00437A14">
        <w:rPr>
          <w:rFonts w:ascii="gt-regular" w:eastAsia="Times New Roman" w:hAnsi="gt-regular" w:cs="Times New Roman"/>
          <w:color w:val="404040"/>
          <w:sz w:val="30"/>
          <w:szCs w:val="30"/>
        </w:rPr>
        <w:t>Intelligent agents enhance the operation of self-driving cars. In autonomous driving, various sensors are employed to collect information from the environment. These include cameras, GPS, and radar. In this application, the environment can be pedestrians, other vehicles, roads, or road signs. Various actuators are used to initiate actions. For example, brakes are used to bring the car to a stop.</w:t>
      </w:r>
    </w:p>
    <w:p w:rsidR="002621BF" w:rsidRDefault="002621BF" w:rsidP="00146440">
      <w:pPr>
        <w:pStyle w:val="Heading1"/>
        <w:spacing w:before="0" w:beforeAutospacing="0" w:after="0" w:afterAutospacing="0" w:line="264" w:lineRule="atLeast"/>
        <w:rPr>
          <w:rFonts w:ascii="Arial" w:hAnsi="Arial" w:cs="Arial"/>
          <w:color w:val="323232"/>
          <w:spacing w:val="-5"/>
          <w:sz w:val="60"/>
          <w:szCs w:val="60"/>
        </w:rPr>
      </w:pPr>
    </w:p>
    <w:p w:rsidR="00146440" w:rsidRDefault="00146440" w:rsidP="00146440">
      <w:pPr>
        <w:pStyle w:val="Heading1"/>
        <w:spacing w:before="0" w:beforeAutospacing="0" w:after="0" w:afterAutospacing="0" w:line="264" w:lineRule="atLeast"/>
        <w:rPr>
          <w:rFonts w:ascii="Arial" w:hAnsi="Arial" w:cs="Arial"/>
          <w:color w:val="323232"/>
          <w:spacing w:val="-5"/>
          <w:sz w:val="60"/>
          <w:szCs w:val="60"/>
        </w:rPr>
      </w:pPr>
      <w:r>
        <w:rPr>
          <w:rFonts w:ascii="Arial" w:hAnsi="Arial" w:cs="Arial"/>
          <w:color w:val="323232"/>
          <w:spacing w:val="-5"/>
          <w:sz w:val="60"/>
          <w:szCs w:val="60"/>
        </w:rPr>
        <w:lastRenderedPageBreak/>
        <w:t>Virtual A</w:t>
      </w:r>
      <w:r>
        <w:rPr>
          <w:rFonts w:ascii="Arial" w:hAnsi="Arial" w:cs="Arial"/>
          <w:color w:val="323232"/>
          <w:spacing w:val="-5"/>
          <w:sz w:val="60"/>
          <w:szCs w:val="60"/>
        </w:rPr>
        <w:t>gent</w:t>
      </w:r>
    </w:p>
    <w:p w:rsidR="00146440" w:rsidRPr="00146440" w:rsidRDefault="00146440" w:rsidP="00146440">
      <w:pPr>
        <w:pStyle w:val="NormalWeb"/>
        <w:shd w:val="clear" w:color="auto" w:fill="FFFFFF"/>
        <w:spacing w:before="360" w:beforeAutospacing="0" w:after="360" w:afterAutospacing="0" w:line="401" w:lineRule="atLeast"/>
        <w:rPr>
          <w:rFonts w:ascii="gt-regular" w:hAnsi="gt-regular"/>
          <w:color w:val="404040"/>
          <w:sz w:val="30"/>
          <w:szCs w:val="30"/>
        </w:rPr>
      </w:pPr>
      <w:r w:rsidRPr="00146440">
        <w:rPr>
          <w:rFonts w:ascii="gt-regular" w:hAnsi="gt-regular"/>
          <w:color w:val="404040"/>
          <w:sz w:val="30"/>
          <w:szCs w:val="30"/>
        </w:rPr>
        <w:t xml:space="preserve">A virtual agent (sometimes called an intelligent virtual agent (IVA), virtual rep or </w:t>
      </w:r>
      <w:proofErr w:type="spellStart"/>
      <w:r w:rsidRPr="00146440">
        <w:rPr>
          <w:rFonts w:ascii="gt-regular" w:hAnsi="gt-regular"/>
          <w:color w:val="404040"/>
          <w:sz w:val="30"/>
          <w:szCs w:val="30"/>
        </w:rPr>
        <w:t>chatbot</w:t>
      </w:r>
      <w:proofErr w:type="spellEnd"/>
      <w:r w:rsidRPr="00146440">
        <w:rPr>
          <w:rFonts w:ascii="gt-regular" w:hAnsi="gt-regular"/>
          <w:color w:val="404040"/>
          <w:sz w:val="30"/>
          <w:szCs w:val="30"/>
        </w:rPr>
        <w:t>) is a software program that uses scripted rules and, increasingly, </w:t>
      </w:r>
      <w:hyperlink r:id="rId7" w:history="1">
        <w:r w:rsidRPr="00146440">
          <w:rPr>
            <w:rFonts w:ascii="gt-regular" w:hAnsi="gt-regular"/>
            <w:color w:val="404040"/>
            <w:sz w:val="30"/>
            <w:szCs w:val="30"/>
          </w:rPr>
          <w:t>artificial intelligence</w:t>
        </w:r>
      </w:hyperlink>
      <w:r w:rsidRPr="00146440">
        <w:rPr>
          <w:rFonts w:ascii="gt-regular" w:hAnsi="gt-regular"/>
          <w:color w:val="404040"/>
          <w:sz w:val="30"/>
          <w:szCs w:val="30"/>
        </w:rPr>
        <w:t> applications to provide automated service or guidance to humans.</w:t>
      </w:r>
    </w:p>
    <w:p w:rsidR="00146440" w:rsidRPr="00146440" w:rsidRDefault="00146440" w:rsidP="00146440">
      <w:pPr>
        <w:pStyle w:val="NormalWeb"/>
        <w:shd w:val="clear" w:color="auto" w:fill="FFFFFF"/>
        <w:spacing w:before="360" w:beforeAutospacing="0" w:after="360" w:afterAutospacing="0" w:line="401" w:lineRule="atLeast"/>
        <w:rPr>
          <w:rFonts w:ascii="gt-regular" w:hAnsi="gt-regular"/>
          <w:color w:val="404040"/>
          <w:sz w:val="30"/>
          <w:szCs w:val="30"/>
        </w:rPr>
      </w:pPr>
      <w:r w:rsidRPr="00146440">
        <w:rPr>
          <w:rFonts w:ascii="gt-regular" w:hAnsi="gt-regular"/>
          <w:color w:val="404040"/>
          <w:sz w:val="30"/>
          <w:szCs w:val="30"/>
        </w:rPr>
        <w:t>Virtual agents are most commonly used by organizations in their </w:t>
      </w:r>
      <w:hyperlink r:id="rId8" w:history="1">
        <w:r w:rsidRPr="00146440">
          <w:rPr>
            <w:rFonts w:ascii="gt-regular" w:hAnsi="gt-regular"/>
            <w:color w:val="404040"/>
            <w:sz w:val="30"/>
            <w:szCs w:val="30"/>
          </w:rPr>
          <w:t>customer service functions</w:t>
        </w:r>
      </w:hyperlink>
      <w:r w:rsidRPr="00146440">
        <w:rPr>
          <w:rFonts w:ascii="gt-regular" w:hAnsi="gt-regular"/>
          <w:color w:val="404040"/>
          <w:sz w:val="30"/>
          <w:szCs w:val="30"/>
        </w:rPr>
        <w:t> to answer routine customer queries, fulfill standard requests and/or handle simple problems. For example, virtual agents are often used for initial customer interactions with </w:t>
      </w:r>
      <w:hyperlink r:id="rId9" w:history="1">
        <w:r w:rsidRPr="00146440">
          <w:rPr>
            <w:rFonts w:ascii="gt-regular" w:hAnsi="gt-regular"/>
            <w:color w:val="404040"/>
            <w:sz w:val="30"/>
            <w:szCs w:val="30"/>
          </w:rPr>
          <w:t>call centers</w:t>
        </w:r>
      </w:hyperlink>
      <w:r w:rsidRPr="00146440">
        <w:rPr>
          <w:rFonts w:ascii="gt-regular" w:hAnsi="gt-regular"/>
          <w:color w:val="404040"/>
          <w:sz w:val="30"/>
          <w:szCs w:val="30"/>
        </w:rPr>
        <w:t> or click-to-chat features on websites.</w:t>
      </w:r>
    </w:p>
    <w:p w:rsidR="00146440" w:rsidRPr="00146440" w:rsidRDefault="00146440" w:rsidP="00146440">
      <w:pPr>
        <w:pStyle w:val="NormalWeb"/>
        <w:shd w:val="clear" w:color="auto" w:fill="FFFFFF"/>
        <w:spacing w:before="360" w:beforeAutospacing="0" w:after="360" w:afterAutospacing="0" w:line="401" w:lineRule="atLeast"/>
        <w:rPr>
          <w:rFonts w:ascii="gt-regular" w:hAnsi="gt-regular"/>
          <w:color w:val="404040"/>
          <w:sz w:val="30"/>
          <w:szCs w:val="30"/>
        </w:rPr>
      </w:pPr>
      <w:hyperlink r:id="rId10" w:history="1">
        <w:r w:rsidRPr="00146440">
          <w:rPr>
            <w:rFonts w:ascii="gt-regular" w:hAnsi="gt-regular"/>
            <w:color w:val="404040"/>
            <w:sz w:val="30"/>
            <w:szCs w:val="30"/>
          </w:rPr>
          <w:t>Virtual agents are also used in some organizations</w:t>
        </w:r>
      </w:hyperlink>
      <w:r w:rsidRPr="00146440">
        <w:rPr>
          <w:rFonts w:ascii="gt-regular" w:hAnsi="gt-regular"/>
          <w:color w:val="404040"/>
          <w:sz w:val="30"/>
          <w:szCs w:val="30"/>
        </w:rPr>
        <w:t> to handle employee-driven needs. For example, virtual agents are commonly deployed within the IT function to provide help desk-type services, such as employee requests for resetting computer passwords. They can also be used in organizations to guide employees through work tasks or processes.</w:t>
      </w:r>
    </w:p>
    <w:p w:rsidR="00146440" w:rsidRPr="00146440" w:rsidRDefault="00146440" w:rsidP="00146440">
      <w:pPr>
        <w:pStyle w:val="NormalWeb"/>
        <w:shd w:val="clear" w:color="auto" w:fill="FFFFFF"/>
        <w:spacing w:before="360" w:beforeAutospacing="0" w:after="360" w:afterAutospacing="0" w:line="401" w:lineRule="atLeast"/>
        <w:rPr>
          <w:rFonts w:ascii="gt-regular" w:hAnsi="gt-regular"/>
          <w:color w:val="404040"/>
          <w:sz w:val="30"/>
          <w:szCs w:val="30"/>
        </w:rPr>
      </w:pPr>
      <w:r w:rsidRPr="00146440">
        <w:rPr>
          <w:rFonts w:ascii="gt-regular" w:hAnsi="gt-regular"/>
          <w:color w:val="404040"/>
          <w:sz w:val="30"/>
          <w:szCs w:val="30"/>
        </w:rPr>
        <w:t>In this way, a virtual agent is akin to a digital assistant, an application program that understands </w:t>
      </w:r>
      <w:hyperlink r:id="rId11" w:history="1">
        <w:r w:rsidRPr="00146440">
          <w:rPr>
            <w:rFonts w:ascii="gt-regular" w:hAnsi="gt-regular"/>
            <w:color w:val="404040"/>
            <w:sz w:val="30"/>
            <w:szCs w:val="30"/>
          </w:rPr>
          <w:t>natural language voice commands</w:t>
        </w:r>
      </w:hyperlink>
      <w:r w:rsidRPr="00146440">
        <w:rPr>
          <w:rFonts w:ascii="gt-regular" w:hAnsi="gt-regular"/>
          <w:color w:val="404040"/>
          <w:sz w:val="30"/>
          <w:szCs w:val="30"/>
        </w:rPr>
        <w:t> and is also deployed to fulfill people's needs or help them complete tasks.</w:t>
      </w:r>
    </w:p>
    <w:p w:rsidR="00146440" w:rsidRDefault="00146440" w:rsidP="00146440">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t>Virtual agent vs. virtual assistant</w:t>
      </w:r>
    </w:p>
    <w:p w:rsidR="00146440" w:rsidRPr="00146440" w:rsidRDefault="00146440" w:rsidP="00146440">
      <w:pPr>
        <w:pStyle w:val="NormalWeb"/>
        <w:shd w:val="clear" w:color="auto" w:fill="FFFFFF"/>
        <w:spacing w:before="75" w:beforeAutospacing="0" w:after="360" w:afterAutospacing="0" w:line="401" w:lineRule="atLeast"/>
        <w:rPr>
          <w:rFonts w:ascii="gt-regular" w:hAnsi="gt-regular"/>
          <w:color w:val="404040"/>
          <w:sz w:val="30"/>
          <w:szCs w:val="30"/>
        </w:rPr>
      </w:pPr>
      <w:r w:rsidRPr="00146440">
        <w:rPr>
          <w:rFonts w:ascii="gt-regular" w:hAnsi="gt-regular"/>
          <w:color w:val="404040"/>
          <w:sz w:val="30"/>
          <w:szCs w:val="30"/>
        </w:rPr>
        <w:t>The terms </w:t>
      </w:r>
      <w:r w:rsidRPr="00146440">
        <w:rPr>
          <w:rFonts w:ascii="gt-regular" w:hAnsi="gt-regular"/>
          <w:i/>
          <w:iCs/>
          <w:color w:val="404040"/>
          <w:sz w:val="30"/>
          <w:szCs w:val="30"/>
        </w:rPr>
        <w:t>virtual agent</w:t>
      </w:r>
      <w:r w:rsidRPr="00146440">
        <w:rPr>
          <w:rFonts w:ascii="gt-regular" w:hAnsi="gt-regular"/>
          <w:color w:val="404040"/>
          <w:sz w:val="30"/>
          <w:szCs w:val="30"/>
        </w:rPr>
        <w:t> and </w:t>
      </w:r>
      <w:r w:rsidRPr="00146440">
        <w:rPr>
          <w:rFonts w:ascii="gt-regular" w:hAnsi="gt-regular"/>
          <w:i/>
          <w:iCs/>
          <w:color w:val="404040"/>
          <w:sz w:val="30"/>
          <w:szCs w:val="30"/>
        </w:rPr>
        <w:t>virtual assistant</w:t>
      </w:r>
      <w:r w:rsidRPr="00146440">
        <w:rPr>
          <w:rFonts w:ascii="gt-regular" w:hAnsi="gt-regular"/>
          <w:color w:val="404040"/>
          <w:sz w:val="30"/>
          <w:szCs w:val="30"/>
        </w:rPr>
        <w:t> are often used interchangeably with each other, as well as with the term "</w:t>
      </w:r>
      <w:proofErr w:type="spellStart"/>
      <w:r w:rsidRPr="00146440">
        <w:rPr>
          <w:rFonts w:ascii="gt-regular" w:hAnsi="gt-regular"/>
          <w:color w:val="404040"/>
          <w:sz w:val="30"/>
          <w:szCs w:val="30"/>
        </w:rPr>
        <w:fldChar w:fldCharType="begin"/>
      </w:r>
      <w:r w:rsidRPr="00146440">
        <w:rPr>
          <w:rFonts w:ascii="gt-regular" w:hAnsi="gt-regular"/>
          <w:color w:val="404040"/>
          <w:sz w:val="30"/>
          <w:szCs w:val="30"/>
        </w:rPr>
        <w:instrText xml:space="preserve"> HYPERLINK "https://searchcustomerexperience.techtarget.com/definition/chatbot" </w:instrText>
      </w:r>
      <w:r w:rsidRPr="00146440">
        <w:rPr>
          <w:rFonts w:ascii="gt-regular" w:hAnsi="gt-regular"/>
          <w:color w:val="404040"/>
          <w:sz w:val="30"/>
          <w:szCs w:val="30"/>
        </w:rPr>
        <w:fldChar w:fldCharType="separate"/>
      </w:r>
      <w:r w:rsidRPr="00146440">
        <w:rPr>
          <w:rFonts w:ascii="gt-regular" w:hAnsi="gt-regular"/>
          <w:color w:val="404040"/>
          <w:sz w:val="30"/>
          <w:szCs w:val="30"/>
        </w:rPr>
        <w:t>chatbot</w:t>
      </w:r>
      <w:proofErr w:type="spellEnd"/>
      <w:r w:rsidRPr="00146440">
        <w:rPr>
          <w:rFonts w:ascii="gt-regular" w:hAnsi="gt-regular"/>
          <w:color w:val="404040"/>
          <w:sz w:val="30"/>
          <w:szCs w:val="30"/>
        </w:rPr>
        <w:fldChar w:fldCharType="end"/>
      </w:r>
      <w:r w:rsidRPr="00146440">
        <w:rPr>
          <w:rFonts w:ascii="gt-regular" w:hAnsi="gt-regular"/>
          <w:color w:val="404040"/>
          <w:sz w:val="30"/>
          <w:szCs w:val="30"/>
        </w:rPr>
        <w:t>." Although all three are types of computerized aid offered to serve people in various capacities, there are some subtle (although not definitive or universally accepted) distinctions between each of the terms.</w:t>
      </w:r>
    </w:p>
    <w:p w:rsidR="00146440" w:rsidRPr="00146440" w:rsidRDefault="00146440" w:rsidP="00146440">
      <w:pPr>
        <w:pStyle w:val="NormalWeb"/>
        <w:shd w:val="clear" w:color="auto" w:fill="FFFFFF"/>
        <w:spacing w:before="360" w:beforeAutospacing="0" w:after="360" w:afterAutospacing="0" w:line="401" w:lineRule="atLeast"/>
        <w:rPr>
          <w:rFonts w:ascii="gt-regular" w:hAnsi="gt-regular"/>
          <w:color w:val="404040"/>
          <w:sz w:val="30"/>
          <w:szCs w:val="30"/>
        </w:rPr>
      </w:pPr>
      <w:r w:rsidRPr="00146440">
        <w:rPr>
          <w:rFonts w:ascii="gt-regular" w:hAnsi="gt-regular"/>
          <w:i/>
          <w:iCs/>
          <w:color w:val="404040"/>
          <w:sz w:val="30"/>
          <w:szCs w:val="30"/>
        </w:rPr>
        <w:t>Virtual agent</w:t>
      </w:r>
      <w:r w:rsidRPr="00146440">
        <w:rPr>
          <w:rFonts w:ascii="gt-regular" w:hAnsi="gt-regular"/>
          <w:color w:val="404040"/>
          <w:sz w:val="30"/>
          <w:szCs w:val="30"/>
        </w:rPr>
        <w:t> and </w:t>
      </w:r>
      <w:r w:rsidRPr="00146440">
        <w:rPr>
          <w:rFonts w:ascii="gt-regular" w:hAnsi="gt-regular"/>
          <w:i/>
          <w:iCs/>
          <w:color w:val="404040"/>
          <w:sz w:val="30"/>
          <w:szCs w:val="30"/>
        </w:rPr>
        <w:t>virtual assistant</w:t>
      </w:r>
      <w:r w:rsidRPr="00146440">
        <w:rPr>
          <w:rFonts w:ascii="gt-regular" w:hAnsi="gt-regular"/>
          <w:color w:val="404040"/>
          <w:sz w:val="30"/>
          <w:szCs w:val="30"/>
        </w:rPr>
        <w:t xml:space="preserve"> are more closely aligned terms and, thus, more likely to be used interchangeably. However, many associate the </w:t>
      </w:r>
      <w:r w:rsidRPr="00146440">
        <w:rPr>
          <w:rFonts w:ascii="gt-regular" w:hAnsi="gt-regular"/>
          <w:color w:val="404040"/>
          <w:sz w:val="30"/>
          <w:szCs w:val="30"/>
        </w:rPr>
        <w:lastRenderedPageBreak/>
        <w:t>term </w:t>
      </w:r>
      <w:r w:rsidRPr="00146440">
        <w:rPr>
          <w:rFonts w:ascii="gt-regular" w:hAnsi="gt-regular"/>
          <w:i/>
          <w:iCs/>
          <w:color w:val="404040"/>
          <w:sz w:val="30"/>
          <w:szCs w:val="30"/>
        </w:rPr>
        <w:t>virtual assistant</w:t>
      </w:r>
      <w:r w:rsidRPr="00146440">
        <w:rPr>
          <w:rFonts w:ascii="gt-regular" w:hAnsi="gt-regular"/>
          <w:color w:val="404040"/>
          <w:sz w:val="30"/>
          <w:szCs w:val="30"/>
        </w:rPr>
        <w:t> with Apple's </w:t>
      </w:r>
      <w:hyperlink r:id="rId12" w:history="1">
        <w:r w:rsidRPr="00146440">
          <w:rPr>
            <w:rFonts w:ascii="gt-regular" w:hAnsi="gt-regular"/>
            <w:color w:val="404040"/>
            <w:sz w:val="30"/>
            <w:szCs w:val="30"/>
          </w:rPr>
          <w:t>Siri</w:t>
        </w:r>
      </w:hyperlink>
      <w:r w:rsidRPr="00146440">
        <w:rPr>
          <w:rFonts w:ascii="gt-regular" w:hAnsi="gt-regular"/>
          <w:color w:val="404040"/>
          <w:sz w:val="30"/>
          <w:szCs w:val="30"/>
        </w:rPr>
        <w:t>, Amazon's </w:t>
      </w:r>
      <w:hyperlink r:id="rId13" w:history="1">
        <w:r w:rsidRPr="00146440">
          <w:rPr>
            <w:rFonts w:ascii="gt-regular" w:hAnsi="gt-regular"/>
            <w:color w:val="404040"/>
            <w:sz w:val="30"/>
            <w:szCs w:val="30"/>
          </w:rPr>
          <w:t>Alexa</w:t>
        </w:r>
      </w:hyperlink>
      <w:r w:rsidRPr="00146440">
        <w:rPr>
          <w:rFonts w:ascii="gt-regular" w:hAnsi="gt-regular"/>
          <w:color w:val="404040"/>
          <w:sz w:val="30"/>
          <w:szCs w:val="30"/>
        </w:rPr>
        <w:t> and </w:t>
      </w:r>
      <w:hyperlink r:id="rId14" w:history="1">
        <w:r w:rsidRPr="00146440">
          <w:rPr>
            <w:rFonts w:ascii="gt-regular" w:hAnsi="gt-regular"/>
            <w:color w:val="404040"/>
            <w:sz w:val="30"/>
            <w:szCs w:val="30"/>
          </w:rPr>
          <w:t>Google Assistant</w:t>
        </w:r>
      </w:hyperlink>
      <w:r w:rsidRPr="00146440">
        <w:rPr>
          <w:rFonts w:ascii="gt-regular" w:hAnsi="gt-regular"/>
          <w:color w:val="404040"/>
          <w:sz w:val="30"/>
          <w:szCs w:val="30"/>
        </w:rPr>
        <w:t> -- all platforms that draw on the internet and other technologies to perform internet searches and digital tasks, such as updating calendars or checking weather forecasts in response to a user's request. The term </w:t>
      </w:r>
      <w:r w:rsidRPr="00146440">
        <w:rPr>
          <w:rFonts w:ascii="gt-regular" w:hAnsi="gt-regular"/>
          <w:i/>
          <w:iCs/>
          <w:color w:val="404040"/>
          <w:sz w:val="30"/>
          <w:szCs w:val="30"/>
        </w:rPr>
        <w:t>virtual agent</w:t>
      </w:r>
      <w:r w:rsidRPr="00146440">
        <w:rPr>
          <w:rFonts w:ascii="gt-regular" w:hAnsi="gt-regular"/>
          <w:color w:val="404040"/>
          <w:sz w:val="30"/>
          <w:szCs w:val="30"/>
        </w:rPr>
        <w:t>, on the other hand, is more commonly associated with organizational use, where agents are put to work assisting customers or employees.</w:t>
      </w:r>
    </w:p>
    <w:p w:rsidR="00146440" w:rsidRPr="00437A14" w:rsidRDefault="00146440" w:rsidP="00437A14">
      <w:pPr>
        <w:spacing w:before="100" w:beforeAutospacing="1" w:after="100" w:afterAutospacing="1" w:line="450" w:lineRule="atLeast"/>
        <w:rPr>
          <w:rFonts w:ascii="gt-regular" w:eastAsia="Times New Roman" w:hAnsi="gt-regular" w:cs="Times New Roman"/>
          <w:color w:val="404040"/>
          <w:sz w:val="30"/>
          <w:szCs w:val="30"/>
        </w:rPr>
      </w:pPr>
      <w:r w:rsidRPr="00146440">
        <w:rPr>
          <w:rFonts w:ascii="gt-regular" w:eastAsia="Times New Roman" w:hAnsi="gt-regular" w:cs="Times New Roman"/>
          <w:color w:val="404040"/>
          <w:sz w:val="30"/>
          <w:szCs w:val="30"/>
        </w:rPr>
        <w:t xml:space="preserve">A </w:t>
      </w:r>
      <w:proofErr w:type="spellStart"/>
      <w:r w:rsidRPr="00146440">
        <w:rPr>
          <w:rFonts w:ascii="gt-regular" w:eastAsia="Times New Roman" w:hAnsi="gt-regular" w:cs="Times New Roman"/>
          <w:color w:val="404040"/>
          <w:sz w:val="30"/>
          <w:szCs w:val="30"/>
        </w:rPr>
        <w:t>chatbot</w:t>
      </w:r>
      <w:proofErr w:type="spellEnd"/>
      <w:r w:rsidRPr="00146440">
        <w:rPr>
          <w:rFonts w:ascii="gt-regular" w:eastAsia="Times New Roman" w:hAnsi="gt-regular" w:cs="Times New Roman"/>
          <w:color w:val="404040"/>
          <w:sz w:val="30"/>
          <w:szCs w:val="30"/>
        </w:rPr>
        <w:t xml:space="preserve"> is a specific type of virtual agent -- a conversational agent -- with capabilities to "chat" either via email or messaging or voice. However, the term "</w:t>
      </w:r>
      <w:proofErr w:type="spellStart"/>
      <w:r w:rsidRPr="00146440">
        <w:rPr>
          <w:rFonts w:ascii="gt-regular" w:eastAsia="Times New Roman" w:hAnsi="gt-regular" w:cs="Times New Roman"/>
          <w:color w:val="404040"/>
          <w:sz w:val="30"/>
          <w:szCs w:val="30"/>
        </w:rPr>
        <w:t>chatbot</w:t>
      </w:r>
      <w:proofErr w:type="spellEnd"/>
      <w:r w:rsidRPr="00146440">
        <w:rPr>
          <w:rFonts w:ascii="gt-regular" w:eastAsia="Times New Roman" w:hAnsi="gt-regular" w:cs="Times New Roman"/>
          <w:color w:val="404040"/>
          <w:sz w:val="30"/>
          <w:szCs w:val="30"/>
        </w:rPr>
        <w:t>" does not encompass the wider array of virtual agent capabilities that might also include visual representations such as a </w:t>
      </w:r>
      <w:hyperlink r:id="rId15" w:history="1">
        <w:r w:rsidRPr="00146440">
          <w:rPr>
            <w:rFonts w:ascii="gt-regular" w:eastAsia="Times New Roman" w:hAnsi="gt-regular" w:cs="Times New Roman"/>
            <w:color w:val="404040"/>
            <w:sz w:val="30"/>
            <w:szCs w:val="30"/>
          </w:rPr>
          <w:t>hologram</w:t>
        </w:r>
      </w:hyperlink>
      <w:r w:rsidRPr="00146440">
        <w:rPr>
          <w:rFonts w:ascii="gt-regular" w:eastAsia="Times New Roman" w:hAnsi="gt-regular" w:cs="Times New Roman"/>
          <w:color w:val="404040"/>
          <w:sz w:val="30"/>
          <w:szCs w:val="30"/>
        </w:rPr>
        <w:t>, as well as other additional characteristics beyond verbal communication.</w:t>
      </w:r>
    </w:p>
    <w:p w:rsidR="002621BF" w:rsidRDefault="002621BF">
      <w:pPr>
        <w:rPr>
          <w:rFonts w:ascii="gt-bold" w:eastAsia="Times New Roman" w:hAnsi="gt-bold" w:cs="Times New Roman"/>
          <w:b/>
          <w:bCs/>
          <w:kern w:val="36"/>
          <w:sz w:val="66"/>
          <w:szCs w:val="66"/>
        </w:rPr>
      </w:pPr>
      <w:r w:rsidRPr="002621BF">
        <w:rPr>
          <w:rFonts w:ascii="gt-bold" w:eastAsia="Times New Roman" w:hAnsi="gt-bold" w:cs="Times New Roman"/>
          <w:b/>
          <w:bCs/>
          <w:kern w:val="36"/>
          <w:sz w:val="66"/>
          <w:szCs w:val="66"/>
        </w:rPr>
        <w:t>Multi Agent System</w:t>
      </w:r>
    </w:p>
    <w:p w:rsidR="00EF79D3" w:rsidRDefault="002621BF" w:rsidP="002621BF">
      <w:pPr>
        <w:rPr>
          <w:rFonts w:ascii="gt-regular" w:eastAsia="Times New Roman" w:hAnsi="gt-regular" w:cs="Times New Roman"/>
          <w:color w:val="404040"/>
          <w:sz w:val="30"/>
          <w:szCs w:val="30"/>
        </w:rPr>
      </w:pPr>
      <w:r w:rsidRPr="002621BF">
        <w:rPr>
          <w:rFonts w:ascii="gt-regular" w:eastAsia="Times New Roman" w:hAnsi="gt-regular" w:cs="Times New Roman"/>
          <w:color w:val="404040"/>
          <w:sz w:val="30"/>
          <w:szCs w:val="30"/>
        </w:rPr>
        <w:t>A multi-agent system (MAS), designed and implemented by means of several interacting agents, is more general and pointedly more complex than the unitary (single case) agent. In real world, there are various number of situations where the single-agent case is suitable. A good example is the expert assistant, where an agent acts like an expert assistant to a user attempting to fulfil some task on a computer.</w:t>
      </w:r>
    </w:p>
    <w:p w:rsidR="002621BF" w:rsidRDefault="002621BF" w:rsidP="002621BF">
      <w:pPr>
        <w:rPr>
          <w:rFonts w:ascii="gt-regular" w:eastAsia="Times New Roman" w:hAnsi="gt-regular" w:cs="Times New Roman"/>
          <w:color w:val="404040"/>
          <w:sz w:val="30"/>
          <w:szCs w:val="30"/>
        </w:rPr>
      </w:pPr>
      <w:r w:rsidRPr="002621BF">
        <w:rPr>
          <w:rFonts w:ascii="gt-regular" w:eastAsia="Times New Roman" w:hAnsi="gt-regular" w:cs="Times New Roman"/>
          <w:color w:val="404040"/>
          <w:sz w:val="30"/>
          <w:szCs w:val="30"/>
        </w:rPr>
        <w:t xml:space="preserve">MAS is a computer-based environment made of multiple interacting intelligent agents. MAS are preferably used in solving problems that are difficult (or impossible) for an individual agent. As with agents, there is no categorical definition of MAS so let us focus on one that is relatively </w:t>
      </w:r>
      <w:r>
        <w:rPr>
          <w:rFonts w:ascii="gt-regular" w:eastAsia="Times New Roman" w:hAnsi="gt-regular" w:cs="Times New Roman"/>
          <w:color w:val="404040"/>
          <w:sz w:val="30"/>
          <w:szCs w:val="30"/>
        </w:rPr>
        <w:t xml:space="preserve">consensual. </w:t>
      </w:r>
      <w:r w:rsidRPr="002621BF">
        <w:rPr>
          <w:rFonts w:ascii="gt-regular" w:eastAsia="Times New Roman" w:hAnsi="gt-regular" w:cs="Times New Roman"/>
          <w:color w:val="404040"/>
          <w:sz w:val="30"/>
          <w:szCs w:val="30"/>
        </w:rPr>
        <w:t>MAS is defined as ‘a loosely coupled network of problem-solving entities (agents) that work together to find answers to problems that are beyond the individual capabilities or knowledge of each entity (agent)’.</w:t>
      </w:r>
    </w:p>
    <w:p w:rsidR="002621BF" w:rsidRDefault="002621BF" w:rsidP="002621BF">
      <w:pPr>
        <w:pStyle w:val="NormalWeb"/>
        <w:shd w:val="clear" w:color="auto" w:fill="FFFFFF"/>
        <w:rPr>
          <w:rFonts w:ascii="Arial" w:hAnsi="Arial" w:cs="Arial"/>
          <w:color w:val="000000"/>
          <w:sz w:val="27"/>
          <w:szCs w:val="27"/>
        </w:rPr>
      </w:pPr>
      <w:r w:rsidRPr="002621BF">
        <w:rPr>
          <w:b/>
          <w:bCs/>
          <w:color w:val="000000"/>
          <w:sz w:val="27"/>
          <w:szCs w:val="27"/>
        </w:rPr>
        <w:t>Advantages of a Multi-Agent Approach</w:t>
      </w:r>
    </w:p>
    <w:p w:rsidR="002621BF" w:rsidRPr="002621BF" w:rsidRDefault="002621BF" w:rsidP="002621BF">
      <w:pPr>
        <w:pStyle w:val="NormalWeb"/>
        <w:shd w:val="clear" w:color="auto" w:fill="FFFFFF"/>
        <w:rPr>
          <w:rFonts w:ascii="gt-regular" w:hAnsi="gt-regular"/>
          <w:color w:val="404040"/>
          <w:sz w:val="30"/>
          <w:szCs w:val="30"/>
        </w:rPr>
      </w:pPr>
      <w:r>
        <w:rPr>
          <w:rFonts w:ascii="Arial" w:hAnsi="Arial" w:cs="Arial"/>
          <w:color w:val="000000"/>
          <w:sz w:val="27"/>
          <w:szCs w:val="27"/>
        </w:rPr>
        <w:lastRenderedPageBreak/>
        <w:br/>
      </w:r>
      <w:r w:rsidRPr="002621BF">
        <w:rPr>
          <w:rFonts w:ascii="gt-regular" w:hAnsi="gt-regular"/>
          <w:color w:val="404040"/>
          <w:sz w:val="30"/>
          <w:szCs w:val="30"/>
        </w:rPr>
        <w:t>An MAS has the following advantages over a single agent or centralized approach:</w:t>
      </w:r>
    </w:p>
    <w:p w:rsidR="002621BF" w:rsidRPr="002621BF" w:rsidRDefault="002621BF" w:rsidP="002621BF">
      <w:pPr>
        <w:numPr>
          <w:ilvl w:val="0"/>
          <w:numId w:val="7"/>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r w:rsidRPr="002621BF">
        <w:rPr>
          <w:rFonts w:ascii="gt-regular" w:eastAsia="Times New Roman" w:hAnsi="gt-regular" w:cs="Times New Roman"/>
          <w:color w:val="404040"/>
          <w:sz w:val="30"/>
          <w:szCs w:val="30"/>
        </w:rPr>
        <w:t>An MAS distributes computational resources and capabilities across a network of interconnected agents. Whereas a centralized system may be plagued by resource limitations, performance bottlenecks, or critical failures, an MAS is decentralized and thus does not suffer from the "single point of failure" problem associated with centralized systems.</w:t>
      </w:r>
    </w:p>
    <w:p w:rsidR="002621BF" w:rsidRPr="002621BF" w:rsidRDefault="002621BF" w:rsidP="002621BF">
      <w:pPr>
        <w:numPr>
          <w:ilvl w:val="0"/>
          <w:numId w:val="7"/>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r w:rsidRPr="002621BF">
        <w:rPr>
          <w:rFonts w:ascii="gt-regular" w:eastAsia="Times New Roman" w:hAnsi="gt-regular" w:cs="Times New Roman"/>
          <w:color w:val="404040"/>
          <w:sz w:val="30"/>
          <w:szCs w:val="30"/>
        </w:rPr>
        <w:t xml:space="preserve">An MAS allows for the interconnection and interoperation of multiple existing legacy systems. By building an agent wrapper around such systems, they can be </w:t>
      </w:r>
      <w:proofErr w:type="spellStart"/>
      <w:r w:rsidRPr="002621BF">
        <w:rPr>
          <w:rFonts w:ascii="gt-regular" w:eastAsia="Times New Roman" w:hAnsi="gt-regular" w:cs="Times New Roman"/>
          <w:color w:val="404040"/>
          <w:sz w:val="30"/>
          <w:szCs w:val="30"/>
        </w:rPr>
        <w:t>inporporated</w:t>
      </w:r>
      <w:proofErr w:type="spellEnd"/>
      <w:r w:rsidRPr="002621BF">
        <w:rPr>
          <w:rFonts w:ascii="gt-regular" w:eastAsia="Times New Roman" w:hAnsi="gt-regular" w:cs="Times New Roman"/>
          <w:color w:val="404040"/>
          <w:sz w:val="30"/>
          <w:szCs w:val="30"/>
        </w:rPr>
        <w:t xml:space="preserve"> into an agent society.</w:t>
      </w:r>
    </w:p>
    <w:p w:rsidR="002621BF" w:rsidRPr="002621BF" w:rsidRDefault="002621BF" w:rsidP="002621BF">
      <w:pPr>
        <w:numPr>
          <w:ilvl w:val="0"/>
          <w:numId w:val="7"/>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proofErr w:type="gramStart"/>
      <w:r w:rsidRPr="002621BF">
        <w:rPr>
          <w:rFonts w:ascii="gt-regular" w:eastAsia="Times New Roman" w:hAnsi="gt-regular" w:cs="Times New Roman"/>
          <w:color w:val="404040"/>
          <w:sz w:val="30"/>
          <w:szCs w:val="30"/>
        </w:rPr>
        <w:t>An MAS models problems</w:t>
      </w:r>
      <w:proofErr w:type="gramEnd"/>
      <w:r w:rsidRPr="002621BF">
        <w:rPr>
          <w:rFonts w:ascii="gt-regular" w:eastAsia="Times New Roman" w:hAnsi="gt-regular" w:cs="Times New Roman"/>
          <w:color w:val="404040"/>
          <w:sz w:val="30"/>
          <w:szCs w:val="30"/>
        </w:rPr>
        <w:t xml:space="preserve"> in terms of autonomous interacting component-agents, which is proving to be a more natural way of representing task allocation, team planning, user preferences, open environments, and so on.</w:t>
      </w:r>
    </w:p>
    <w:p w:rsidR="002621BF" w:rsidRPr="002621BF" w:rsidRDefault="002621BF" w:rsidP="002621BF">
      <w:pPr>
        <w:numPr>
          <w:ilvl w:val="0"/>
          <w:numId w:val="7"/>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r w:rsidRPr="002621BF">
        <w:rPr>
          <w:rFonts w:ascii="gt-regular" w:eastAsia="Times New Roman" w:hAnsi="gt-regular" w:cs="Times New Roman"/>
          <w:color w:val="404040"/>
          <w:sz w:val="30"/>
          <w:szCs w:val="30"/>
        </w:rPr>
        <w:t>An MAS efficiently retrieves, filters, and globally coordinates information from sources that are spatially distributed.</w:t>
      </w:r>
    </w:p>
    <w:p w:rsidR="002621BF" w:rsidRPr="002621BF" w:rsidRDefault="002621BF" w:rsidP="002621BF">
      <w:pPr>
        <w:numPr>
          <w:ilvl w:val="0"/>
          <w:numId w:val="7"/>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r w:rsidRPr="002621BF">
        <w:rPr>
          <w:rFonts w:ascii="gt-regular" w:eastAsia="Times New Roman" w:hAnsi="gt-regular" w:cs="Times New Roman"/>
          <w:color w:val="404040"/>
          <w:sz w:val="30"/>
          <w:szCs w:val="30"/>
        </w:rPr>
        <w:t>An MAS provides solutions in situations where expertise is spatially and temporally distributed.</w:t>
      </w:r>
    </w:p>
    <w:p w:rsidR="002621BF" w:rsidRPr="002621BF" w:rsidRDefault="002621BF" w:rsidP="002621BF">
      <w:pPr>
        <w:numPr>
          <w:ilvl w:val="0"/>
          <w:numId w:val="7"/>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r w:rsidRPr="002621BF">
        <w:rPr>
          <w:rFonts w:ascii="gt-regular" w:eastAsia="Times New Roman" w:hAnsi="gt-regular" w:cs="Times New Roman"/>
          <w:color w:val="404040"/>
          <w:sz w:val="30"/>
          <w:szCs w:val="30"/>
        </w:rPr>
        <w:t>An MAS enhances overall system performance, specifically along the dimensions of computational efficiency, reliability, extensibility, robustness, maintainability, responsiveness, flexibility, and reuse.</w:t>
      </w:r>
    </w:p>
    <w:p w:rsidR="002621BF" w:rsidRDefault="002621BF" w:rsidP="002621BF">
      <w:pPr>
        <w:pStyle w:val="NormalWeb"/>
        <w:shd w:val="clear" w:color="auto" w:fill="FFFFFF"/>
        <w:rPr>
          <w:b/>
          <w:bCs/>
          <w:color w:val="000000"/>
          <w:sz w:val="27"/>
          <w:szCs w:val="27"/>
        </w:rPr>
      </w:pPr>
      <w:r w:rsidRPr="002621BF">
        <w:rPr>
          <w:b/>
          <w:bCs/>
          <w:color w:val="000000"/>
          <w:sz w:val="27"/>
          <w:szCs w:val="27"/>
        </w:rPr>
        <w:t>Applications of Multi-Agent Research</w:t>
      </w:r>
    </w:p>
    <w:p w:rsidR="002621BF" w:rsidRPr="002621BF" w:rsidRDefault="002621BF" w:rsidP="002621BF">
      <w:pPr>
        <w:pStyle w:val="NormalWeb"/>
        <w:shd w:val="clear" w:color="auto" w:fill="FFFFFF"/>
        <w:rPr>
          <w:rFonts w:ascii="gt-regular" w:hAnsi="gt-regular"/>
          <w:color w:val="404040"/>
          <w:sz w:val="30"/>
          <w:szCs w:val="30"/>
        </w:rPr>
      </w:pPr>
      <w:bookmarkStart w:id="0" w:name="_GoBack"/>
      <w:bookmarkEnd w:id="0"/>
      <w:r w:rsidRPr="002621BF">
        <w:rPr>
          <w:rFonts w:ascii="gt-regular" w:hAnsi="gt-regular"/>
          <w:color w:val="404040"/>
          <w:sz w:val="30"/>
          <w:szCs w:val="30"/>
        </w:rPr>
        <w:t>MAS applications cover a variety of domains, including</w:t>
      </w:r>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16" w:history="1">
        <w:r w:rsidRPr="002621BF">
          <w:rPr>
            <w:rFonts w:ascii="gt-regular" w:eastAsia="Times New Roman" w:hAnsi="gt-regular" w:cs="Times New Roman"/>
            <w:color w:val="404040"/>
            <w:sz w:val="30"/>
            <w:szCs w:val="30"/>
          </w:rPr>
          <w:t>aircraft maintenance</w:t>
        </w:r>
      </w:hyperlink>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17" w:history="1">
        <w:r w:rsidRPr="002621BF">
          <w:rPr>
            <w:rFonts w:ascii="gt-regular" w:eastAsia="Times New Roman" w:hAnsi="gt-regular" w:cs="Times New Roman"/>
            <w:color w:val="404040"/>
            <w:sz w:val="30"/>
            <w:szCs w:val="30"/>
          </w:rPr>
          <w:t>electronic book buying coalitions</w:t>
        </w:r>
      </w:hyperlink>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18" w:history="1">
        <w:r w:rsidRPr="002621BF">
          <w:rPr>
            <w:rFonts w:ascii="gt-regular" w:eastAsia="Times New Roman" w:hAnsi="gt-regular" w:cs="Times New Roman"/>
            <w:color w:val="404040"/>
            <w:sz w:val="30"/>
            <w:szCs w:val="30"/>
          </w:rPr>
          <w:t>military demining</w:t>
        </w:r>
      </w:hyperlink>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19" w:history="1">
        <w:r w:rsidRPr="002621BF">
          <w:rPr>
            <w:rFonts w:ascii="gt-regular" w:eastAsia="Times New Roman" w:hAnsi="gt-regular" w:cs="Times New Roman"/>
            <w:color w:val="404040"/>
            <w:sz w:val="30"/>
            <w:szCs w:val="30"/>
          </w:rPr>
          <w:t>wireless collaboration and communications</w:t>
        </w:r>
      </w:hyperlink>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20" w:history="1">
        <w:r w:rsidRPr="002621BF">
          <w:rPr>
            <w:rFonts w:ascii="gt-regular" w:eastAsia="Times New Roman" w:hAnsi="gt-regular" w:cs="Times New Roman"/>
            <w:color w:val="404040"/>
            <w:sz w:val="30"/>
            <w:szCs w:val="30"/>
          </w:rPr>
          <w:t>military logistics planning</w:t>
        </w:r>
      </w:hyperlink>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21" w:history="1">
        <w:r w:rsidRPr="002621BF">
          <w:rPr>
            <w:rFonts w:ascii="gt-regular" w:eastAsia="Times New Roman" w:hAnsi="gt-regular" w:cs="Times New Roman"/>
            <w:color w:val="404040"/>
            <w:sz w:val="30"/>
            <w:szCs w:val="30"/>
          </w:rPr>
          <w:t>supply-chain management</w:t>
        </w:r>
      </w:hyperlink>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22" w:history="1">
        <w:r w:rsidRPr="002621BF">
          <w:rPr>
            <w:rFonts w:ascii="gt-regular" w:eastAsia="Times New Roman" w:hAnsi="gt-regular" w:cs="Times New Roman"/>
            <w:color w:val="404040"/>
            <w:sz w:val="30"/>
            <w:szCs w:val="30"/>
          </w:rPr>
          <w:t>joint mission planning</w:t>
        </w:r>
      </w:hyperlink>
    </w:p>
    <w:p w:rsidR="002621BF" w:rsidRPr="002621BF" w:rsidRDefault="002621BF" w:rsidP="002621BF">
      <w:pPr>
        <w:numPr>
          <w:ilvl w:val="0"/>
          <w:numId w:val="8"/>
        </w:numPr>
        <w:shd w:val="clear" w:color="auto" w:fill="FFFFFF"/>
        <w:spacing w:before="100" w:beforeAutospacing="1" w:after="100" w:afterAutospacing="1" w:line="240" w:lineRule="auto"/>
        <w:rPr>
          <w:rFonts w:ascii="gt-regular" w:eastAsia="Times New Roman" w:hAnsi="gt-regular" w:cs="Times New Roman"/>
          <w:color w:val="404040"/>
          <w:sz w:val="30"/>
          <w:szCs w:val="30"/>
        </w:rPr>
      </w:pPr>
      <w:hyperlink r:id="rId23" w:history="1">
        <w:r>
          <w:rPr>
            <w:rFonts w:ascii="gt-regular" w:eastAsia="Times New Roman" w:hAnsi="gt-regular" w:cs="Times New Roman"/>
            <w:color w:val="404040"/>
            <w:sz w:val="30"/>
            <w:szCs w:val="30"/>
          </w:rPr>
          <w:t>financial portf</w:t>
        </w:r>
        <w:r w:rsidRPr="002621BF">
          <w:rPr>
            <w:rFonts w:ascii="gt-regular" w:eastAsia="Times New Roman" w:hAnsi="gt-regular" w:cs="Times New Roman"/>
            <w:color w:val="404040"/>
            <w:sz w:val="30"/>
            <w:szCs w:val="30"/>
          </w:rPr>
          <w:t>olio management</w:t>
        </w:r>
      </w:hyperlink>
    </w:p>
    <w:p w:rsidR="002621BF" w:rsidRPr="002621BF" w:rsidRDefault="002621BF" w:rsidP="002621BF">
      <w:pPr>
        <w:rPr>
          <w:rFonts w:ascii="gt-regular" w:eastAsia="Times New Roman" w:hAnsi="gt-regular" w:cs="Times New Roman"/>
          <w:color w:val="404040"/>
          <w:sz w:val="30"/>
          <w:szCs w:val="30"/>
        </w:rPr>
      </w:pPr>
    </w:p>
    <w:sectPr w:rsidR="002621BF" w:rsidRPr="0026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t-bold">
    <w:altName w:val="Times New Roman"/>
    <w:panose1 w:val="00000000000000000000"/>
    <w:charset w:val="00"/>
    <w:family w:val="roman"/>
    <w:notTrueType/>
    <w:pitch w:val="default"/>
  </w:font>
  <w:font w:name="gt-regular">
    <w:altName w:val="Times New Roman"/>
    <w:panose1 w:val="00000000000000000000"/>
    <w:charset w:val="00"/>
    <w:family w:val="roman"/>
    <w:notTrueType/>
    <w:pitch w:val="default"/>
  </w:font>
  <w:font w:name="g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C30"/>
    <w:multiLevelType w:val="multilevel"/>
    <w:tmpl w:val="3E34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1861"/>
    <w:multiLevelType w:val="multilevel"/>
    <w:tmpl w:val="EB26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4314"/>
    <w:multiLevelType w:val="multilevel"/>
    <w:tmpl w:val="328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656A0"/>
    <w:multiLevelType w:val="multilevel"/>
    <w:tmpl w:val="EF7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170B7"/>
    <w:multiLevelType w:val="multilevel"/>
    <w:tmpl w:val="FC1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643D5"/>
    <w:multiLevelType w:val="multilevel"/>
    <w:tmpl w:val="14F4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10DAE"/>
    <w:multiLevelType w:val="multilevel"/>
    <w:tmpl w:val="E9E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D7E25"/>
    <w:multiLevelType w:val="multilevel"/>
    <w:tmpl w:val="658A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1"/>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14"/>
    <w:rsid w:val="00146440"/>
    <w:rsid w:val="002621BF"/>
    <w:rsid w:val="00437A14"/>
    <w:rsid w:val="00EF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4359"/>
  <w15:chartTrackingRefBased/>
  <w15:docId w15:val="{3742B401-0A9B-43F4-9FBF-B9909280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7A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7A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7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37A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7A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A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37A1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37A14"/>
    <w:rPr>
      <w:color w:val="0000FF"/>
      <w:u w:val="single"/>
    </w:rPr>
  </w:style>
  <w:style w:type="paragraph" w:styleId="NormalWeb">
    <w:name w:val="Normal (Web)"/>
    <w:basedOn w:val="Normal"/>
    <w:uiPriority w:val="99"/>
    <w:semiHidden/>
    <w:unhideWhenUsed/>
    <w:rsid w:val="00437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A14"/>
    <w:rPr>
      <w:b/>
      <w:bCs/>
    </w:rPr>
  </w:style>
  <w:style w:type="character" w:customStyle="1" w:styleId="main-article-author-title">
    <w:name w:val="main-article-author-title"/>
    <w:basedOn w:val="DefaultParagraphFont"/>
    <w:rsid w:val="00146440"/>
  </w:style>
  <w:style w:type="character" w:styleId="Emphasis">
    <w:name w:val="Emphasis"/>
    <w:basedOn w:val="DefaultParagraphFont"/>
    <w:uiPriority w:val="20"/>
    <w:qFormat/>
    <w:rsid w:val="001464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21765">
      <w:bodyDiv w:val="1"/>
      <w:marLeft w:val="0"/>
      <w:marRight w:val="0"/>
      <w:marTop w:val="0"/>
      <w:marBottom w:val="0"/>
      <w:divBdr>
        <w:top w:val="none" w:sz="0" w:space="0" w:color="auto"/>
        <w:left w:val="none" w:sz="0" w:space="0" w:color="auto"/>
        <w:bottom w:val="none" w:sz="0" w:space="0" w:color="auto"/>
        <w:right w:val="none" w:sz="0" w:space="0" w:color="auto"/>
      </w:divBdr>
    </w:div>
    <w:div w:id="687103136">
      <w:bodyDiv w:val="1"/>
      <w:marLeft w:val="0"/>
      <w:marRight w:val="0"/>
      <w:marTop w:val="0"/>
      <w:marBottom w:val="0"/>
      <w:divBdr>
        <w:top w:val="none" w:sz="0" w:space="0" w:color="auto"/>
        <w:left w:val="none" w:sz="0" w:space="0" w:color="auto"/>
        <w:bottom w:val="none" w:sz="0" w:space="0" w:color="auto"/>
        <w:right w:val="none" w:sz="0" w:space="0" w:color="auto"/>
      </w:divBdr>
      <w:divsChild>
        <w:div w:id="242686101">
          <w:marLeft w:val="0"/>
          <w:marRight w:val="0"/>
          <w:marTop w:val="0"/>
          <w:marBottom w:val="0"/>
          <w:divBdr>
            <w:top w:val="none" w:sz="0" w:space="0" w:color="auto"/>
            <w:left w:val="none" w:sz="0" w:space="0" w:color="auto"/>
            <w:bottom w:val="none" w:sz="0" w:space="0" w:color="auto"/>
            <w:right w:val="none" w:sz="0" w:space="0" w:color="auto"/>
          </w:divBdr>
          <w:divsChild>
            <w:div w:id="1256549617">
              <w:marLeft w:val="0"/>
              <w:marRight w:val="0"/>
              <w:marTop w:val="0"/>
              <w:marBottom w:val="0"/>
              <w:divBdr>
                <w:top w:val="none" w:sz="0" w:space="0" w:color="auto"/>
                <w:left w:val="none" w:sz="0" w:space="0" w:color="auto"/>
                <w:bottom w:val="none" w:sz="0" w:space="0" w:color="auto"/>
                <w:right w:val="none" w:sz="0" w:space="0" w:color="auto"/>
              </w:divBdr>
            </w:div>
          </w:divsChild>
        </w:div>
        <w:div w:id="1886480936">
          <w:marLeft w:val="0"/>
          <w:marRight w:val="0"/>
          <w:marTop w:val="0"/>
          <w:marBottom w:val="0"/>
          <w:divBdr>
            <w:top w:val="none" w:sz="0" w:space="0" w:color="auto"/>
            <w:left w:val="none" w:sz="0" w:space="0" w:color="auto"/>
            <w:bottom w:val="none" w:sz="0" w:space="0" w:color="auto"/>
            <w:right w:val="none" w:sz="0" w:space="0" w:color="auto"/>
          </w:divBdr>
          <w:divsChild>
            <w:div w:id="1424842575">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1939631183">
      <w:bodyDiv w:val="1"/>
      <w:marLeft w:val="0"/>
      <w:marRight w:val="0"/>
      <w:marTop w:val="0"/>
      <w:marBottom w:val="0"/>
      <w:divBdr>
        <w:top w:val="none" w:sz="0" w:space="0" w:color="auto"/>
        <w:left w:val="none" w:sz="0" w:space="0" w:color="auto"/>
        <w:bottom w:val="none" w:sz="0" w:space="0" w:color="auto"/>
        <w:right w:val="none" w:sz="0" w:space="0" w:color="auto"/>
      </w:divBdr>
    </w:div>
    <w:div w:id="1967542139">
      <w:bodyDiv w:val="1"/>
      <w:marLeft w:val="0"/>
      <w:marRight w:val="0"/>
      <w:marTop w:val="0"/>
      <w:marBottom w:val="0"/>
      <w:divBdr>
        <w:top w:val="none" w:sz="0" w:space="0" w:color="auto"/>
        <w:left w:val="none" w:sz="0" w:space="0" w:color="auto"/>
        <w:bottom w:val="none" w:sz="0" w:space="0" w:color="auto"/>
        <w:right w:val="none" w:sz="0" w:space="0" w:color="auto"/>
      </w:divBdr>
      <w:divsChild>
        <w:div w:id="972753847">
          <w:marLeft w:val="0"/>
          <w:marRight w:val="0"/>
          <w:marTop w:val="0"/>
          <w:marBottom w:val="0"/>
          <w:divBdr>
            <w:top w:val="none" w:sz="0" w:space="0" w:color="auto"/>
            <w:left w:val="none" w:sz="0" w:space="0" w:color="auto"/>
            <w:bottom w:val="none" w:sz="0" w:space="0" w:color="auto"/>
            <w:right w:val="none" w:sz="0" w:space="0" w:color="auto"/>
          </w:divBdr>
          <w:divsChild>
            <w:div w:id="2094693396">
              <w:marLeft w:val="0"/>
              <w:marRight w:val="0"/>
              <w:marTop w:val="0"/>
              <w:marBottom w:val="0"/>
              <w:divBdr>
                <w:top w:val="none" w:sz="0" w:space="0" w:color="auto"/>
                <w:left w:val="none" w:sz="0" w:space="0" w:color="auto"/>
                <w:bottom w:val="none" w:sz="0" w:space="0" w:color="auto"/>
                <w:right w:val="none" w:sz="0" w:space="0" w:color="auto"/>
              </w:divBdr>
              <w:divsChild>
                <w:div w:id="13370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0749">
          <w:marLeft w:val="0"/>
          <w:marRight w:val="0"/>
          <w:marTop w:val="0"/>
          <w:marBottom w:val="0"/>
          <w:divBdr>
            <w:top w:val="none" w:sz="0" w:space="0" w:color="auto"/>
            <w:left w:val="none" w:sz="0" w:space="0" w:color="auto"/>
            <w:bottom w:val="none" w:sz="0" w:space="0" w:color="auto"/>
            <w:right w:val="none" w:sz="0" w:space="0" w:color="auto"/>
          </w:divBdr>
          <w:divsChild>
            <w:div w:id="860507638">
              <w:marLeft w:val="0"/>
              <w:marRight w:val="0"/>
              <w:marTop w:val="0"/>
              <w:marBottom w:val="0"/>
              <w:divBdr>
                <w:top w:val="none" w:sz="0" w:space="0" w:color="auto"/>
                <w:left w:val="none" w:sz="0" w:space="0" w:color="auto"/>
                <w:bottom w:val="none" w:sz="0" w:space="0" w:color="auto"/>
                <w:right w:val="none" w:sz="0" w:space="0" w:color="auto"/>
              </w:divBdr>
              <w:divsChild>
                <w:div w:id="5455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io.techtarget.com/feature/Robot-workforce-evolves-from-mimicking-tasks-to-taking-on-jobs" TargetMode="External"/><Relationship Id="rId13" Type="http://schemas.openxmlformats.org/officeDocument/2006/relationships/hyperlink" Target="https://whatis.techtarget.com/definition/Alexa-Voice-Services-AVS" TargetMode="External"/><Relationship Id="rId18" Type="http://schemas.openxmlformats.org/officeDocument/2006/relationships/hyperlink" Target="https://www.cs.cmu.edu/~softagents/demining.html" TargetMode="External"/><Relationship Id="rId3" Type="http://schemas.openxmlformats.org/officeDocument/2006/relationships/settings" Target="settings.xml"/><Relationship Id="rId21" Type="http://schemas.openxmlformats.org/officeDocument/2006/relationships/hyperlink" Target="https://www.cs.cmu.edu/~softagents/mintec.html" TargetMode="External"/><Relationship Id="rId7" Type="http://schemas.openxmlformats.org/officeDocument/2006/relationships/hyperlink" Target="https://searchenterpriseai.techtarget.com/definition/AI-Artificial-Intelligence" TargetMode="External"/><Relationship Id="rId12" Type="http://schemas.openxmlformats.org/officeDocument/2006/relationships/hyperlink" Target="https://searchmobilecomputing.techtarget.com/definition/Siri" TargetMode="External"/><Relationship Id="rId17" Type="http://schemas.openxmlformats.org/officeDocument/2006/relationships/hyperlink" Target="https://www.cs.cmu.edu/~softagents/coala.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s.cmu.edu/~softagents/aircraft.html" TargetMode="External"/><Relationship Id="rId20" Type="http://schemas.openxmlformats.org/officeDocument/2006/relationships/hyperlink" Target="https://www.cs.cmu.edu/~softagents/moksaf.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businessanalytics.techtarget.com/definition/natural-language-processing-NLP"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hatis.techtarget.com/definition/hologram" TargetMode="External"/><Relationship Id="rId23" Type="http://schemas.openxmlformats.org/officeDocument/2006/relationships/hyperlink" Target="https://www.cs.cmu.edu/~softagents/warren.html" TargetMode="External"/><Relationship Id="rId10" Type="http://schemas.openxmlformats.org/officeDocument/2006/relationships/hyperlink" Target="https://searchenterpriseai.techtarget.com/feature/3-intelligent-process-automation-use-cases-and-how-they-work" TargetMode="External"/><Relationship Id="rId19" Type="http://schemas.openxmlformats.org/officeDocument/2006/relationships/hyperlink" Target="https://www.cs.cmu.edu/~softagents/mocca.html" TargetMode="External"/><Relationship Id="rId4" Type="http://schemas.openxmlformats.org/officeDocument/2006/relationships/webSettings" Target="webSettings.xml"/><Relationship Id="rId9" Type="http://schemas.openxmlformats.org/officeDocument/2006/relationships/hyperlink" Target="https://searchcustomerexperience.techtarget.com/definition/Call-Center" TargetMode="External"/><Relationship Id="rId14" Type="http://schemas.openxmlformats.org/officeDocument/2006/relationships/hyperlink" Target="https://whatis.techtarget.com/definition/Google-Assistant" TargetMode="External"/><Relationship Id="rId22" Type="http://schemas.openxmlformats.org/officeDocument/2006/relationships/hyperlink" Target="https://www.cs.cmu.edu/~softagents/mu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2021-12-13T15:12:00Z</dcterms:created>
  <dcterms:modified xsi:type="dcterms:W3CDTF">2021-12-13T15:37:00Z</dcterms:modified>
</cp:coreProperties>
</file>