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E996" w14:textId="77777777" w:rsidR="00150748" w:rsidRDefault="00150748" w:rsidP="008965CE"/>
    <w:p w14:paraId="47817EC3" w14:textId="77777777" w:rsidR="008965CE" w:rsidRDefault="008965CE" w:rsidP="008965CE"/>
    <w:p w14:paraId="77AB09F1" w14:textId="77777777" w:rsidR="008965CE" w:rsidRDefault="008965CE" w:rsidP="008965CE"/>
    <w:tbl>
      <w:tblPr>
        <w:tblW w:w="14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3589"/>
        <w:gridCol w:w="4206"/>
        <w:gridCol w:w="4206"/>
      </w:tblGrid>
      <w:tr w:rsidR="008965CE" w14:paraId="01974A27" w14:textId="6D119CEB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6C962" w14:textId="77777777" w:rsidR="008965CE" w:rsidRDefault="008965CE">
            <w:pPr>
              <w:spacing w:after="300"/>
              <w:jc w:val="center"/>
              <w:rPr>
                <w:rFonts w:ascii="Open Sans" w:eastAsia="Times New Roman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Date (week beginning) - Teaching Week - Lecturer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8200" w14:textId="77777777" w:rsidR="008965CE" w:rsidRDefault="008965CE">
            <w:pPr>
              <w:spacing w:after="300"/>
              <w:jc w:val="center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Lecture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02C31" w14:textId="77777777" w:rsidR="008965CE" w:rsidRDefault="008965CE">
            <w:pPr>
              <w:spacing w:after="300"/>
              <w:jc w:val="center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Tutorial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7BDE333" w14:textId="3484A7BC" w:rsidR="008965CE" w:rsidRDefault="008965CE">
            <w:pPr>
              <w:spacing w:after="300"/>
              <w:jc w:val="center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Deadline</w:t>
            </w:r>
          </w:p>
        </w:tc>
      </w:tr>
      <w:tr w:rsidR="008965CE" w14:paraId="38F19D5B" w14:textId="2AC1F0DF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468B3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22/01/2024 - Week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16D26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5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Intro. to HTML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6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Intro. to CSS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7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Colours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53324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 Tutorial 1: Basic HTML and CSS elements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hyperlink r:id="rId9" w:tgtFrame="_blank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StartUp File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10" w:history="1">
              <w:r>
                <w:rPr>
                  <w:rStyle w:val="Hyperlink"/>
                  <w:rFonts w:ascii="Open Sans" w:hAnsi="Open Sans" w:cs="Open Sans"/>
                  <w:color w:val="D3D3D3"/>
                </w:rPr>
                <w:t>Completed Example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D427094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</w:p>
        </w:tc>
      </w:tr>
      <w:tr w:rsidR="008965CE" w14:paraId="65CB3473" w14:textId="28E5C83E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E6EBF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29/01/2024 - Week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B6231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11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HTML Lists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12" w:anchor="stylingLists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CSS for Lists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13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HTML Tables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14" w:anchor="stylingTables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CSS for Tables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15" w:anchor="cssBoxModel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CSS Box Model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2AC40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16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 Tutorial 2: Lists and Tables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hyperlink r:id="rId17" w:history="1">
              <w:r>
                <w:rPr>
                  <w:rStyle w:val="Hyperlink"/>
                  <w:rFonts w:ascii="Open Sans" w:hAnsi="Open Sans" w:cs="Open Sans"/>
                  <w:color w:val="D3D3D3"/>
                </w:rPr>
                <w:t>Completed Example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23FAA59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</w:p>
        </w:tc>
      </w:tr>
      <w:tr w:rsidR="008965CE" w14:paraId="076A7715" w14:textId="2F76D82C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10D8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05/02/2024 - Week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0BFB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18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Images</w:t>
              </w:r>
            </w:hyperlink>
            <w:r>
              <w:rPr>
                <w:rFonts w:ascii="Open Sans" w:hAnsi="Open Sans" w:cs="Open Sans"/>
                <w:color w:val="333333"/>
              </w:rPr>
              <w:t>, </w:t>
            </w:r>
            <w:hyperlink r:id="rId19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Links</w:t>
              </w:r>
            </w:hyperlink>
            <w:r>
              <w:rPr>
                <w:rFonts w:ascii="Open Sans" w:hAnsi="Open Sans" w:cs="Open Sans"/>
                <w:color w:val="333333"/>
              </w:rPr>
              <w:t> and </w:t>
            </w:r>
            <w:hyperlink r:id="rId20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Special Characters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21" w:anchor="stylingLinks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CSS for Links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22" w:anchor="cssPositioning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CSS Positioning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76A09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23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 Tutorial 3: Images and Links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hyperlink r:id="rId24" w:tgtFrame="_blank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StartUp File</w:t>
              </w:r>
            </w:hyperlink>
            <w:r>
              <w:rPr>
                <w:rFonts w:ascii="Open Sans" w:hAnsi="Open Sans" w:cs="Open Sans"/>
                <w:color w:val="333333"/>
              </w:rPr>
              <w:t>, </w:t>
            </w:r>
            <w:hyperlink r:id="rId25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support images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26" w:history="1">
              <w:r>
                <w:rPr>
                  <w:rStyle w:val="Hyperlink"/>
                  <w:rFonts w:ascii="Open Sans" w:hAnsi="Open Sans" w:cs="Open Sans"/>
                  <w:color w:val="D3D3D3"/>
                </w:rPr>
                <w:t>Completed Example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D4FE087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</w:p>
        </w:tc>
      </w:tr>
      <w:tr w:rsidR="008965CE" w14:paraId="106D87F6" w14:textId="7C65A55B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7195A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12/02/2024 - Week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4586F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27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HTML Forms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28" w:anchor="cssFloat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Making Elements Float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1396B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29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 Tutorial 4: Forms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hyperlink r:id="rId30" w:history="1">
              <w:r>
                <w:rPr>
                  <w:rStyle w:val="Hyperlink"/>
                  <w:rFonts w:ascii="Open Sans" w:hAnsi="Open Sans" w:cs="Open Sans"/>
                  <w:color w:val="D3D3D3"/>
                </w:rPr>
                <w:t>Completed Example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285A03F" w14:textId="3891B280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  <w:shd w:val="clear" w:color="auto" w:fill="F5F5F5"/>
              </w:rPr>
              <w:t>Tutorial 4 &amp; Practice Test 4</w:t>
            </w:r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Style w:val="Strong"/>
                <w:rFonts w:ascii="Open Sans" w:hAnsi="Open Sans" w:cs="Open Sans"/>
                <w:color w:val="C40003"/>
                <w:shd w:val="clear" w:color="auto" w:fill="F5F5F5"/>
              </w:rPr>
              <w:t>Group formation for group Coursework</w:t>
            </w:r>
          </w:p>
        </w:tc>
      </w:tr>
      <w:tr w:rsidR="008965CE" w14:paraId="5598452C" w14:textId="3B618B65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989F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lastRenderedPageBreak/>
              <w:t>19/02/2024 - Week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CE4B3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31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Introduction to JavaScript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982C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hyperlink r:id="rId32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 Tutorial 5: Maths game Part 1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hyperlink r:id="rId33" w:history="1">
              <w:r>
                <w:rPr>
                  <w:rStyle w:val="Hyperlink"/>
                  <w:rFonts w:ascii="Open Sans" w:hAnsi="Open Sans" w:cs="Open Sans"/>
                  <w:color w:val="D3D3D3"/>
                </w:rPr>
                <w:t>Completed Example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82D7ADC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</w:p>
        </w:tc>
      </w:tr>
      <w:tr w:rsidR="008965CE" w14:paraId="525063C4" w14:textId="73CF033D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9EFF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26/02/2024 - Week 6</w:t>
            </w:r>
          </w:p>
        </w:tc>
        <w:tc>
          <w:tcPr>
            <w:tcW w:w="77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79B2" w14:textId="77777777" w:rsidR="008965CE" w:rsidRDefault="008965CE">
            <w:pPr>
              <w:spacing w:after="300"/>
              <w:rPr>
                <w:rFonts w:ascii="Open Sans" w:hAnsi="Open Sans" w:cs="Open Sans"/>
                <w:color w:val="333333"/>
              </w:rPr>
            </w:pPr>
            <w:r>
              <w:rPr>
                <w:rStyle w:val="Strong"/>
                <w:rFonts w:ascii="Open Sans" w:hAnsi="Open Sans" w:cs="Open Sans"/>
                <w:color w:val="333333"/>
              </w:rPr>
              <w:t>Engagement Week:</w:t>
            </w:r>
          </w:p>
          <w:p w14:paraId="76DB926E" w14:textId="77777777" w:rsidR="008965CE" w:rsidRDefault="008965CE" w:rsidP="008965CE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Workshops</w:t>
            </w:r>
          </w:p>
          <w:p w14:paraId="608D6E09" w14:textId="77777777" w:rsidR="008965CE" w:rsidRDefault="008965CE" w:rsidP="008965CE">
            <w:pPr>
              <w:widowControl/>
              <w:numPr>
                <w:ilvl w:val="1"/>
                <w:numId w:val="4"/>
              </w:numPr>
              <w:autoSpaceDE/>
              <w:autoSpaceDN/>
              <w:spacing w:before="300" w:after="100" w:afterAutospacing="1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27</w:t>
            </w:r>
            <w:r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vertAlign w:val="superscript"/>
              </w:rPr>
              <w:t>th</w:t>
            </w:r>
            <w:r>
              <w:rPr>
                <w:rFonts w:ascii="Open Sans" w:hAnsi="Open Sans" w:cs="Open Sans"/>
                <w:b/>
                <w:bCs/>
                <w:color w:val="333333"/>
              </w:rPr>
              <w:t> of February - Revision</w:t>
            </w:r>
          </w:p>
          <w:p w14:paraId="2CC334A6" w14:textId="77777777" w:rsidR="008965CE" w:rsidRDefault="008965CE" w:rsidP="008965CE">
            <w:pPr>
              <w:widowControl/>
              <w:numPr>
                <w:ilvl w:val="1"/>
                <w:numId w:val="4"/>
              </w:numPr>
              <w:autoSpaceDE/>
              <w:autoSpaceDN/>
              <w:spacing w:before="300" w:after="100" w:afterAutospacing="1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28</w:t>
            </w:r>
            <w:r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vertAlign w:val="superscript"/>
              </w:rPr>
              <w:t>th</w:t>
            </w:r>
            <w:r>
              <w:rPr>
                <w:rFonts w:ascii="Open Sans" w:hAnsi="Open Sans" w:cs="Open Sans"/>
                <w:b/>
                <w:bCs/>
                <w:color w:val="333333"/>
              </w:rPr>
              <w:t> of February - Scalable Vector Graphics (SVG)</w:t>
            </w:r>
          </w:p>
          <w:p w14:paraId="57C794ED" w14:textId="77777777" w:rsidR="008965CE" w:rsidRDefault="008965CE" w:rsidP="008965CE">
            <w:pPr>
              <w:widowControl/>
              <w:numPr>
                <w:ilvl w:val="1"/>
                <w:numId w:val="4"/>
              </w:numPr>
              <w:autoSpaceDE/>
              <w:autoSpaceDN/>
              <w:spacing w:before="300" w:after="100" w:afterAutospacing="1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1</w:t>
            </w:r>
            <w:r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vertAlign w:val="superscript"/>
              </w:rPr>
              <w:t>st</w:t>
            </w:r>
            <w:r>
              <w:rPr>
                <w:rFonts w:ascii="Open Sans" w:hAnsi="Open Sans" w:cs="Open Sans"/>
                <w:b/>
                <w:bCs/>
                <w:color w:val="333333"/>
              </w:rPr>
              <w:t> March - How to write a technical report</w:t>
            </w:r>
          </w:p>
          <w:p w14:paraId="1EA93306" w14:textId="77777777" w:rsidR="008965CE" w:rsidRDefault="008965CE" w:rsidP="008965CE">
            <w:pPr>
              <w:widowControl/>
              <w:numPr>
                <w:ilvl w:val="1"/>
                <w:numId w:val="4"/>
              </w:numPr>
              <w:autoSpaceDE/>
              <w:autoSpaceDN/>
              <w:spacing w:before="300" w:after="100" w:afterAutospacing="1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1</w:t>
            </w:r>
            <w:r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vertAlign w:val="superscript"/>
              </w:rPr>
              <w:t>st</w:t>
            </w:r>
            <w:r>
              <w:rPr>
                <w:rFonts w:ascii="Open Sans" w:hAnsi="Open Sans" w:cs="Open Sans"/>
                <w:b/>
                <w:bCs/>
                <w:color w:val="333333"/>
              </w:rPr>
              <w:t> March - Work with GitHub</w:t>
            </w:r>
          </w:p>
          <w:p w14:paraId="5C17285F" w14:textId="77777777" w:rsidR="008965CE" w:rsidRDefault="008965CE">
            <w:pPr>
              <w:ind w:left="1440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br/>
            </w:r>
            <w:r>
              <w:rPr>
                <w:rFonts w:ascii="Open Sans" w:hAnsi="Open Sans" w:cs="Open Sans"/>
                <w:i/>
                <w:iCs/>
                <w:color w:val="333333"/>
              </w:rPr>
              <w:t>Dates are provisional to be confirmed</w:t>
            </w:r>
          </w:p>
          <w:p w14:paraId="7F74B161" w14:textId="77777777" w:rsidR="008965CE" w:rsidRDefault="008965CE" w:rsidP="008965CE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Open Sans" w:hAnsi="Open Sans" w:cs="Open Sans"/>
                <w:b/>
                <w:bCs/>
                <w:color w:val="C40003"/>
              </w:rPr>
            </w:pPr>
            <w:r>
              <w:rPr>
                <w:rFonts w:ascii="Open Sans" w:hAnsi="Open Sans" w:cs="Open Sans"/>
                <w:b/>
                <w:bCs/>
                <w:color w:val="C40003"/>
              </w:rPr>
              <w:t>In-class test: Thursday 29</w:t>
            </w:r>
            <w:r>
              <w:rPr>
                <w:rFonts w:ascii="Open Sans" w:hAnsi="Open Sans" w:cs="Open Sans"/>
                <w:b/>
                <w:bCs/>
                <w:color w:val="C40003"/>
                <w:sz w:val="18"/>
                <w:szCs w:val="18"/>
                <w:vertAlign w:val="superscript"/>
              </w:rPr>
              <w:t>th</w:t>
            </w:r>
            <w:r>
              <w:rPr>
                <w:rFonts w:ascii="Open Sans" w:hAnsi="Open Sans" w:cs="Open Sans"/>
                <w:b/>
                <w:bCs/>
                <w:color w:val="C40003"/>
              </w:rPr>
              <w:t> February 2024 - In-class test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7BC39A3" w14:textId="6ED4342C" w:rsidR="008965CE" w:rsidRDefault="008965CE">
            <w:pPr>
              <w:spacing w:after="300"/>
              <w:rPr>
                <w:rStyle w:val="Strong"/>
                <w:rFonts w:ascii="Open Sans" w:hAnsi="Open Sans" w:cs="Open Sans"/>
                <w:color w:val="333333"/>
              </w:rPr>
            </w:pPr>
            <w:r>
              <w:rPr>
                <w:rStyle w:val="Strong"/>
                <w:rFonts w:ascii="Open Sans" w:hAnsi="Open Sans" w:cs="Open Sans"/>
                <w:color w:val="C40003"/>
                <w:shd w:val="clear" w:color="auto" w:fill="F5F5F5"/>
              </w:rPr>
              <w:t>Thursday 29</w:t>
            </w:r>
            <w:r>
              <w:rPr>
                <w:rStyle w:val="Strong"/>
                <w:rFonts w:ascii="Open Sans" w:hAnsi="Open Sans" w:cs="Open Sans"/>
                <w:color w:val="C40003"/>
                <w:sz w:val="18"/>
                <w:szCs w:val="18"/>
                <w:shd w:val="clear" w:color="auto" w:fill="F5F5F5"/>
                <w:vertAlign w:val="superscript"/>
              </w:rPr>
              <w:t>th</w:t>
            </w:r>
            <w:r>
              <w:rPr>
                <w:rStyle w:val="Strong"/>
                <w:rFonts w:ascii="Open Sans" w:hAnsi="Open Sans" w:cs="Open Sans"/>
                <w:color w:val="C40003"/>
                <w:shd w:val="clear" w:color="auto" w:fill="F5F5F5"/>
              </w:rPr>
              <w:t> February 2024 (provisional)</w:t>
            </w:r>
            <w:r>
              <w:rPr>
                <w:rFonts w:ascii="Open Sans" w:hAnsi="Open Sans" w:cs="Open Sans"/>
                <w:b/>
                <w:bCs/>
                <w:color w:val="C40003"/>
                <w:shd w:val="clear" w:color="auto" w:fill="F5F5F5"/>
              </w:rPr>
              <w:br/>
            </w:r>
            <w:r>
              <w:rPr>
                <w:rStyle w:val="Strong"/>
                <w:rFonts w:ascii="Open Sans" w:hAnsi="Open Sans" w:cs="Open Sans"/>
                <w:color w:val="C40003"/>
                <w:shd w:val="clear" w:color="auto" w:fill="F5F5F5"/>
              </w:rPr>
              <w:t>Assessment: In-Class test</w:t>
            </w:r>
          </w:p>
        </w:tc>
      </w:tr>
      <w:tr w:rsidR="008965CE" w14:paraId="4A32ED26" w14:textId="3AFC136F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036DC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04/03/2024 - Week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7BE7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hyperlink r:id="rId34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Javascript Objects and Methods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08A3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hyperlink r:id="rId35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 Tutorial 6: Maths game Part 2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Fonts w:ascii="Open Sans" w:hAnsi="Open Sans" w:cs="Open Sans"/>
                <w:color w:val="333333"/>
              </w:rPr>
              <w:br/>
            </w:r>
            <w:hyperlink r:id="rId36" w:history="1">
              <w:r>
                <w:rPr>
                  <w:rStyle w:val="Hyperlink"/>
                  <w:rFonts w:ascii="Open Sans" w:hAnsi="Open Sans" w:cs="Open Sans"/>
                  <w:color w:val="D3D3D3"/>
                </w:rPr>
                <w:t>Completed Example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3824E68" w14:textId="65389B59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  <w:shd w:val="clear" w:color="auto" w:fill="F5F5F5"/>
              </w:rPr>
              <w:t>Tutorial 6</w:t>
            </w:r>
            <w:r>
              <w:rPr>
                <w:rFonts w:ascii="Open Sans" w:hAnsi="Open Sans" w:cs="Open Sans"/>
                <w:color w:val="333333"/>
              </w:rPr>
              <w:br/>
            </w:r>
            <w:r>
              <w:rPr>
                <w:rStyle w:val="Strong"/>
                <w:rFonts w:ascii="Open Sans" w:hAnsi="Open Sans" w:cs="Open Sans"/>
                <w:color w:val="C40003"/>
                <w:shd w:val="clear" w:color="auto" w:fill="F5F5F5"/>
              </w:rPr>
              <w:t>Topic and roles submission for group Coursework</w:t>
            </w:r>
          </w:p>
        </w:tc>
      </w:tr>
      <w:tr w:rsidR="008965CE" w14:paraId="1C17859B" w14:textId="6906D7C0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09BF4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11/03/2024 - Week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BAE9D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hyperlink r:id="rId37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Javascript and the DOM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38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JavaScript Event listeners and callbacks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6A81B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hyperlink r:id="rId39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Tutorial 7: Valentines Flowers Part 1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40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 Images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41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 Video Solution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68FD736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8965CE" w14:paraId="3BAC711B" w14:textId="17401321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D3C9C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18/03/2024 - Week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B1A70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hyperlink r:id="rId42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JavaScript and Forms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43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Example developed in class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3EDD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Tutorial 8: Continue to complete the Valentines Flowers Website:</w:t>
            </w:r>
          </w:p>
          <w:p w14:paraId="7E6267A4" w14:textId="77777777" w:rsidR="008965CE" w:rsidRDefault="008965CE" w:rsidP="008965CE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Refactor the code to use event listeners and removing all js from the HTML</w:t>
            </w:r>
          </w:p>
          <w:p w14:paraId="202F0A19" w14:textId="77777777" w:rsidR="008965CE" w:rsidRDefault="008965CE" w:rsidP="008965CE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Update the price to be 50% of the original price when the 50% extra option is chosen (you may need to add a span element around the price to do this)</w:t>
            </w:r>
          </w:p>
          <w:p w14:paraId="47A31CF3" w14:textId="77777777" w:rsidR="008965CE" w:rsidRDefault="008965CE" w:rsidP="008965CE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Add an extra £15 to the price when a Champagne option is chosen</w:t>
            </w:r>
          </w:p>
          <w:p w14:paraId="579A7523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hyperlink r:id="rId44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Video Solution to Valentines Flowers Part 2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  <w:hyperlink r:id="rId45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Video Solution to Valentines Flowers Part 3</w:t>
              </w:r>
            </w:hyperlink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02A8AAB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8965CE" w14:paraId="344EE3B7" w14:textId="4B168601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BD9C5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25/03/2024 - Week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46E9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hyperlink r:id="rId46" w:history="1">
              <w:r>
                <w:rPr>
                  <w:rStyle w:val="Hyperlink"/>
                  <w:rFonts w:ascii="Open Sans" w:hAnsi="Open Sans" w:cs="Open Sans"/>
                  <w:color w:val="337AB7"/>
                </w:rPr>
                <w:t>XML and DTD</w:t>
              </w:r>
            </w:hyperlink>
            <w:r>
              <w:rPr>
                <w:rFonts w:ascii="Open Sans" w:hAnsi="Open Sans" w:cs="Open Sans"/>
                <w:color w:val="333333"/>
              </w:rPr>
              <w:br/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34B83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Style w:val="Strong"/>
                <w:rFonts w:ascii="Open Sans" w:hAnsi="Open Sans" w:cs="Open Sans"/>
                <w:color w:val="C40003"/>
              </w:rPr>
              <w:t>Coursework support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A1FC3EF" w14:textId="77777777" w:rsidR="008965CE" w:rsidRDefault="008965CE">
            <w:pPr>
              <w:rPr>
                <w:rStyle w:val="Strong"/>
                <w:rFonts w:ascii="Open Sans" w:hAnsi="Open Sans" w:cs="Open Sans"/>
                <w:color w:val="C40003"/>
              </w:rPr>
            </w:pPr>
          </w:p>
        </w:tc>
      </w:tr>
      <w:tr w:rsidR="008965CE" w14:paraId="3E4B31E5" w14:textId="6FAC6D0E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2BBBF" w14:textId="77777777" w:rsidR="008965CE" w:rsidRDefault="008965CE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cs="Open Sans"/>
                <w:color w:val="333333"/>
              </w:rPr>
              <w:t>01/04/2024 - Week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9672E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Easter Monday - Bank Holiday - NO LECTURE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0C8E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Style w:val="Strong"/>
                <w:rFonts w:ascii="Open Sans" w:hAnsi="Open Sans" w:cs="Open Sans"/>
                <w:color w:val="C40003"/>
              </w:rPr>
              <w:t>CW Viva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4E0ABFF" w14:textId="736AFBCC" w:rsidR="008965CE" w:rsidRDefault="008965CE">
            <w:pPr>
              <w:rPr>
                <w:rStyle w:val="Strong"/>
                <w:rFonts w:ascii="Open Sans" w:hAnsi="Open Sans" w:cs="Open Sans"/>
                <w:color w:val="C40003"/>
              </w:rPr>
            </w:pPr>
            <w:r>
              <w:rPr>
                <w:rStyle w:val="Strong"/>
                <w:rFonts w:ascii="Open Sans" w:hAnsi="Open Sans" w:cs="Open Sans"/>
                <w:color w:val="C40003"/>
                <w:shd w:val="clear" w:color="auto" w:fill="F5F5F5"/>
              </w:rPr>
              <w:t>2</w:t>
            </w:r>
            <w:r>
              <w:rPr>
                <w:rStyle w:val="Strong"/>
                <w:rFonts w:ascii="Open Sans" w:hAnsi="Open Sans" w:cs="Open Sans"/>
                <w:color w:val="C40003"/>
                <w:sz w:val="18"/>
                <w:szCs w:val="18"/>
                <w:shd w:val="clear" w:color="auto" w:fill="F5F5F5"/>
                <w:vertAlign w:val="superscript"/>
              </w:rPr>
              <w:t>nd</w:t>
            </w:r>
            <w:r>
              <w:rPr>
                <w:rStyle w:val="Strong"/>
                <w:rFonts w:ascii="Open Sans" w:hAnsi="Open Sans" w:cs="Open Sans"/>
                <w:color w:val="C40003"/>
                <w:shd w:val="clear" w:color="auto" w:fill="F5F5F5"/>
              </w:rPr>
              <w:t> April 2024:</w:t>
            </w:r>
            <w:r>
              <w:rPr>
                <w:rFonts w:ascii="Open Sans" w:hAnsi="Open Sans" w:cs="Open Sans"/>
                <w:b/>
                <w:bCs/>
                <w:color w:val="C40003"/>
                <w:shd w:val="clear" w:color="auto" w:fill="F5F5F5"/>
              </w:rPr>
              <w:br/>
            </w:r>
            <w:r>
              <w:rPr>
                <w:rStyle w:val="Strong"/>
                <w:rFonts w:ascii="Open Sans" w:hAnsi="Open Sans" w:cs="Open Sans"/>
                <w:color w:val="C40003"/>
                <w:shd w:val="clear" w:color="auto" w:fill="F5F5F5"/>
              </w:rPr>
              <w:t>Group Coursework submission</w:t>
            </w:r>
          </w:p>
        </w:tc>
      </w:tr>
      <w:tr w:rsidR="008965CE" w14:paraId="0C5E8F9B" w14:textId="7A331D7D" w:rsidTr="008965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5F4E2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08/04/2024 - Week 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6202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Fonts w:ascii="Open Sans" w:hAnsi="Open Sans" w:cs="Open Sans"/>
                <w:color w:val="333333"/>
              </w:rPr>
              <w:t>Drop in module query and follow-up modules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D3C0" w14:textId="77777777" w:rsidR="008965CE" w:rsidRDefault="008965CE">
            <w:pPr>
              <w:rPr>
                <w:rFonts w:ascii="Open Sans" w:hAnsi="Open Sans" w:cs="Open Sans"/>
                <w:color w:val="333333"/>
              </w:rPr>
            </w:pPr>
            <w:r>
              <w:rPr>
                <w:rStyle w:val="Strong"/>
                <w:rFonts w:ascii="Open Sans" w:hAnsi="Open Sans" w:cs="Open Sans"/>
                <w:color w:val="C40003"/>
              </w:rPr>
              <w:t>CW Viva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5FF4C09" w14:textId="77777777" w:rsidR="008965CE" w:rsidRDefault="008965CE">
            <w:pPr>
              <w:rPr>
                <w:rStyle w:val="Strong"/>
                <w:rFonts w:ascii="Open Sans" w:hAnsi="Open Sans" w:cs="Open Sans"/>
                <w:color w:val="C40003"/>
              </w:rPr>
            </w:pPr>
          </w:p>
        </w:tc>
      </w:tr>
    </w:tbl>
    <w:p w14:paraId="374FC285" w14:textId="77777777" w:rsidR="008965CE" w:rsidRPr="008965CE" w:rsidRDefault="008965CE" w:rsidP="008965CE"/>
    <w:sectPr w:rsidR="008965CE" w:rsidRPr="008965CE">
      <w:pgSz w:w="15840" w:h="12240" w:orient="landscape"/>
      <w:pgMar w:top="1380" w:right="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291"/>
    <w:multiLevelType w:val="multilevel"/>
    <w:tmpl w:val="0590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404"/>
    <w:multiLevelType w:val="multilevel"/>
    <w:tmpl w:val="698A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85F55"/>
    <w:multiLevelType w:val="multilevel"/>
    <w:tmpl w:val="05F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E6497"/>
    <w:multiLevelType w:val="hybridMultilevel"/>
    <w:tmpl w:val="87F8DC6E"/>
    <w:lvl w:ilvl="0" w:tplc="18803BD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8BED64A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2" w:tplc="74823392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CC24FBF4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 w:tplc="44C8147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5" w:tplc="C07CD1E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6" w:tplc="A978DCF6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 w:tplc="6C6832D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8" w:tplc="F0E8750E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CE1E47"/>
    <w:multiLevelType w:val="multilevel"/>
    <w:tmpl w:val="8AEE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2444">
    <w:abstractNumId w:val="3"/>
  </w:num>
  <w:num w:numId="2" w16cid:durableId="1008677358">
    <w:abstractNumId w:val="0"/>
  </w:num>
  <w:num w:numId="3" w16cid:durableId="491718371">
    <w:abstractNumId w:val="4"/>
  </w:num>
  <w:num w:numId="4" w16cid:durableId="1676878157">
    <w:abstractNumId w:val="1"/>
  </w:num>
  <w:num w:numId="5" w16cid:durableId="954363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748"/>
    <w:rsid w:val="00150748"/>
    <w:rsid w:val="00723AD9"/>
    <w:rsid w:val="008965CE"/>
    <w:rsid w:val="00A51231"/>
    <w:rsid w:val="00C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AA1"/>
  <w15:docId w15:val="{C83A6CA0-E7FE-49E5-9C40-D651AD8A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19"/>
    </w:pPr>
  </w:style>
  <w:style w:type="character" w:styleId="Hyperlink">
    <w:name w:val="Hyperlink"/>
    <w:basedOn w:val="DefaultParagraphFont"/>
    <w:uiPriority w:val="99"/>
    <w:semiHidden/>
    <w:unhideWhenUsed/>
    <w:rsid w:val="00CE66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6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ranet.ecs.westminster.ac.uk/modules/4COSC011W/tables.html" TargetMode="External"/><Relationship Id="rId18" Type="http://schemas.openxmlformats.org/officeDocument/2006/relationships/hyperlink" Target="https://intranet.ecs.westminster.ac.uk/modules/4COSC011W/images.html" TargetMode="External"/><Relationship Id="rId26" Type="http://schemas.openxmlformats.org/officeDocument/2006/relationships/hyperlink" Target="https://intranet.ecs.westminster.ac.uk/modules/4COSC011W/schedule.html" TargetMode="External"/><Relationship Id="rId39" Type="http://schemas.openxmlformats.org/officeDocument/2006/relationships/hyperlink" Target="https://intranet.ecs.westminster.ac.uk/modules/4COSC011W/tutorials/Tutorial7.pdf" TargetMode="External"/><Relationship Id="rId21" Type="http://schemas.openxmlformats.org/officeDocument/2006/relationships/hyperlink" Target="https://intranet.ecs.westminster.ac.uk/modules/4COSC011W/cssElements.html" TargetMode="External"/><Relationship Id="rId34" Type="http://schemas.openxmlformats.org/officeDocument/2006/relationships/hyperlink" Target="https://intranet.ecs.westminster.ac.uk/modules/4COSC011W/js2.html" TargetMode="External"/><Relationship Id="rId42" Type="http://schemas.openxmlformats.org/officeDocument/2006/relationships/hyperlink" Target="https://intranet.ecs.westminster.ac.uk/modules/4COSC011W/js3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intranet.ecs.westminster.ac.uk/modules/4COSC011W/colou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ecs.westminster.ac.uk/modules/4COSC011W/tutorials/Tutorial2.html" TargetMode="External"/><Relationship Id="rId29" Type="http://schemas.openxmlformats.org/officeDocument/2006/relationships/hyperlink" Target="https://intranet.ecs.westminster.ac.uk/modules/4COSC011W/tutorials/Tutorial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ecs.westminster.ac.uk/modules/4COSC011W/cssSyntax.html" TargetMode="External"/><Relationship Id="rId11" Type="http://schemas.openxmlformats.org/officeDocument/2006/relationships/hyperlink" Target="https://intranet.ecs.westminster.ac.uk/modules/4COSC011W/lists.html" TargetMode="External"/><Relationship Id="rId24" Type="http://schemas.openxmlformats.org/officeDocument/2006/relationships/hyperlink" Target="https://intranet.ecs.westminster.ac.uk/modules/4COSC011W/tutorials/tut_examples/Tutorial3_startup.html" TargetMode="External"/><Relationship Id="rId32" Type="http://schemas.openxmlformats.org/officeDocument/2006/relationships/hyperlink" Target="https://intranet.ecs.westminster.ac.uk/modules/4COSC011W/tutorials/Tutorial5_2022.html" TargetMode="External"/><Relationship Id="rId37" Type="http://schemas.openxmlformats.org/officeDocument/2006/relationships/hyperlink" Target="https://intranet.ecs.westminster.ac.uk/modules/4COSC011W/js4.html" TargetMode="External"/><Relationship Id="rId40" Type="http://schemas.openxmlformats.org/officeDocument/2006/relationships/hyperlink" Target="https://intranet.ecs.westminster.ac.uk/modules/4COSC011W/imagesJS4.zip" TargetMode="External"/><Relationship Id="rId45" Type="http://schemas.openxmlformats.org/officeDocument/2006/relationships/hyperlink" Target="https://intranet.ecs.westminster.ac.uk/modules/4COSC011W/schedule.html" TargetMode="External"/><Relationship Id="rId5" Type="http://schemas.openxmlformats.org/officeDocument/2006/relationships/hyperlink" Target="https://intranet.ecs.westminster.ac.uk/modules/4COSC011W/basicTags.html" TargetMode="External"/><Relationship Id="rId15" Type="http://schemas.openxmlformats.org/officeDocument/2006/relationships/hyperlink" Target="https://intranet.ecs.westminster.ac.uk/modules/4COSC011W/cssElements.html" TargetMode="External"/><Relationship Id="rId23" Type="http://schemas.openxmlformats.org/officeDocument/2006/relationships/hyperlink" Target="https://intranet.ecs.westminster.ac.uk/modules/4COSC011W/tutorials/Tutorial3.html" TargetMode="External"/><Relationship Id="rId28" Type="http://schemas.openxmlformats.org/officeDocument/2006/relationships/hyperlink" Target="https://intranet.ecs.westminster.ac.uk/modules/4COSC011W/cssElements.html" TargetMode="External"/><Relationship Id="rId36" Type="http://schemas.openxmlformats.org/officeDocument/2006/relationships/hyperlink" Target="https://intranet.ecs.westminster.ac.uk/modules/4COSC011W/schedule.html" TargetMode="External"/><Relationship Id="rId10" Type="http://schemas.openxmlformats.org/officeDocument/2006/relationships/hyperlink" Target="https://intranet.ecs.westminster.ac.uk/modules/4COSC011W/schedule.html" TargetMode="External"/><Relationship Id="rId19" Type="http://schemas.openxmlformats.org/officeDocument/2006/relationships/hyperlink" Target="https://intranet.ecs.westminster.ac.uk/modules/4COSC011W/links.html" TargetMode="External"/><Relationship Id="rId31" Type="http://schemas.openxmlformats.org/officeDocument/2006/relationships/hyperlink" Target="https://intranet.ecs.westminster.ac.uk/modules/4COSC011W/js1.html" TargetMode="External"/><Relationship Id="rId44" Type="http://schemas.openxmlformats.org/officeDocument/2006/relationships/hyperlink" Target="https://intranet.ecs.westminster.ac.uk/modules/4COSC011W/schedu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ecs.westminster.ac.uk/modules/4COSC011W/tutorials/tut_examples/Tutorial1_startup.html" TargetMode="External"/><Relationship Id="rId14" Type="http://schemas.openxmlformats.org/officeDocument/2006/relationships/hyperlink" Target="https://intranet.ecs.westminster.ac.uk/modules/4COSC011W/cssElements.html" TargetMode="External"/><Relationship Id="rId22" Type="http://schemas.openxmlformats.org/officeDocument/2006/relationships/hyperlink" Target="https://intranet.ecs.westminster.ac.uk/modules/4COSC011W/cssElements.html" TargetMode="External"/><Relationship Id="rId27" Type="http://schemas.openxmlformats.org/officeDocument/2006/relationships/hyperlink" Target="https://intranet.ecs.westminster.ac.uk/modules/4COSC011W/forms.html" TargetMode="External"/><Relationship Id="rId30" Type="http://schemas.openxmlformats.org/officeDocument/2006/relationships/hyperlink" Target="https://intranet.ecs.westminster.ac.uk/modules/4COSC011W/schedule.html" TargetMode="External"/><Relationship Id="rId35" Type="http://schemas.openxmlformats.org/officeDocument/2006/relationships/hyperlink" Target="https://intranet.ecs.westminster.ac.uk/modules/4COSC011W/tutorials/Tutorial6_2022.html" TargetMode="External"/><Relationship Id="rId43" Type="http://schemas.openxmlformats.org/officeDocument/2006/relationships/hyperlink" Target="https://intranet.ecs.westminster.ac.uk/modules/4COSC011W/Lect8Examples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intranet.ecs.westminster.ac.uk/modules/4COSC011W/tutorials/Tutorial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tranet.ecs.westminster.ac.uk/modules/4COSC011W/cssElements.html" TargetMode="External"/><Relationship Id="rId17" Type="http://schemas.openxmlformats.org/officeDocument/2006/relationships/hyperlink" Target="https://intranet.ecs.westminster.ac.uk/modules/4COSC011W/schedule.html" TargetMode="External"/><Relationship Id="rId25" Type="http://schemas.openxmlformats.org/officeDocument/2006/relationships/hyperlink" Target="https://intranet.ecs.westminster.ac.uk/modules/4COSC011W/tutorials/tut_examples/Tutorial3_files/tut3images.zip" TargetMode="External"/><Relationship Id="rId33" Type="http://schemas.openxmlformats.org/officeDocument/2006/relationships/hyperlink" Target="https://intranet.ecs.westminster.ac.uk/modules/4COSC011W/schedule.html" TargetMode="External"/><Relationship Id="rId38" Type="http://schemas.openxmlformats.org/officeDocument/2006/relationships/hyperlink" Target="https://intranet.ecs.westminster.ac.uk/modules/4COSC011W/js5.html" TargetMode="External"/><Relationship Id="rId46" Type="http://schemas.openxmlformats.org/officeDocument/2006/relationships/hyperlink" Target="https://purdyw.users.ecs.westminster.ac.uk/XMLIntroduction.html" TargetMode="External"/><Relationship Id="rId20" Type="http://schemas.openxmlformats.org/officeDocument/2006/relationships/hyperlink" Target="https://intranet.ecs.westminster.ac.uk/modules/4COSC011W/special.html" TargetMode="External"/><Relationship Id="rId41" Type="http://schemas.openxmlformats.org/officeDocument/2006/relationships/hyperlink" Target="https://intranet.ecs.westminster.ac.uk/modules/4COSC011W/sche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Harischandra, Janani</cp:lastModifiedBy>
  <cp:revision>5</cp:revision>
  <dcterms:created xsi:type="dcterms:W3CDTF">2023-01-21T09:46:00Z</dcterms:created>
  <dcterms:modified xsi:type="dcterms:W3CDTF">2024-01-19T14:21:00Z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2023-01-21T00:00:00Z</vt:filetime>
  </property>
  <property fmtid="{D5CDD505-2E9C-101B-9397-08002B2CF9AE}" pid="5" name="Producer">
    <vt:lpwstr>Microsoft® Word 2013</vt:lpwstr>
  </property>
</Properties>
</file>