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45378" w14:textId="77777777" w:rsidR="00C074FD" w:rsidRDefault="00C074FD" w:rsidP="00C074FD">
      <w:pPr>
        <w:rPr>
          <w:bCs/>
          <w:iCs/>
        </w:rPr>
      </w:pPr>
      <w:r>
        <w:rPr>
          <w:bCs/>
          <w:iCs/>
        </w:rPr>
        <w:t>Online upload</w:t>
      </w:r>
    </w:p>
    <w:p w14:paraId="0320BF6C" w14:textId="77777777" w:rsidR="005D5BF2" w:rsidRDefault="005D5BF2" w:rsidP="00C074FD">
      <w:pPr>
        <w:rPr>
          <w:bCs/>
          <w:iCs/>
        </w:rPr>
      </w:pPr>
    </w:p>
    <w:p w14:paraId="5DF16B10" w14:textId="22A97CFD" w:rsidR="005D5BF2" w:rsidRDefault="005D5BF2" w:rsidP="00C074FD">
      <w:pPr>
        <w:rPr>
          <w:bCs/>
          <w:iCs/>
        </w:rPr>
      </w:pPr>
      <w:r>
        <w:rPr>
          <w:bCs/>
          <w:iCs/>
        </w:rPr>
        <w:t>Name – Sachintha Chamod</w:t>
      </w:r>
    </w:p>
    <w:p w14:paraId="5F871D4D" w14:textId="0180BD03" w:rsidR="005D5BF2" w:rsidRDefault="005D5BF2" w:rsidP="00C074FD">
      <w:pPr>
        <w:rPr>
          <w:bCs/>
          <w:iCs/>
        </w:rPr>
      </w:pPr>
      <w:proofErr w:type="spellStart"/>
      <w:r>
        <w:rPr>
          <w:bCs/>
          <w:iCs/>
        </w:rPr>
        <w:t>UoW</w:t>
      </w:r>
      <w:proofErr w:type="spellEnd"/>
      <w:r>
        <w:rPr>
          <w:bCs/>
          <w:iCs/>
        </w:rPr>
        <w:t xml:space="preserve"> ID – w2053013</w:t>
      </w:r>
    </w:p>
    <w:p w14:paraId="1CCC3AA4" w14:textId="4C8557E0" w:rsidR="005D5BF2" w:rsidRDefault="005D5BF2" w:rsidP="00C074FD">
      <w:pPr>
        <w:rPr>
          <w:bCs/>
          <w:iCs/>
        </w:rPr>
      </w:pPr>
      <w:r>
        <w:rPr>
          <w:bCs/>
          <w:iCs/>
        </w:rPr>
        <w:t>IIT ID - 20221948</w:t>
      </w:r>
    </w:p>
    <w:p w14:paraId="5DB3056C" w14:textId="77777777" w:rsidR="00C074FD" w:rsidRDefault="00C074FD" w:rsidP="00C074FD">
      <w:pPr>
        <w:rPr>
          <w:bCs/>
          <w:iCs/>
        </w:rPr>
      </w:pPr>
    </w:p>
    <w:p w14:paraId="37E3F07A" w14:textId="5682D01D" w:rsidR="00C074FD" w:rsidRPr="005D5BF2" w:rsidRDefault="005D5BF2" w:rsidP="005D5BF2">
      <w:pPr>
        <w:rPr>
          <w:bCs/>
          <w:iCs/>
        </w:rPr>
      </w:pPr>
      <w:r>
        <w:rPr>
          <w:bCs/>
          <w:iCs/>
        </w:rPr>
        <w:t xml:space="preserve">Q1. </w:t>
      </w:r>
      <w:r w:rsidR="00C074FD" w:rsidRPr="005D5BF2">
        <w:rPr>
          <w:bCs/>
          <w:iCs/>
        </w:rPr>
        <w:t>How does the system distinguish between different types of caretakers responsible for park and court maintenance?</w:t>
      </w:r>
    </w:p>
    <w:p w14:paraId="3E8D55E8" w14:textId="77777777" w:rsidR="00C074FD" w:rsidRPr="00062068" w:rsidRDefault="00C074FD" w:rsidP="00C074FD">
      <w:pPr>
        <w:rPr>
          <w:bCs/>
          <w:iCs/>
        </w:rPr>
      </w:pPr>
    </w:p>
    <w:p w14:paraId="4F257A19" w14:textId="0E5C8DD8" w:rsidR="00C074FD" w:rsidRPr="00062068" w:rsidRDefault="005D5BF2" w:rsidP="00C074FD">
      <w:pPr>
        <w:pStyle w:val="ListParagraph"/>
        <w:numPr>
          <w:ilvl w:val="0"/>
          <w:numId w:val="1"/>
        </w:numPr>
        <w:contextualSpacing w:val="0"/>
        <w:rPr>
          <w:bCs/>
          <w:iCs/>
        </w:rPr>
      </w:pPr>
      <w:r>
        <w:rPr>
          <w:bCs/>
          <w:iCs/>
        </w:rPr>
        <w:t xml:space="preserve">Answer - 1.  </w:t>
      </w:r>
      <w:r w:rsidR="00C074FD" w:rsidRPr="00062068">
        <w:rPr>
          <w:bCs/>
          <w:iCs/>
        </w:rPr>
        <w:t>The system identifies caretakers by specialization. There are distinct entities for full-time and part-time caretakers, who may either be court caretakers or equipment caretakers. This classification ensures that each type of caretaker is allocated specific maintenance responsibilities, improving organization and resource allocation.</w:t>
      </w:r>
    </w:p>
    <w:p w14:paraId="6BCA0299" w14:textId="77777777" w:rsidR="00C074FD" w:rsidRDefault="00C074FD" w:rsidP="00C074FD">
      <w:pPr>
        <w:rPr>
          <w:bCs/>
          <w:iCs/>
        </w:rPr>
      </w:pPr>
    </w:p>
    <w:p w14:paraId="3FD2888A" w14:textId="77777777" w:rsidR="00C074FD" w:rsidRDefault="00C074FD" w:rsidP="00C074FD">
      <w:pPr>
        <w:rPr>
          <w:bCs/>
          <w:iCs/>
        </w:rPr>
      </w:pPr>
    </w:p>
    <w:p w14:paraId="0ACCF1C6" w14:textId="767BCFB1" w:rsidR="00C074FD" w:rsidRPr="005D5BF2" w:rsidRDefault="005D5BF2" w:rsidP="005D5BF2">
      <w:pPr>
        <w:rPr>
          <w:bCs/>
          <w:iCs/>
        </w:rPr>
      </w:pPr>
      <w:r>
        <w:rPr>
          <w:bCs/>
          <w:iCs/>
        </w:rPr>
        <w:t xml:space="preserve">Q2. </w:t>
      </w:r>
      <w:r w:rsidR="00C074FD" w:rsidRPr="005D5BF2">
        <w:rPr>
          <w:bCs/>
          <w:iCs/>
        </w:rPr>
        <w:t>What role do instructors play in supervised sessions, and how are they categorized?</w:t>
      </w:r>
    </w:p>
    <w:p w14:paraId="7363F206" w14:textId="77777777" w:rsidR="00C074FD" w:rsidRPr="00062068" w:rsidRDefault="00C074FD" w:rsidP="00C074FD">
      <w:pPr>
        <w:rPr>
          <w:bCs/>
          <w:iCs/>
        </w:rPr>
      </w:pPr>
    </w:p>
    <w:p w14:paraId="5C48B9C1" w14:textId="39C71CE1" w:rsidR="00C074FD" w:rsidRPr="00062068" w:rsidRDefault="005D5BF2" w:rsidP="00C074FD">
      <w:pPr>
        <w:pStyle w:val="ListParagraph"/>
        <w:numPr>
          <w:ilvl w:val="0"/>
          <w:numId w:val="1"/>
        </w:numPr>
        <w:contextualSpacing w:val="0"/>
        <w:rPr>
          <w:bCs/>
          <w:iCs/>
        </w:rPr>
      </w:pPr>
      <w:r>
        <w:rPr>
          <w:bCs/>
          <w:iCs/>
        </w:rPr>
        <w:t xml:space="preserve">Answer - </w:t>
      </w:r>
      <w:r>
        <w:rPr>
          <w:bCs/>
          <w:iCs/>
        </w:rPr>
        <w:t xml:space="preserve">2.  </w:t>
      </w:r>
      <w:r w:rsidR="00C074FD" w:rsidRPr="00062068">
        <w:rPr>
          <w:bCs/>
          <w:iCs/>
        </w:rPr>
        <w:t>Instructors lead supervised sessions, either as part of personal training or group sessions. Instructors are categorized as full-time or part-time, allowing flexibility in session scheduling. This distinction helps manage instructor availability and ensures proper training resources for each session type.</w:t>
      </w:r>
    </w:p>
    <w:p w14:paraId="6D0AF867" w14:textId="77777777" w:rsidR="00C074FD" w:rsidRDefault="00C074FD" w:rsidP="00C074FD">
      <w:pPr>
        <w:rPr>
          <w:bCs/>
          <w:iCs/>
        </w:rPr>
      </w:pPr>
    </w:p>
    <w:p w14:paraId="58E878B5" w14:textId="77777777" w:rsidR="00C074FD" w:rsidRDefault="00C074FD" w:rsidP="00C074FD">
      <w:pPr>
        <w:rPr>
          <w:bCs/>
          <w:iCs/>
        </w:rPr>
      </w:pPr>
    </w:p>
    <w:p w14:paraId="696BAA2B" w14:textId="04815DFD" w:rsidR="00C074FD" w:rsidRPr="005D5BF2" w:rsidRDefault="005D5BF2" w:rsidP="005D5BF2">
      <w:pPr>
        <w:rPr>
          <w:bCs/>
          <w:iCs/>
        </w:rPr>
      </w:pPr>
      <w:r>
        <w:rPr>
          <w:bCs/>
          <w:iCs/>
        </w:rPr>
        <w:t xml:space="preserve">Q3. </w:t>
      </w:r>
      <w:r w:rsidR="00C074FD" w:rsidRPr="005D5BF2">
        <w:rPr>
          <w:bCs/>
          <w:iCs/>
        </w:rPr>
        <w:t>How does the system track and manage court usage across different sports like tennis and pickleball?</w:t>
      </w:r>
    </w:p>
    <w:p w14:paraId="626C1B78" w14:textId="77777777" w:rsidR="00C074FD" w:rsidRPr="00062068" w:rsidRDefault="00C074FD" w:rsidP="00C074FD">
      <w:pPr>
        <w:rPr>
          <w:bCs/>
          <w:iCs/>
        </w:rPr>
      </w:pPr>
    </w:p>
    <w:p w14:paraId="6866C15A" w14:textId="63E5B48B" w:rsidR="00C074FD" w:rsidRPr="00062068" w:rsidRDefault="005D5BF2" w:rsidP="00C074FD">
      <w:pPr>
        <w:pStyle w:val="ListParagraph"/>
        <w:numPr>
          <w:ilvl w:val="0"/>
          <w:numId w:val="1"/>
        </w:numPr>
        <w:contextualSpacing w:val="0"/>
        <w:rPr>
          <w:bCs/>
          <w:iCs/>
        </w:rPr>
      </w:pPr>
      <w:r>
        <w:rPr>
          <w:bCs/>
          <w:iCs/>
        </w:rPr>
        <w:t xml:space="preserve">Answer - </w:t>
      </w:r>
      <w:r>
        <w:rPr>
          <w:bCs/>
          <w:iCs/>
        </w:rPr>
        <w:t xml:space="preserve">3.  </w:t>
      </w:r>
      <w:r w:rsidR="00C074FD" w:rsidRPr="00062068">
        <w:rPr>
          <w:bCs/>
          <w:iCs/>
        </w:rPr>
        <w:t>Courts are classified based on their suitability for tennis, pickleball, or both. Each court’s type is documented, and the booking system ensures that players reserve courts aligned with their sports preferences. This categorization optimizes court allocation and reduces scheduling conflicts.</w:t>
      </w:r>
    </w:p>
    <w:p w14:paraId="49149613" w14:textId="77777777" w:rsidR="00C074FD" w:rsidRDefault="00C074FD" w:rsidP="00C074FD">
      <w:pPr>
        <w:rPr>
          <w:bCs/>
          <w:iCs/>
        </w:rPr>
      </w:pPr>
    </w:p>
    <w:p w14:paraId="35CE44D3" w14:textId="00965F86" w:rsidR="00C074FD" w:rsidRPr="005D5BF2" w:rsidRDefault="005D5BF2" w:rsidP="005D5BF2">
      <w:pPr>
        <w:rPr>
          <w:bCs/>
          <w:iCs/>
        </w:rPr>
      </w:pPr>
      <w:r>
        <w:rPr>
          <w:bCs/>
          <w:iCs/>
        </w:rPr>
        <w:t xml:space="preserve">Q4. </w:t>
      </w:r>
      <w:r w:rsidR="00C074FD" w:rsidRPr="005D5BF2">
        <w:rPr>
          <w:bCs/>
          <w:iCs/>
        </w:rPr>
        <w:t>What is the structure and purpose of block bookings, and how does the system track these sessions?</w:t>
      </w:r>
    </w:p>
    <w:p w14:paraId="45331809" w14:textId="77777777" w:rsidR="00C074FD" w:rsidRPr="00062068" w:rsidRDefault="00C074FD" w:rsidP="00C074FD">
      <w:pPr>
        <w:rPr>
          <w:bCs/>
          <w:iCs/>
        </w:rPr>
      </w:pPr>
    </w:p>
    <w:p w14:paraId="542DF2C0" w14:textId="7F5FFEBF" w:rsidR="00C074FD" w:rsidRPr="00062068" w:rsidRDefault="005D5BF2" w:rsidP="00C074FD">
      <w:pPr>
        <w:pStyle w:val="ListParagraph"/>
        <w:numPr>
          <w:ilvl w:val="0"/>
          <w:numId w:val="1"/>
        </w:numPr>
        <w:contextualSpacing w:val="0"/>
        <w:rPr>
          <w:bCs/>
          <w:iCs/>
        </w:rPr>
      </w:pPr>
      <w:r>
        <w:rPr>
          <w:bCs/>
          <w:iCs/>
        </w:rPr>
        <w:t xml:space="preserve">Answer - </w:t>
      </w:r>
      <w:r>
        <w:rPr>
          <w:bCs/>
          <w:iCs/>
        </w:rPr>
        <w:t xml:space="preserve">4.  </w:t>
      </w:r>
      <w:r w:rsidR="00C074FD" w:rsidRPr="00062068">
        <w:rPr>
          <w:bCs/>
          <w:iCs/>
        </w:rPr>
        <w:t>Block bookings allow players to reserve multiple unsupervised sessions ahead of time. The system maintains a sequence of these bookings, enabling continuity and easier access to preferred playtimes. This feature is beneficial for players looking to secure consistent court availability.</w:t>
      </w:r>
    </w:p>
    <w:p w14:paraId="01C695A8" w14:textId="77777777" w:rsidR="00C074FD" w:rsidRDefault="00C074FD" w:rsidP="00C074FD">
      <w:pPr>
        <w:rPr>
          <w:bCs/>
          <w:iCs/>
        </w:rPr>
      </w:pPr>
    </w:p>
    <w:p w14:paraId="3A6802B5" w14:textId="2875F5D7" w:rsidR="00C074FD" w:rsidRPr="005D5BF2" w:rsidRDefault="005D5BF2" w:rsidP="005D5BF2">
      <w:pPr>
        <w:rPr>
          <w:bCs/>
          <w:iCs/>
        </w:rPr>
      </w:pPr>
      <w:r>
        <w:rPr>
          <w:bCs/>
          <w:iCs/>
        </w:rPr>
        <w:t xml:space="preserve">Q5. </w:t>
      </w:r>
      <w:r w:rsidR="00C074FD" w:rsidRPr="005D5BF2">
        <w:rPr>
          <w:bCs/>
          <w:iCs/>
        </w:rPr>
        <w:t>How are equipment pieces assigned and tracked across different courts, and what information is logged for each piece?</w:t>
      </w:r>
    </w:p>
    <w:p w14:paraId="433CA7D5" w14:textId="77777777" w:rsidR="00C074FD" w:rsidRPr="00062068" w:rsidRDefault="00C074FD" w:rsidP="00C074FD">
      <w:pPr>
        <w:rPr>
          <w:bCs/>
          <w:iCs/>
        </w:rPr>
      </w:pPr>
    </w:p>
    <w:p w14:paraId="08FF6B34" w14:textId="1D7FA147" w:rsidR="00C074FD" w:rsidRDefault="005D5BF2" w:rsidP="00C074FD">
      <w:pPr>
        <w:pStyle w:val="ListParagraph"/>
        <w:numPr>
          <w:ilvl w:val="0"/>
          <w:numId w:val="1"/>
        </w:numPr>
        <w:contextualSpacing w:val="0"/>
        <w:rPr>
          <w:bCs/>
          <w:iCs/>
        </w:rPr>
      </w:pPr>
      <w:r>
        <w:rPr>
          <w:bCs/>
          <w:iCs/>
        </w:rPr>
        <w:t xml:space="preserve">Answer - </w:t>
      </w:r>
      <w:r>
        <w:rPr>
          <w:bCs/>
          <w:iCs/>
        </w:rPr>
        <w:t xml:space="preserve">5.  </w:t>
      </w:r>
      <w:r w:rsidR="00C074FD" w:rsidRPr="00062068">
        <w:rPr>
          <w:bCs/>
          <w:iCs/>
        </w:rPr>
        <w:t>Each piece of equipment is assigned to a specific court. Equipment is categorized as either fixed or movable, with a unique record for each item. Logs include maintenance history and specific allocation details, helping track equipment status and movement between courts.</w:t>
      </w:r>
    </w:p>
    <w:p w14:paraId="49C04EAE" w14:textId="77777777" w:rsidR="00C074FD" w:rsidRDefault="00C074FD" w:rsidP="00C074FD">
      <w:pPr>
        <w:pStyle w:val="ListParagraph"/>
        <w:ind w:left="870"/>
        <w:rPr>
          <w:bCs/>
          <w:iCs/>
        </w:rPr>
      </w:pPr>
    </w:p>
    <w:p w14:paraId="71974A2A" w14:textId="77777777" w:rsidR="00C074FD" w:rsidRDefault="00C074FD" w:rsidP="00C074FD">
      <w:pPr>
        <w:pStyle w:val="ListParagraph"/>
        <w:ind w:left="870"/>
        <w:rPr>
          <w:bCs/>
          <w:iCs/>
        </w:rPr>
      </w:pPr>
    </w:p>
    <w:p w14:paraId="54052F1C" w14:textId="2A559188" w:rsidR="00C074FD" w:rsidRPr="005D5BF2" w:rsidRDefault="005D5BF2" w:rsidP="005D5BF2">
      <w:pPr>
        <w:jc w:val="both"/>
        <w:rPr>
          <w:bCs/>
          <w:iCs/>
        </w:rPr>
      </w:pPr>
      <w:r>
        <w:rPr>
          <w:bCs/>
          <w:iCs/>
        </w:rPr>
        <w:t xml:space="preserve">Q6. </w:t>
      </w:r>
      <w:r w:rsidR="00C074FD" w:rsidRPr="005D5BF2">
        <w:rPr>
          <w:bCs/>
          <w:iCs/>
        </w:rPr>
        <w:t>What is the purpose of categorizing supervised group sessions into fitness-play, group coaching, and social fun, and how does it benefit players?</w:t>
      </w:r>
    </w:p>
    <w:p w14:paraId="65ED16C4" w14:textId="77777777" w:rsidR="00C074FD" w:rsidRPr="00062068" w:rsidRDefault="00C074FD" w:rsidP="00C074FD">
      <w:pPr>
        <w:jc w:val="both"/>
        <w:rPr>
          <w:bCs/>
          <w:iCs/>
        </w:rPr>
      </w:pPr>
    </w:p>
    <w:p w14:paraId="538F55FD" w14:textId="7FE8D0EC" w:rsidR="00C074FD" w:rsidRPr="00062068" w:rsidRDefault="005D5BF2" w:rsidP="00C074FD">
      <w:pPr>
        <w:pStyle w:val="ListParagraph"/>
        <w:numPr>
          <w:ilvl w:val="0"/>
          <w:numId w:val="1"/>
        </w:numPr>
        <w:contextualSpacing w:val="0"/>
        <w:jc w:val="both"/>
        <w:rPr>
          <w:bCs/>
          <w:iCs/>
        </w:rPr>
      </w:pPr>
      <w:r>
        <w:rPr>
          <w:bCs/>
          <w:iCs/>
        </w:rPr>
        <w:t xml:space="preserve">Answer - </w:t>
      </w:r>
      <w:r>
        <w:rPr>
          <w:bCs/>
          <w:iCs/>
        </w:rPr>
        <w:t xml:space="preserve">6.  </w:t>
      </w:r>
      <w:r w:rsidR="00C074FD" w:rsidRPr="00F05D03">
        <w:rPr>
          <w:bCs/>
          <w:iCs/>
        </w:rPr>
        <w:t>Categorizing supervised group sessions allows players to choose sessions aligned with their objectives. Fitness play focuses on physical activity, group coaching on skill improvement, and social fun on social engagement within a relaxed environment. This structure enhances player satisfaction by addressing diverse player interests and fostering a well sporting experience.</w:t>
      </w:r>
    </w:p>
    <w:p w14:paraId="69C5C0D1" w14:textId="77777777" w:rsidR="008B4EF2" w:rsidRDefault="008B4EF2"/>
    <w:sectPr w:rsidR="008B4EF2" w:rsidSect="00C074FD">
      <w:headerReference w:type="default" r:id="rId5"/>
      <w:footerReference w:type="default" r:id="rId6"/>
      <w:pgSz w:w="11910" w:h="16840"/>
      <w:pgMar w:top="660" w:right="580" w:bottom="480" w:left="620" w:header="155" w:footer="29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9D63" w14:textId="77777777" w:rsidR="00000000" w:rsidRDefault="0000000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69D4BDEA" wp14:editId="2186992B">
              <wp:simplePos x="0" y="0"/>
              <wp:positionH relativeFrom="page">
                <wp:posOffset>6924802</wp:posOffset>
              </wp:positionH>
              <wp:positionV relativeFrom="page">
                <wp:posOffset>10366958</wp:posOffset>
              </wp:positionV>
              <wp:extent cx="232410" cy="165735"/>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66D1EE8C" w14:textId="77777777" w:rsidR="00000000" w:rsidRDefault="00000000">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9D4BDEA" id="_x0000_t202" coordsize="21600,21600" o:spt="202" path="m,l,21600r21600,l21600,xe">
              <v:stroke joinstyle="miter"/>
              <v:path gradientshapeok="t" o:connecttype="rect"/>
            </v:shapetype>
            <v:shape id="Textbox 85" o:spid="_x0000_s1028" type="#_x0000_t202" style="position:absolute;margin-left:545.25pt;margin-top:816.3pt;width:18.3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" filled="f" stroked="f">
              <v:textbox inset="0,0,0,0">
                <w:txbxContent>
                  <w:p w14:paraId="66D1EE8C" w14:textId="77777777" w:rsidR="00000000" w:rsidRDefault="00000000">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60F8D"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39EC591F" wp14:editId="3B23DF1E">
              <wp:simplePos x="0" y="0"/>
              <wp:positionH relativeFrom="page">
                <wp:posOffset>444500</wp:posOffset>
              </wp:positionH>
              <wp:positionV relativeFrom="page">
                <wp:posOffset>85978</wp:posOffset>
              </wp:positionV>
              <wp:extent cx="2152015" cy="152400"/>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015" cy="152400"/>
                      </a:xfrm>
                      <a:prstGeom prst="rect">
                        <a:avLst/>
                      </a:prstGeom>
                    </wps:spPr>
                    <wps:txbx>
                      <w:txbxContent>
                        <w:p w14:paraId="3CE29D42" w14:textId="77777777" w:rsidR="00000000" w:rsidRDefault="00000000">
                          <w:pPr>
                            <w:spacing w:line="223" w:lineRule="exact"/>
                            <w:ind w:left="20"/>
                            <w:rPr>
                              <w:i/>
                              <w:sz w:val="20"/>
                            </w:rPr>
                          </w:pPr>
                          <w:r>
                            <w:rPr>
                              <w:i/>
                              <w:sz w:val="20"/>
                            </w:rPr>
                            <w:t>2024/25</w:t>
                          </w:r>
                          <w:r>
                            <w:rPr>
                              <w:i/>
                              <w:spacing w:val="-9"/>
                              <w:sz w:val="20"/>
                            </w:rPr>
                            <w:t xml:space="preserve"> </w:t>
                          </w:r>
                          <w:r>
                            <w:rPr>
                              <w:i/>
                              <w:sz w:val="20"/>
                            </w:rPr>
                            <w:t>-</w:t>
                          </w:r>
                          <w:r>
                            <w:rPr>
                              <w:i/>
                              <w:spacing w:val="-9"/>
                              <w:sz w:val="20"/>
                            </w:rPr>
                            <w:t xml:space="preserve"> </w:t>
                          </w:r>
                          <w:r>
                            <w:rPr>
                              <w:i/>
                              <w:sz w:val="20"/>
                            </w:rPr>
                            <w:t>5COSC020W</w:t>
                          </w:r>
                          <w:r>
                            <w:rPr>
                              <w:i/>
                              <w:spacing w:val="-6"/>
                              <w:sz w:val="20"/>
                            </w:rPr>
                            <w:t xml:space="preserve"> </w:t>
                          </w:r>
                          <w:r>
                            <w:rPr>
                              <w:i/>
                              <w:sz w:val="20"/>
                            </w:rPr>
                            <w:t>Coursework</w:t>
                          </w:r>
                          <w:r>
                            <w:rPr>
                              <w:i/>
                              <w:spacing w:val="-9"/>
                              <w:sz w:val="20"/>
                            </w:rPr>
                            <w:t xml:space="preserve"> </w:t>
                          </w:r>
                          <w:r>
                            <w:rPr>
                              <w:i/>
                              <w:spacing w:val="-2"/>
                              <w:sz w:val="20"/>
                            </w:rPr>
                            <w:t>Specs</w:t>
                          </w:r>
                        </w:p>
                      </w:txbxContent>
                    </wps:txbx>
                    <wps:bodyPr wrap="square" lIns="0" tIns="0" rIns="0" bIns="0" rtlCol="0">
                      <a:noAutofit/>
                    </wps:bodyPr>
                  </wps:wsp>
                </a:graphicData>
              </a:graphic>
            </wp:anchor>
          </w:drawing>
        </mc:Choice>
        <mc:Fallback>
          <w:pict>
            <v:shapetype w14:anchorId="39EC591F" id="_x0000_t202" coordsize="21600,21600" o:spt="202" path="m,l,21600r21600,l21600,xe">
              <v:stroke joinstyle="miter"/>
              <v:path gradientshapeok="t" o:connecttype="rect"/>
            </v:shapetype>
            <v:shape id="Textbox 83" o:spid="_x0000_s1026" type="#_x0000_t202" style="position:absolute;margin-left:35pt;margin-top:6.75pt;width:169.45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" filled="f" stroked="f">
              <v:textbox inset="0,0,0,0">
                <w:txbxContent>
                  <w:p w14:paraId="3CE29D42" w14:textId="77777777" w:rsidR="00000000" w:rsidRDefault="00000000">
                    <w:pPr>
                      <w:spacing w:line="223" w:lineRule="exact"/>
                      <w:ind w:left="20"/>
                      <w:rPr>
                        <w:i/>
                        <w:sz w:val="20"/>
                      </w:rPr>
                    </w:pPr>
                    <w:r>
                      <w:rPr>
                        <w:i/>
                        <w:sz w:val="20"/>
                      </w:rPr>
                      <w:t>2024/25</w:t>
                    </w:r>
                    <w:r>
                      <w:rPr>
                        <w:i/>
                        <w:spacing w:val="-9"/>
                        <w:sz w:val="20"/>
                      </w:rPr>
                      <w:t xml:space="preserve"> </w:t>
                    </w:r>
                    <w:r>
                      <w:rPr>
                        <w:i/>
                        <w:sz w:val="20"/>
                      </w:rPr>
                      <w:t>-</w:t>
                    </w:r>
                    <w:r>
                      <w:rPr>
                        <w:i/>
                        <w:spacing w:val="-9"/>
                        <w:sz w:val="20"/>
                      </w:rPr>
                      <w:t xml:space="preserve"> </w:t>
                    </w:r>
                    <w:r>
                      <w:rPr>
                        <w:i/>
                        <w:sz w:val="20"/>
                      </w:rPr>
                      <w:t>5COSC020W</w:t>
                    </w:r>
                    <w:r>
                      <w:rPr>
                        <w:i/>
                        <w:spacing w:val="-6"/>
                        <w:sz w:val="20"/>
                      </w:rPr>
                      <w:t xml:space="preserve"> </w:t>
                    </w:r>
                    <w:r>
                      <w:rPr>
                        <w:i/>
                        <w:sz w:val="20"/>
                      </w:rPr>
                      <w:t>Coursework</w:t>
                    </w:r>
                    <w:r>
                      <w:rPr>
                        <w:i/>
                        <w:spacing w:val="-9"/>
                        <w:sz w:val="20"/>
                      </w:rPr>
                      <w:t xml:space="preserve"> </w:t>
                    </w:r>
                    <w:r>
                      <w:rPr>
                        <w:i/>
                        <w:spacing w:val="-2"/>
                        <w:sz w:val="20"/>
                      </w:rPr>
                      <w:t>Specs</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6A33481B" wp14:editId="4C621537">
              <wp:simplePos x="0" y="0"/>
              <wp:positionH relativeFrom="page">
                <wp:posOffset>4409313</wp:posOffset>
              </wp:positionH>
              <wp:positionV relativeFrom="page">
                <wp:posOffset>85978</wp:posOffset>
              </wp:positionV>
              <wp:extent cx="2707640" cy="152400"/>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640" cy="152400"/>
                      </a:xfrm>
                      <a:prstGeom prst="rect">
                        <a:avLst/>
                      </a:prstGeom>
                    </wps:spPr>
                    <wps:txbx>
                      <w:txbxContent>
                        <w:p w14:paraId="0F284A90" w14:textId="77777777" w:rsidR="00000000" w:rsidRDefault="00000000">
                          <w:pPr>
                            <w:spacing w:line="223" w:lineRule="exact"/>
                            <w:ind w:left="20"/>
                            <w:rPr>
                              <w:i/>
                              <w:sz w:val="20"/>
                            </w:rPr>
                          </w:pPr>
                          <w:r>
                            <w:rPr>
                              <w:i/>
                              <w:sz w:val="20"/>
                            </w:rPr>
                            <w:t>Author:</w:t>
                          </w:r>
                          <w:r>
                            <w:rPr>
                              <w:i/>
                              <w:spacing w:val="-9"/>
                              <w:sz w:val="20"/>
                            </w:rPr>
                            <w:t xml:space="preserve"> </w:t>
                          </w:r>
                          <w:r>
                            <w:rPr>
                              <w:i/>
                              <w:sz w:val="20"/>
                            </w:rPr>
                            <w:t>F.</w:t>
                          </w:r>
                          <w:r>
                            <w:rPr>
                              <w:i/>
                              <w:spacing w:val="-8"/>
                              <w:sz w:val="20"/>
                            </w:rPr>
                            <w:t xml:space="preserve"> </w:t>
                          </w:r>
                          <w:proofErr w:type="spellStart"/>
                          <w:r>
                            <w:rPr>
                              <w:i/>
                              <w:sz w:val="20"/>
                            </w:rPr>
                            <w:t>Roubert</w:t>
                          </w:r>
                          <w:proofErr w:type="spellEnd"/>
                          <w:r>
                            <w:rPr>
                              <w:i/>
                              <w:spacing w:val="-7"/>
                              <w:sz w:val="20"/>
                            </w:rPr>
                            <w:t xml:space="preserve"> </w:t>
                          </w:r>
                          <w:r>
                            <w:rPr>
                              <w:i/>
                              <w:sz w:val="20"/>
                            </w:rPr>
                            <w:t>|</w:t>
                          </w:r>
                          <w:r>
                            <w:rPr>
                              <w:i/>
                              <w:spacing w:val="-6"/>
                              <w:sz w:val="20"/>
                            </w:rPr>
                            <w:t xml:space="preserve"> </w:t>
                          </w:r>
                          <w:r>
                            <w:rPr>
                              <w:i/>
                              <w:sz w:val="20"/>
                            </w:rPr>
                            <w:t>Moderator:</w:t>
                          </w:r>
                          <w:r>
                            <w:rPr>
                              <w:i/>
                              <w:spacing w:val="-9"/>
                              <w:sz w:val="20"/>
                            </w:rPr>
                            <w:t xml:space="preserve"> </w:t>
                          </w:r>
                          <w:r>
                            <w:rPr>
                              <w:i/>
                              <w:sz w:val="20"/>
                            </w:rPr>
                            <w:t>C.</w:t>
                          </w:r>
                          <w:r>
                            <w:rPr>
                              <w:i/>
                              <w:spacing w:val="-7"/>
                              <w:sz w:val="20"/>
                            </w:rPr>
                            <w:t xml:space="preserve"> </w:t>
                          </w:r>
                          <w:r>
                            <w:rPr>
                              <w:i/>
                              <w:sz w:val="20"/>
                            </w:rPr>
                            <w:t>Sooriya-</w:t>
                          </w:r>
                          <w:proofErr w:type="spellStart"/>
                          <w:r>
                            <w:rPr>
                              <w:i/>
                              <w:spacing w:val="-2"/>
                              <w:sz w:val="20"/>
                            </w:rPr>
                            <w:t>Arachchi</w:t>
                          </w:r>
                          <w:proofErr w:type="spellEnd"/>
                        </w:p>
                      </w:txbxContent>
                    </wps:txbx>
                    <wps:bodyPr wrap="square" lIns="0" tIns="0" rIns="0" bIns="0" rtlCol="0">
                      <a:noAutofit/>
                    </wps:bodyPr>
                  </wps:wsp>
                </a:graphicData>
              </a:graphic>
            </wp:anchor>
          </w:drawing>
        </mc:Choice>
        <mc:Fallback>
          <w:pict>
            <v:shape w14:anchorId="6A33481B" id="Textbox 84" o:spid="_x0000_s1027" type="#_x0000_t202" style="position:absolute;margin-left:347.2pt;margin-top:6.75pt;width:213.2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" filled="f" stroked="f">
              <v:textbox inset="0,0,0,0">
                <w:txbxContent>
                  <w:p w14:paraId="0F284A90" w14:textId="77777777" w:rsidR="00000000" w:rsidRDefault="00000000">
                    <w:pPr>
                      <w:spacing w:line="223" w:lineRule="exact"/>
                      <w:ind w:left="20"/>
                      <w:rPr>
                        <w:i/>
                        <w:sz w:val="20"/>
                      </w:rPr>
                    </w:pPr>
                    <w:r>
                      <w:rPr>
                        <w:i/>
                        <w:sz w:val="20"/>
                      </w:rPr>
                      <w:t>Author:</w:t>
                    </w:r>
                    <w:r>
                      <w:rPr>
                        <w:i/>
                        <w:spacing w:val="-9"/>
                        <w:sz w:val="20"/>
                      </w:rPr>
                      <w:t xml:space="preserve"> </w:t>
                    </w:r>
                    <w:r>
                      <w:rPr>
                        <w:i/>
                        <w:sz w:val="20"/>
                      </w:rPr>
                      <w:t>F.</w:t>
                    </w:r>
                    <w:r>
                      <w:rPr>
                        <w:i/>
                        <w:spacing w:val="-8"/>
                        <w:sz w:val="20"/>
                      </w:rPr>
                      <w:t xml:space="preserve"> </w:t>
                    </w:r>
                    <w:proofErr w:type="spellStart"/>
                    <w:r>
                      <w:rPr>
                        <w:i/>
                        <w:sz w:val="20"/>
                      </w:rPr>
                      <w:t>Roubert</w:t>
                    </w:r>
                    <w:proofErr w:type="spellEnd"/>
                    <w:r>
                      <w:rPr>
                        <w:i/>
                        <w:spacing w:val="-7"/>
                        <w:sz w:val="20"/>
                      </w:rPr>
                      <w:t xml:space="preserve"> </w:t>
                    </w:r>
                    <w:r>
                      <w:rPr>
                        <w:i/>
                        <w:sz w:val="20"/>
                      </w:rPr>
                      <w:t>|</w:t>
                    </w:r>
                    <w:r>
                      <w:rPr>
                        <w:i/>
                        <w:spacing w:val="-6"/>
                        <w:sz w:val="20"/>
                      </w:rPr>
                      <w:t xml:space="preserve"> </w:t>
                    </w:r>
                    <w:r>
                      <w:rPr>
                        <w:i/>
                        <w:sz w:val="20"/>
                      </w:rPr>
                      <w:t>Moderator:</w:t>
                    </w:r>
                    <w:r>
                      <w:rPr>
                        <w:i/>
                        <w:spacing w:val="-9"/>
                        <w:sz w:val="20"/>
                      </w:rPr>
                      <w:t xml:space="preserve"> </w:t>
                    </w:r>
                    <w:r>
                      <w:rPr>
                        <w:i/>
                        <w:sz w:val="20"/>
                      </w:rPr>
                      <w:t>C.</w:t>
                    </w:r>
                    <w:r>
                      <w:rPr>
                        <w:i/>
                        <w:spacing w:val="-7"/>
                        <w:sz w:val="20"/>
                      </w:rPr>
                      <w:t xml:space="preserve"> </w:t>
                    </w:r>
                    <w:r>
                      <w:rPr>
                        <w:i/>
                        <w:sz w:val="20"/>
                      </w:rPr>
                      <w:t>Sooriya-</w:t>
                    </w:r>
                    <w:proofErr w:type="spellStart"/>
                    <w:r>
                      <w:rPr>
                        <w:i/>
                        <w:spacing w:val="-2"/>
                        <w:sz w:val="20"/>
                      </w:rPr>
                      <w:t>Arachchi</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BB7315"/>
    <w:multiLevelType w:val="hybridMultilevel"/>
    <w:tmpl w:val="9DD6CA6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7D561544"/>
    <w:multiLevelType w:val="hybridMultilevel"/>
    <w:tmpl w:val="AF388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212248">
    <w:abstractNumId w:val="0"/>
  </w:num>
  <w:num w:numId="2" w16cid:durableId="664935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FD"/>
    <w:rsid w:val="003E708A"/>
    <w:rsid w:val="005D5BF2"/>
    <w:rsid w:val="008B4EF2"/>
    <w:rsid w:val="009D7F61"/>
    <w:rsid w:val="00C074FD"/>
    <w:rsid w:val="00D6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9A37"/>
  <w15:chartTrackingRefBased/>
  <w15:docId w15:val="{9824F015-8F20-4E91-96C3-1DD18935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4FD"/>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C07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4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4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4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4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4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4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4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4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4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4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4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4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4FD"/>
    <w:rPr>
      <w:rFonts w:eastAsiaTheme="majorEastAsia" w:cstheme="majorBidi"/>
      <w:color w:val="272727" w:themeColor="text1" w:themeTint="D8"/>
    </w:rPr>
  </w:style>
  <w:style w:type="paragraph" w:styleId="Title">
    <w:name w:val="Title"/>
    <w:basedOn w:val="Normal"/>
    <w:next w:val="Normal"/>
    <w:link w:val="TitleChar"/>
    <w:uiPriority w:val="10"/>
    <w:qFormat/>
    <w:rsid w:val="00C074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4FD"/>
    <w:pPr>
      <w:spacing w:before="160"/>
      <w:jc w:val="center"/>
    </w:pPr>
    <w:rPr>
      <w:i/>
      <w:iCs/>
      <w:color w:val="404040" w:themeColor="text1" w:themeTint="BF"/>
    </w:rPr>
  </w:style>
  <w:style w:type="character" w:customStyle="1" w:styleId="QuoteChar">
    <w:name w:val="Quote Char"/>
    <w:basedOn w:val="DefaultParagraphFont"/>
    <w:link w:val="Quote"/>
    <w:uiPriority w:val="29"/>
    <w:rsid w:val="00C074FD"/>
    <w:rPr>
      <w:i/>
      <w:iCs/>
      <w:color w:val="404040" w:themeColor="text1" w:themeTint="BF"/>
    </w:rPr>
  </w:style>
  <w:style w:type="paragraph" w:styleId="ListParagraph">
    <w:name w:val="List Paragraph"/>
    <w:basedOn w:val="Normal"/>
    <w:uiPriority w:val="1"/>
    <w:qFormat/>
    <w:rsid w:val="00C074FD"/>
    <w:pPr>
      <w:ind w:left="720"/>
      <w:contextualSpacing/>
    </w:pPr>
  </w:style>
  <w:style w:type="character" w:styleId="IntenseEmphasis">
    <w:name w:val="Intense Emphasis"/>
    <w:basedOn w:val="DefaultParagraphFont"/>
    <w:uiPriority w:val="21"/>
    <w:qFormat/>
    <w:rsid w:val="00C074FD"/>
    <w:rPr>
      <w:i/>
      <w:iCs/>
      <w:color w:val="0F4761" w:themeColor="accent1" w:themeShade="BF"/>
    </w:rPr>
  </w:style>
  <w:style w:type="paragraph" w:styleId="IntenseQuote">
    <w:name w:val="Intense Quote"/>
    <w:basedOn w:val="Normal"/>
    <w:next w:val="Normal"/>
    <w:link w:val="IntenseQuoteChar"/>
    <w:uiPriority w:val="30"/>
    <w:qFormat/>
    <w:rsid w:val="00C07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4FD"/>
    <w:rPr>
      <w:i/>
      <w:iCs/>
      <w:color w:val="0F4761" w:themeColor="accent1" w:themeShade="BF"/>
    </w:rPr>
  </w:style>
  <w:style w:type="character" w:styleId="IntenseReference">
    <w:name w:val="Intense Reference"/>
    <w:basedOn w:val="DefaultParagraphFont"/>
    <w:uiPriority w:val="32"/>
    <w:qFormat/>
    <w:rsid w:val="00C074FD"/>
    <w:rPr>
      <w:b/>
      <w:bCs/>
      <w:smallCaps/>
      <w:color w:val="0F4761" w:themeColor="accent1" w:themeShade="BF"/>
      <w:spacing w:val="5"/>
    </w:rPr>
  </w:style>
  <w:style w:type="paragraph" w:styleId="BodyText">
    <w:name w:val="Body Text"/>
    <w:basedOn w:val="Normal"/>
    <w:link w:val="BodyTextChar"/>
    <w:uiPriority w:val="1"/>
    <w:qFormat/>
    <w:rsid w:val="00C074FD"/>
  </w:style>
  <w:style w:type="character" w:customStyle="1" w:styleId="BodyTextChar">
    <w:name w:val="Body Text Char"/>
    <w:basedOn w:val="DefaultParagraphFont"/>
    <w:link w:val="BodyText"/>
    <w:uiPriority w:val="1"/>
    <w:rsid w:val="00C074FD"/>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Sachintha.20221948</dc:creator>
  <cp:keywords/>
  <dc:description/>
  <cp:lastModifiedBy>Sachintha.20221948</cp:lastModifiedBy>
  <cp:revision>2</cp:revision>
  <dcterms:created xsi:type="dcterms:W3CDTF">2024-10-27T09:58:00Z</dcterms:created>
  <dcterms:modified xsi:type="dcterms:W3CDTF">2024-10-27T10:11:00Z</dcterms:modified>
</cp:coreProperties>
</file>