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00" w:line="300" w:lineRule="auto"/>
        <w:jc w:val="both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3162300</wp:posOffset>
            </wp:positionH>
            <wp:positionV relativeFrom="paragraph">
              <wp:posOffset>514350</wp:posOffset>
            </wp:positionV>
            <wp:extent cx="2338388" cy="549421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8388" cy="5494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before="200" w:line="300" w:lineRule="auto"/>
        <w:jc w:val="both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00" w:line="300" w:lineRule="auto"/>
        <w:jc w:val="both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00" w:line="300" w:lineRule="auto"/>
        <w:jc w:val="both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ab/>
        <w:tab/>
        <w:tab/>
        <w:tab/>
      </w:r>
    </w:p>
    <w:p w:rsidR="00000000" w:rsidDel="00000000" w:rsidP="00000000" w:rsidRDefault="00000000" w:rsidRPr="00000000" w14:paraId="00000005">
      <w:pPr>
        <w:spacing w:before="200" w:line="300" w:lineRule="auto"/>
        <w:jc w:val="both"/>
        <w:rPr>
          <w:rFonts w:ascii="Proxima Nova" w:cs="Proxima Nova" w:eastAsia="Proxima Nova" w:hAnsi="Proxima Nova"/>
          <w:b w:val="1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6"/>
          <w:szCs w:val="26"/>
          <w:rtl w:val="0"/>
        </w:rPr>
        <w:t xml:space="preserve">Validation des tests</w:t>
      </w:r>
    </w:p>
    <w:p w:rsidR="00000000" w:rsidDel="00000000" w:rsidP="00000000" w:rsidRDefault="00000000" w:rsidRPr="00000000" w14:paraId="00000006">
      <w:pPr>
        <w:spacing w:before="200" w:line="300" w:lineRule="auto"/>
        <w:jc w:val="both"/>
        <w:rPr>
          <w:rFonts w:ascii="Proxima Nova" w:cs="Proxima Nova" w:eastAsia="Proxima Nova" w:hAnsi="Proxima Nov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00" w:line="300" w:lineRule="auto"/>
        <w:jc w:val="both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Scénarios fonctionnels : </w:t>
      </w:r>
    </w:p>
    <w:tbl>
      <w:tblPr>
        <w:tblStyle w:val="Table1"/>
        <w:tblW w:w="96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3105"/>
        <w:gridCol w:w="915"/>
        <w:gridCol w:w="915"/>
        <w:gridCol w:w="2205"/>
        <w:tblGridChange w:id="0">
          <w:tblGrid>
            <w:gridCol w:w="2535"/>
            <w:gridCol w:w="3105"/>
            <w:gridCol w:w="915"/>
            <w:gridCol w:w="915"/>
            <w:gridCol w:w="2205"/>
          </w:tblGrid>
        </w:tblGridChange>
      </w:tblGrid>
      <w:tr>
        <w:trPr>
          <w:cantSplit w:val="0"/>
          <w:tblHeader w:val="1"/>
        </w:trPr>
        <w:tc>
          <w:tcPr>
            <w:shd w:fill="039b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Actions</w:t>
            </w:r>
          </w:p>
        </w:tc>
        <w:tc>
          <w:tcPr>
            <w:shd w:fill="039b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Résultats attendus</w:t>
            </w:r>
          </w:p>
        </w:tc>
        <w:tc>
          <w:tcPr>
            <w:shd w:fill="039b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OK</w:t>
            </w:r>
          </w:p>
        </w:tc>
        <w:tc>
          <w:tcPr>
            <w:shd w:fill="039b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KO</w:t>
            </w:r>
          </w:p>
        </w:tc>
        <w:tc>
          <w:tcPr>
            <w:shd w:fill="039b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Actions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Cliquer sur le fichier Ensemble.exe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Le programme se lance.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319088" cy="286078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8" cy="28607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Cliquer sur “ajouter” un nombre donné de masques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Le stock des masques s’incrémente du nombre indiqué.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319088" cy="286078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8" cy="28607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Cliquer sur “Vaccination”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Le programme se redirige vers la fenêtre de gestion des patients.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319088" cy="286078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8" cy="28607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Cliquer sur “Contact”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Le programme se redirige vers la messagerie électronique.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447675" cy="4445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Le bouton contact ne figure pas sur l’application développée.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Saisir une valeur dans le champs d’ajout de patient et cliquer sur “add”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Les champs se remplissent et le patient sera ajouté à la liste et sera visible à la fin de la liste.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319088" cy="286078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8" cy="28607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Cliquer sur “+”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La colonne ‘nbr de dose” va s’incrémenter de 1 pour le patient de la même ligne.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447675" cy="444500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l’application ne permet pas d’ajouter directement une dose de vaccin via l’application.</w:t>
            </w:r>
          </w:p>
        </w:tc>
      </w:tr>
    </w:tbl>
    <w:p w:rsidR="00000000" w:rsidDel="00000000" w:rsidP="00000000" w:rsidRDefault="00000000" w:rsidRPr="00000000" w14:paraId="0000002B">
      <w:pPr>
        <w:spacing w:before="200" w:line="300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