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Во всех задачах нужно визуализировать минимальный путь и вывести его длину.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Путь не циклический - начинается и заканчивается в разных точках.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ВНИМАНИЕ: расстояние нужно считать как L1, отрисовывать тоже как L1.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(1 балл) Реализуйте Монте-Карло поиск.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(1 балл) Реализуйте поиск случайным блужданием.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(2 балла) Реализуйте Hill Climb.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(3 балла) Реализуйте ожиг (simulated annealing). Температурный режим отжига выберите самостоятельно.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(3 балла) Реализуйте генетический алгоритм.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