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AC" w:rsidRDefault="007466AC" w:rsidP="007466AC">
      <w:r>
        <w:t>Проблема сознания – 2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В чем проявляется активность сознания (вспомните И. Канта!)?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Почему язык является «материальной оболочкой» мысли?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Что такое язык как информационная система? Каковы основные аспекты языка?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В чем состоит гипотеза лингвистической относительности?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Что такое бессознательное (подсознание)? Структура психики (по З. Фрейду)?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Что понимается под общественным сознанием? Каковы уровни и формы общественного сознания?</w:t>
      </w:r>
    </w:p>
    <w:p w:rsidR="007466AC" w:rsidRDefault="007466AC" w:rsidP="007466AC">
      <w:pPr>
        <w:pStyle w:val="a3"/>
        <w:numPr>
          <w:ilvl w:val="0"/>
          <w:numId w:val="1"/>
        </w:numPr>
      </w:pPr>
      <w:r>
        <w:t>В чем с точки зрения развития выражается относительная самостоятельность общественного сознания?</w:t>
      </w:r>
    </w:p>
    <w:p w:rsidR="00BB0599" w:rsidRDefault="00BB0599">
      <w:bookmarkStart w:id="0" w:name="_GoBack"/>
      <w:bookmarkEnd w:id="0"/>
    </w:p>
    <w:sectPr w:rsidR="00BB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021CE"/>
    <w:multiLevelType w:val="hybridMultilevel"/>
    <w:tmpl w:val="B33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AC"/>
    <w:rsid w:val="007466AC"/>
    <w:rsid w:val="00B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6892A-5196-4916-A232-1FC4FCAA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1</cp:revision>
  <dcterms:created xsi:type="dcterms:W3CDTF">2021-01-07T17:35:00Z</dcterms:created>
  <dcterms:modified xsi:type="dcterms:W3CDTF">2021-01-07T17:35:00Z</dcterms:modified>
</cp:coreProperties>
</file>