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常见问题分享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重点</w:t>
      </w:r>
      <w:r>
        <w:rPr>
          <w:rFonts w:eastAsia="等线" w:ascii="Arial" w:cs="Arial" w:hAnsi="Arial"/>
          <w:sz w:val="22"/>
        </w:rPr>
        <w:t>：结果导向，我们提供解决方案和实行该方案中遇到的使用问题，使用问题理论上只包括Robosense公司提供的硬件软件，其他相关问题我们只提供建议，不对结果负责。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客户对接群建议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建群需要修改群名，如果该客户有很多项目可以把项目也写到群备注中以供区别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如果有忌讳需要给技术提前说一声，尤其是方案，比如是否答应了客户标定次数？比如客户是否买了我们的算法？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反馈问题建议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在遇到客户问题时候多问客户两句，了解客户的最终目的。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机械式雷达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老款雷达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目前老款雷达陆续进入“寿终”期，所以一般客户遇到问题都是不建议再进行返厂维修，建议客户直接更换新雷达。由于老款雷达停产，零件已经不全，维修成本较高。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新款雷达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RSBP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目前BP出货是3.0和4.0版本，此两个版本都可以使用WEB端进行修改。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RSHELIOS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目前HELIOS平台产品主要分为16线和32线，其中16线在使用软件时候要让客户选RSHELIOS16P，而不是直接选RS16，包括HELIOS32一样要选RSHELIOS而不是RS32，这也是经常有客户遇到的问题说不显示点云又找不到原因。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RS128P/80P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目前雷达标准供电都提供了12V的电源与其他雷达一致。128P的用户手册中这个图有些问题，以80P为准。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MEMS雷达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M1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特点：有较明显的噪点，并且通过升级固件无法解决。小工具链接：</w:t>
      </w:r>
      <w:hyperlink r:id="rId8">
        <w:r>
          <w:rPr>
            <w:rFonts w:eastAsia="等线" w:ascii="Arial" w:cs="Arial" w:hAnsi="Arial"/>
            <w:color w:val="3370ff"/>
            <w:sz w:val="22"/>
          </w:rPr>
          <w:t>MEMS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M1P</w:t>
      </w:r>
      <w:bookmarkEnd w:id="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特点：在M1的基础上增加了一些滤波算法，比如阳光噪点，水雾等。小工具链接：</w:t>
      </w:r>
      <w:hyperlink r:id="rId9">
        <w:r>
          <w:rPr>
            <w:rFonts w:eastAsia="等线" w:ascii="Arial" w:cs="Arial" w:hAnsi="Arial"/>
            <w:color w:val="3370ff"/>
            <w:sz w:val="22"/>
          </w:rPr>
          <w:t>MEMS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E1雷达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E1雷达目前没有可以供客户可以修改IP端口的小工具，所以客户如果有对IP端口特殊需求的，尽可能在发给客户之前就改好雷达参数。小工具链接：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E1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常见问题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雷达如何连接</w:t>
      </w:r>
      <w:bookmarkEnd w:id="11"/>
    </w:p>
    <w:p>
      <w:pPr>
        <w:spacing w:before="120" w:after="120" w:line="288" w:lineRule="auto"/>
        <w:ind w:left="0" w:firstLine="42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视频专题教学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电脑下载安装wireshark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windows: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官网地址：</w:t>
      </w:r>
      <w:r>
        <w:rPr>
          <w:rFonts w:eastAsia="等线" w:ascii="Arial" w:cs="Arial" w:hAnsi="Arial"/>
          <w:sz w:val="22"/>
        </w:rPr>
        <w:t>https://www.wireshark.org/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软件链接：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[Wireshark-4.2.4-x64.exe]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安装教程：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视频专题教学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linux: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linux安装wireshark: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apt-get update</w:t>
              <w:br/>
              <w:t xml:space="preserve">sudo apt install wireshark        </w:t>
              <w:br/>
            </w:r>
            <w:r>
              <w:rPr>
                <w:rFonts w:eastAsia="Consolas" w:ascii="Consolas" w:cs="Consolas" w:hAnsi="Consolas"/>
                <w:sz w:val="22"/>
              </w:rPr>
              <w:t>安装过程中遇到窗口选择yes，然后等待安装完成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运行wireshark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右键选择管理员身份运行，运行后点击雷达对应网口，默认雷达出厂发送ip是192.168.1.102，鼠标放置在网口上可以看到对应的IP信息，如果有多个网口可以每个都看一下，选择192.168.1.102这个ip对应的网口双击打开：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Ctrl+Alt+t打开终端，或者右键点击open terminal打开终端，键入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sudo wireshark   #提示输入密码，该密码为电脑密码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操作同windows，操作文档如下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[Wireshark录包.pdf]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接了雷达wireshark也抓到udp包，但是rs_view就是没有数据</w:t>
      </w:r>
      <w:bookmarkEnd w:id="1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要检查电脑是否开启了防火墙，需要关闭，有时候客户都不知道是不是关闭了防火墙，所以需要亲自确认；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检查电脑的代理，有些客户会开启代理，尤其是高校的客户居多，因此，开启代理的电脑是无法收到数据的；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确认客户是不是用了虚拟机，不是所有的虚拟机都能直接运行rs_view，有可能会导致没有数据，建议直接用电脑系统；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雷达经过有加密功能的交换机，导致电脑接收到的msop和difop的数据前面加了加密字节，msop帧头定义为55 aa 05 0a 5a a5 50 a0，如果数据开头不是55aa，也是无法看到数据；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rs_view雷达类型选错，雷达端口写错导致无法正常获取雷达数据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驱动常见错误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该错误为雷达类型写错，需要让客户检查config.yaml文件中的lidar_type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该错误为雷达msop端口写错，需要客户检查config.yaml文件中msop_port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错误为difop端口设置错误，默认情况下difop写错了不会报此错误，但是如果驱动中把wait_for_difop改成了true，就需要把端口设置正确才可以正常运行。虽然把wait_for_difop改成false，difop写错不会报错，但是rviz中显示的点云会没有雷达参数，看到的是没有高度的点云，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*具体错误代码说明在驱动/rslidar_sdk-v1.5.10/src/rs_driver/doc/intro/06_error_code_intro_CN.md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驱动1.5.10中都包括什么？</w:t>
      </w:r>
      <w:bookmarkEnd w:id="15"/>
    </w:p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rslidar_sdk教程——Nanny版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驱动rs_driver中包括什么？</w:t>
      </w:r>
      <w:bookmarkEnd w:id="16"/>
    </w:p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rs_driver教程——Nanny版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硬件产品资料：</w:t>
      </w:r>
      <w:bookmarkEnd w:id="17"/>
    </w:p>
    <w:p>
      <w:pPr>
        <w:spacing w:before="120" w:after="120" w:line="288" w:lineRule="auto"/>
        <w:ind w:left="0" w:firstLine="42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硬件产品资料</w:t>
        </w:r>
      </w:hyperlink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所有产品资料以链接中的为准，由产品中心直接提供。包括雷达用户手册、第三方认证报告、数模图、操作指南和客户配置工具。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软件资料</w:t>
      </w:r>
      <w:bookmarkEnd w:id="18"/>
    </w:p>
    <w:p>
      <w:pPr>
        <w:spacing w:before="120" w:after="120" w:line="288" w:lineRule="auto"/>
        <w:ind w:left="0" w:firstLine="42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软件资料</w:t>
        </w:r>
      </w:hyperlink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包括RS_View通用版、Apollo 6.0适配驱动包、RS-Reference演示工具包和操作指南。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客退表格：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https://robosense.feishu.cn/share/base/form/shrcn72dDH5tReeWycvj5ULzrAc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什么是标定？</w:t>
      </w:r>
      <w:bookmarkEnd w:id="2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我们说的标定是指雷达的标定，雷达标定主要标定六个值，X  Y  Z  roll  pitch  yaw。欧拉角RPY分别代表roll（翻滚角），pitch（俯仰角），yaw（航偏角），分别对应绕XYZ轴旋转，遵守右手螺旋定则。基础为base_link，需要有个主雷达，其他雷达则需要标定到主雷达上。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我们为什么不建议答应客户做雷达相机的标定？首先，机械式雷达和MEMS雷达的扫描原理不同，标定原理也不同。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如何计算雷达盲区？</w:t>
      </w:r>
      <w:bookmarkEnd w:id="2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我们通常与客户交流中涉及的盲区说的是在雷达的测距范围内，安装不同高度Z导致雷达最低线束打到地面上的X方向距离。如图：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计算公式如下：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X = Z × tanθ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其中θ为90°减去雷达的下fov，例如Helios32F70下fov为55°，θ = 90° - 55° = 35°，1米的盲区即为：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958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使用百度计算器时候需要把角度改成deg角度制，如果使用弧度制需要将35°转成弧度即(35/180)π再做计算。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各雷达fov分布链接：</w:t>
      </w:r>
      <w:hyperlink r:id="rId25">
        <w:r>
          <w:rPr>
            <w:rFonts w:eastAsia="等线" w:ascii="Arial" w:cs="Arial" w:hAnsi="Arial"/>
            <w:color w:val="3370ff"/>
            <w:sz w:val="22"/>
          </w:rPr>
          <w:t>雷达外挂角度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85"/>
        <w:gridCol w:w="2385"/>
        <w:gridCol w:w="3510"/>
      </w:tblGrid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BP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2.19° ~ 89.55°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Helios32 F70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70°(-55° ~ +15°)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 = Z * 0.7  (Z为雷达安装高度，dis为盲区距离)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Helios32 F31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31°(-16° ~ +15°)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 = Z * 3.487  (Z为雷达安装高度，dis为盲区距离)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Helios32 F26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26°(-16° ~ +10°)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 = Z * 3.487  (Z为雷达安装高度，dis为盲区距离)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Helios32 F16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30°(-15° ~ +15°)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 = Z * 3.732  (Z为雷达安装高度，dis为盲区距离)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Ruby128p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-25° ~ +15°(共 40°)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 = Z * 2.14  (Z为雷达安装高度，dis为盲区距离)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Ruby80p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-25° ~ +15°(共 40°)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 = Z * 2.14  (Z为雷达安装高度，dis为盲区距离)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M1/M1P/M2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25°(-12.5°~+12.5°) 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 = Z * 4.51  (Z为雷达安装高度，dis为盲区距离)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常见数据格式</w:t>
      </w:r>
      <w:bookmarkEnd w:id="2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LAS: 常见点云格式，是一种用于存储激光雷达点云数据的二进制文件格式。他被设计为一种开放标准，允许不同的硬件和软件提供商之间输出可互操作的统一格式，已成为Lidar数据的工业标准格式。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Pcd: PCD主要指的是点云数据文件格式，它被广泛应用于计算机视觉和三维点云处理领域。另外PCD格式是一个多用途的文件格式，既可用于图片存储，也可用于三维点云数据的处理和存储。随着技术的发展，它在计算机视觉和三维数据处理领域的应用越来越广泛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Pcap: pcap文件本身就是一种二进制的文件格式，一般会使用wireshark打开会显示较为明显。一个pcap的结构包括文件头+数据包头1+数据包1+数据包头2+数据包2......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13. </w:t>
      </w:r>
      <w:r>
        <w:rPr>
          <w:rFonts w:eastAsia="等线" w:ascii="Arial" w:cs="Arial" w:hAnsi="Arial"/>
          <w:b w:val="true"/>
          <w:sz w:val="32"/>
        </w:rPr>
        <w:t>时间同步</w:t>
      </w:r>
      <w:bookmarkEnd w:id="2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雷达常用的时间同步方式包括GPS时间同步（机械式），PTP时间同步：gPTP/E2E/P2P。涉及到PTP时间同步的方式都需要组成一套master+slave的模式，MEMS雷达默认是master，经过电源盒以后会变成slave，机械式默认都是slave，所以一般使用时候会给雷达提供一个master主时钟作为时间源给到雷达。这个主时钟可以是电脑本身，也可以是外接的设备，例如星旗的XQ500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14. </w:t>
      </w:r>
      <w:r>
        <w:rPr>
          <w:rFonts w:eastAsia="等线" w:ascii="Arial" w:cs="Arial" w:hAnsi="Arial"/>
          <w:b w:val="true"/>
          <w:sz w:val="32"/>
        </w:rPr>
        <w:t>关于算法更新问题</w:t>
      </w:r>
      <w:bookmarkEnd w:id="2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理论上不再进行更新，之后在新版本算法出来之前都是用现有的sdk3.1。目前sdk存在问题包括：目标误识别（草丛，墙识别成车），近距离和远距离行人无法识别，目标识别不稳定等问题，遇到此类问题可以委婉跟客户说是我们模型的问题，模型训练需要大量的数据，目前暂时没有更新的计划。最新的sdk目前只支持P6方案，即不支持机械式雷达的接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15. </w:t>
      </w:r>
      <w:r>
        <w:rPr>
          <w:rFonts w:eastAsia="等线" w:ascii="Arial" w:cs="Arial" w:hAnsi="Arial"/>
          <w:b w:val="true"/>
          <w:sz w:val="32"/>
        </w:rPr>
        <w:t>关于工控机配置的问题</w:t>
      </w:r>
      <w:bookmarkEnd w:id="2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CPU选型问题：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CPU即中央处理器，市面常见厂家及代表型号如下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3645"/>
        <w:gridCol w:w="2670"/>
      </w:tblGrid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厂家名称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Intel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酷睿、志强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常用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AMD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霄龙、线程撕裂者、锐龙、锐龙PRO、速龙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较常用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华为MDC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Ascend昇腾芯片、kunpeng鲲鹏芯片（MDC510/MDC610/MDC300）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较少用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Loongson(龙芯)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龙芯7A2000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不用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上海兆芯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KX-6000理论上性能接近Inter Core i5处理器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16. </w:t>
      </w:r>
      <w:r>
        <w:rPr>
          <w:rFonts w:eastAsia="等线" w:ascii="Arial" w:cs="Arial" w:hAnsi="Arial"/>
          <w:b w:val="true"/>
          <w:sz w:val="32"/>
        </w:rPr>
        <w:t>常见问题汇总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[常见问题汇总.pdf]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17. </w:t>
      </w:r>
      <w:r>
        <w:rPr>
          <w:rFonts w:eastAsia="等线" w:ascii="Arial" w:cs="Arial" w:hAnsi="Arial"/>
          <w:b w:val="true"/>
          <w:sz w:val="32"/>
        </w:rPr>
        <w:t>P系列快速启动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[P_Series快速启动.pdf]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03466">
    <w:lvl>
      <w:numFmt w:val="bullet"/>
      <w:suff w:val="tab"/>
      <w:lvlText w:val="•"/>
      <w:rPr>
        <w:color w:val="3370ff"/>
      </w:rPr>
    </w:lvl>
  </w:abstractNum>
  <w:abstractNum w:abstractNumId="203467">
    <w:lvl>
      <w:numFmt w:val="bullet"/>
      <w:suff w:val="tab"/>
      <w:lvlText w:val="•"/>
      <w:rPr>
        <w:color w:val="3370ff"/>
      </w:rPr>
    </w:lvl>
  </w:abstractNum>
  <w:abstractNum w:abstractNumId="203468">
    <w:lvl>
      <w:numFmt w:val="bullet"/>
      <w:suff w:val="tab"/>
      <w:lvlText w:val="•"/>
      <w:rPr>
        <w:color w:val="3370ff"/>
      </w:rPr>
    </w:lvl>
  </w:abstractNum>
  <w:abstractNum w:abstractNumId="203469">
    <w:lvl>
      <w:numFmt w:val="bullet"/>
      <w:suff w:val="tab"/>
      <w:lvlText w:val="•"/>
      <w:rPr>
        <w:color w:val="3370ff"/>
      </w:rPr>
    </w:lvl>
  </w:abstractNum>
  <w:abstractNum w:abstractNumId="203470">
    <w:lvl>
      <w:numFmt w:val="bullet"/>
      <w:suff w:val="tab"/>
      <w:lvlText w:val="•"/>
      <w:rPr>
        <w:color w:val="3370ff"/>
      </w:rPr>
    </w:lvl>
  </w:abstractNum>
  <w:abstractNum w:abstractNumId="203471">
    <w:lvl>
      <w:numFmt w:val="bullet"/>
      <w:suff w:val="tab"/>
      <w:lvlText w:val="•"/>
      <w:rPr>
        <w:color w:val="3370ff"/>
      </w:rPr>
    </w:lvl>
  </w:abstractNum>
  <w:abstractNum w:abstractNumId="203472">
    <w:lvl>
      <w:numFmt w:val="bullet"/>
      <w:suff w:val="tab"/>
      <w:lvlText w:val="•"/>
      <w:rPr>
        <w:color w:val="3370ff"/>
      </w:rPr>
    </w:lvl>
  </w:abstractNum>
  <w:num w:numId="1">
    <w:abstractNumId w:val="203466"/>
  </w:num>
  <w:num w:numId="2">
    <w:abstractNumId w:val="203467"/>
  </w:num>
  <w:num w:numId="3">
    <w:abstractNumId w:val="203468"/>
  </w:num>
  <w:num w:numId="4">
    <w:abstractNumId w:val="203469"/>
  </w:num>
  <w:num w:numId="5">
    <w:abstractNumId w:val="203470"/>
  </w:num>
  <w:num w:numId="6">
    <w:abstractNumId w:val="203471"/>
  </w:num>
  <w:num w:numId="7">
    <w:abstractNumId w:val="2034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obosense.feishu.cn/wiki/ZCOSw2Firi79c4kVucGcX6JOnWg?from=from_copylink" TargetMode="External" Type="http://schemas.openxmlformats.org/officeDocument/2006/relationships/hyperlink"/><Relationship Id="rId11" Target="https://robosense.feishu.cn/wiki/QZ4PwwS61iawVakPe8qcdS1pnxr?from=from_copylink" TargetMode="External" Type="http://schemas.openxmlformats.org/officeDocument/2006/relationships/hyperlink"/><Relationship Id="rId12" Target="https://robosense.feishu.cn/wiki/QZ4PwwS61iawVakPe8qcdS1pnxr?from=from_copylink" TargetMode="External" Type="http://schemas.openxmlformats.org/officeDocument/2006/relationships/hyperlink"/><Relationship Id="rId13" Target="media/image4.png" Type="http://schemas.openxmlformats.org/officeDocument/2006/relationships/image"/><Relationship Id="rId14" Target="media/image5.png" Type="http://schemas.openxmlformats.org/officeDocument/2006/relationships/image"/><Relationship Id="rId15" Target="media/image6.png" Type="http://schemas.openxmlformats.org/officeDocument/2006/relationships/image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https://robosense.feishu.cn/wiki/LLzxwdL15icEydktA6Zc28qdnsg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ttps://robosense.feishu.cn/wiki/EY37wqUqMiYljFkIgvjc7Uizn9f?from=from_copylink" TargetMode="External" Type="http://schemas.openxmlformats.org/officeDocument/2006/relationships/hyperlink"/><Relationship Id="rId21" Target="https://robosense.feishu.cn/wiki/wikcnFdHmDEtk6TwLOrpIBgTcfg?from=from_copylink" TargetMode="External" Type="http://schemas.openxmlformats.org/officeDocument/2006/relationships/hyperlink"/><Relationship Id="rId22" Target="https://robosense.feishu.cn/wiki/wikcnENdv0g7mFUrmtI04RRtT3b?from=from_copylink" TargetMode="External" Type="http://schemas.openxmlformats.org/officeDocument/2006/relationships/hyperlink"/><Relationship Id="rId23" Target="media/image10.png" Type="http://schemas.openxmlformats.org/officeDocument/2006/relationships/image"/><Relationship Id="rId24" Target="media/image11.png" Type="http://schemas.openxmlformats.org/officeDocument/2006/relationships/image"/><Relationship Id="rId25" Target="https://robosense.feishu.cn/wiki/wikcnt2fkMfM4gLnQ4InMrIECsc?from=from_copylink" TargetMode="External" Type="http://schemas.openxmlformats.org/officeDocument/2006/relationships/hyperlink"/><Relationship Id="rId26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robosense.feishu.cn/wiki/O12PwzcfrioU5Kk9WNucwn9Inth?from=from_copylink" TargetMode="External" Type="http://schemas.openxmlformats.org/officeDocument/2006/relationships/hyperlink"/><Relationship Id="rId9" Target="https://robosense.feishu.cn/wiki/O12PwzcfrioU5Kk9WNucwn9Inth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2024-05-14T02:37:33Z</dcterms:created>
  <dc:creator>Apache POI</dc:creator>
</cp:coreProperties>
</file>