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2BB" w:rsidRDefault="00D532BB" w:rsidP="00D532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32BB">
        <w:rPr>
          <w:rFonts w:ascii="Times New Roman" w:hAnsi="Times New Roman" w:cs="Times New Roman"/>
          <w:b/>
          <w:sz w:val="24"/>
          <w:szCs w:val="24"/>
        </w:rPr>
        <w:t>Взыскание неустойки</w:t>
      </w:r>
    </w:p>
    <w:p w:rsidR="00564E32" w:rsidRPr="00025517" w:rsidRDefault="00564E32" w:rsidP="0002551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86087">
        <w:rPr>
          <w:rFonts w:ascii="Times New Roman" w:hAnsi="Times New Roman" w:cs="Times New Roman"/>
          <w:b/>
          <w:sz w:val="24"/>
          <w:szCs w:val="24"/>
        </w:rPr>
        <w:t>Неустойка</w:t>
      </w:r>
      <w:r w:rsidR="007C3078" w:rsidRPr="00386087">
        <w:rPr>
          <w:rFonts w:ascii="Times New Roman" w:hAnsi="Times New Roman" w:cs="Times New Roman"/>
          <w:b/>
          <w:sz w:val="24"/>
          <w:szCs w:val="24"/>
        </w:rPr>
        <w:t xml:space="preserve"> (штраф, пеня)</w:t>
      </w:r>
      <w:r w:rsidR="007C3078" w:rsidRPr="00025517">
        <w:rPr>
          <w:rFonts w:ascii="Times New Roman" w:hAnsi="Times New Roman" w:cs="Times New Roman"/>
          <w:sz w:val="24"/>
          <w:szCs w:val="24"/>
        </w:rPr>
        <w:t xml:space="preserve"> </w:t>
      </w:r>
      <w:r w:rsidRPr="00025517">
        <w:rPr>
          <w:rFonts w:ascii="Times New Roman" w:hAnsi="Times New Roman" w:cs="Times New Roman"/>
          <w:sz w:val="24"/>
          <w:szCs w:val="24"/>
        </w:rPr>
        <w:t>-</w:t>
      </w:r>
      <w:r w:rsidR="001A17E2" w:rsidRPr="00025517">
        <w:rPr>
          <w:rFonts w:ascii="Times New Roman" w:hAnsi="Times New Roman" w:cs="Times New Roman"/>
          <w:sz w:val="24"/>
          <w:szCs w:val="24"/>
        </w:rPr>
        <w:t xml:space="preserve"> </w:t>
      </w:r>
      <w:r w:rsidRPr="00025517">
        <w:rPr>
          <w:rFonts w:ascii="Times New Roman" w:hAnsi="Times New Roman" w:cs="Times New Roman"/>
          <w:sz w:val="24"/>
          <w:szCs w:val="24"/>
        </w:rPr>
        <w:t>это</w:t>
      </w:r>
      <w:r w:rsidR="00A30C12" w:rsidRPr="00025517">
        <w:rPr>
          <w:rFonts w:ascii="Times New Roman" w:hAnsi="Times New Roman" w:cs="Times New Roman"/>
          <w:sz w:val="24"/>
          <w:szCs w:val="24"/>
        </w:rPr>
        <w:t xml:space="preserve"> в соответствии со ст.330 ГК РФ определенная </w:t>
      </w:r>
      <w:hyperlink r:id="rId4" w:anchor="dst0" w:history="1">
        <w:r w:rsidR="00A30C12" w:rsidRPr="00025517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законом</w:t>
        </w:r>
      </w:hyperlink>
      <w:r w:rsidR="00A30C12" w:rsidRPr="00025517">
        <w:rPr>
          <w:rFonts w:ascii="Times New Roman" w:hAnsi="Times New Roman" w:cs="Times New Roman"/>
          <w:sz w:val="24"/>
          <w:szCs w:val="24"/>
        </w:rPr>
        <w:t xml:space="preserve">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</w:t>
      </w:r>
    </w:p>
    <w:p w:rsidR="00446995" w:rsidRPr="00025517" w:rsidRDefault="00446995" w:rsidP="0002551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517">
        <w:rPr>
          <w:rFonts w:ascii="Times New Roman" w:hAnsi="Times New Roman" w:cs="Times New Roman"/>
          <w:sz w:val="24"/>
          <w:szCs w:val="24"/>
        </w:rPr>
        <w:t>Неустойка</w:t>
      </w:r>
      <w:r w:rsidR="001A17E2" w:rsidRPr="00025517">
        <w:rPr>
          <w:rFonts w:ascii="Times New Roman" w:hAnsi="Times New Roman" w:cs="Times New Roman"/>
          <w:sz w:val="24"/>
          <w:szCs w:val="24"/>
        </w:rPr>
        <w:t xml:space="preserve"> </w:t>
      </w:r>
      <w:r w:rsidRPr="00025517">
        <w:rPr>
          <w:rFonts w:ascii="Times New Roman" w:hAnsi="Times New Roman" w:cs="Times New Roman"/>
          <w:sz w:val="24"/>
          <w:szCs w:val="24"/>
        </w:rPr>
        <w:t>-</w:t>
      </w:r>
      <w:r w:rsidR="001A17E2" w:rsidRPr="00025517">
        <w:rPr>
          <w:rFonts w:ascii="Times New Roman" w:hAnsi="Times New Roman" w:cs="Times New Roman"/>
          <w:sz w:val="24"/>
          <w:szCs w:val="24"/>
        </w:rPr>
        <w:t xml:space="preserve"> </w:t>
      </w:r>
      <w:r w:rsidRPr="00025517">
        <w:rPr>
          <w:rFonts w:ascii="Times New Roman" w:hAnsi="Times New Roman" w:cs="Times New Roman"/>
          <w:sz w:val="24"/>
          <w:szCs w:val="24"/>
        </w:rPr>
        <w:t>это родовое понятие, оно включает в себя два вида: штраф и пени.</w:t>
      </w:r>
    </w:p>
    <w:p w:rsidR="005F7AE5" w:rsidRPr="00025517" w:rsidRDefault="005F7AE5" w:rsidP="0002551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517">
        <w:rPr>
          <w:rFonts w:ascii="Times New Roman" w:hAnsi="Times New Roman" w:cs="Times New Roman"/>
          <w:sz w:val="24"/>
          <w:szCs w:val="24"/>
        </w:rPr>
        <w:t xml:space="preserve">Штраф </w:t>
      </w:r>
      <w:r w:rsidR="005507A6" w:rsidRPr="00025517">
        <w:rPr>
          <w:rFonts w:ascii="Times New Roman" w:hAnsi="Times New Roman" w:cs="Times New Roman"/>
          <w:sz w:val="24"/>
          <w:szCs w:val="24"/>
        </w:rPr>
        <w:t xml:space="preserve">может быть определен в твердой денежной сумме и </w:t>
      </w:r>
      <w:r w:rsidRPr="00025517">
        <w:rPr>
          <w:rFonts w:ascii="Times New Roman" w:hAnsi="Times New Roman" w:cs="Times New Roman"/>
          <w:sz w:val="24"/>
          <w:szCs w:val="24"/>
        </w:rPr>
        <w:t>ис</w:t>
      </w:r>
      <w:r w:rsidR="005507A6" w:rsidRPr="00025517">
        <w:rPr>
          <w:rFonts w:ascii="Times New Roman" w:hAnsi="Times New Roman" w:cs="Times New Roman"/>
          <w:sz w:val="24"/>
          <w:szCs w:val="24"/>
        </w:rPr>
        <w:t>чис</w:t>
      </w:r>
      <w:r w:rsidRPr="00025517">
        <w:rPr>
          <w:rFonts w:ascii="Times New Roman" w:hAnsi="Times New Roman" w:cs="Times New Roman"/>
          <w:sz w:val="24"/>
          <w:szCs w:val="24"/>
        </w:rPr>
        <w:t>ляется однократно.</w:t>
      </w:r>
    </w:p>
    <w:p w:rsidR="005F7AE5" w:rsidRPr="00025517" w:rsidRDefault="005F7AE5" w:rsidP="0002551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517">
        <w:rPr>
          <w:rFonts w:ascii="Times New Roman" w:hAnsi="Times New Roman" w:cs="Times New Roman"/>
          <w:sz w:val="24"/>
          <w:szCs w:val="24"/>
        </w:rPr>
        <w:t>Пеня начисляется непрерывно за каждый день просрочки</w:t>
      </w:r>
      <w:r w:rsidR="005507A6" w:rsidRPr="00025517">
        <w:rPr>
          <w:rFonts w:ascii="Times New Roman" w:hAnsi="Times New Roman" w:cs="Times New Roman"/>
          <w:sz w:val="24"/>
          <w:szCs w:val="24"/>
        </w:rPr>
        <w:t xml:space="preserve"> и</w:t>
      </w:r>
      <w:r w:rsidRPr="00025517">
        <w:rPr>
          <w:rFonts w:ascii="Times New Roman" w:hAnsi="Times New Roman" w:cs="Times New Roman"/>
          <w:sz w:val="24"/>
          <w:szCs w:val="24"/>
        </w:rPr>
        <w:t xml:space="preserve"> устанавливается в процентах к сумме </w:t>
      </w:r>
      <w:r w:rsidR="005507A6" w:rsidRPr="00025517">
        <w:rPr>
          <w:rFonts w:ascii="Times New Roman" w:hAnsi="Times New Roman" w:cs="Times New Roman"/>
          <w:sz w:val="24"/>
          <w:szCs w:val="24"/>
        </w:rPr>
        <w:t xml:space="preserve">основного долга. </w:t>
      </w:r>
    </w:p>
    <w:p w:rsidR="009D2D54" w:rsidRPr="00025517" w:rsidRDefault="009D2D54" w:rsidP="0002551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517">
        <w:rPr>
          <w:rFonts w:ascii="Times New Roman" w:hAnsi="Times New Roman" w:cs="Times New Roman"/>
          <w:b/>
          <w:sz w:val="24"/>
          <w:szCs w:val="24"/>
        </w:rPr>
        <w:t>Основанием взыскания неустойки</w:t>
      </w:r>
      <w:r w:rsidRPr="00025517">
        <w:rPr>
          <w:rFonts w:ascii="Times New Roman" w:hAnsi="Times New Roman" w:cs="Times New Roman"/>
          <w:sz w:val="24"/>
          <w:szCs w:val="24"/>
        </w:rPr>
        <w:t xml:space="preserve"> является нарушение стороной договора условий договора, в виде неисполнения или ненадлежащем исполнении его условий.</w:t>
      </w:r>
    </w:p>
    <w:p w:rsidR="009D2D54" w:rsidRPr="00025517" w:rsidRDefault="009D2D54" w:rsidP="0002551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517">
        <w:rPr>
          <w:rFonts w:ascii="Times New Roman" w:hAnsi="Times New Roman" w:cs="Times New Roman"/>
          <w:sz w:val="24"/>
          <w:szCs w:val="24"/>
        </w:rPr>
        <w:t>Необходимость доказывать наличие ущерба отсутствует, важен только факт нарушения договора стороной.</w:t>
      </w:r>
    </w:p>
    <w:p w:rsidR="009D2D54" w:rsidRPr="00025517" w:rsidRDefault="009D2D54" w:rsidP="0002551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5517">
        <w:rPr>
          <w:rFonts w:ascii="Times New Roman" w:hAnsi="Times New Roman" w:cs="Times New Roman"/>
          <w:b/>
          <w:sz w:val="24"/>
          <w:szCs w:val="24"/>
        </w:rPr>
        <w:t>Условия и порядок взыскания неустойки</w:t>
      </w:r>
      <w:r w:rsidR="001230A3" w:rsidRPr="00025517">
        <w:rPr>
          <w:rFonts w:ascii="Times New Roman" w:hAnsi="Times New Roman" w:cs="Times New Roman"/>
          <w:b/>
          <w:sz w:val="24"/>
          <w:szCs w:val="24"/>
        </w:rPr>
        <w:t>:</w:t>
      </w:r>
    </w:p>
    <w:p w:rsidR="009D2D54" w:rsidRPr="00025517" w:rsidRDefault="001230A3" w:rsidP="0002551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517">
        <w:rPr>
          <w:rFonts w:ascii="Times New Roman" w:hAnsi="Times New Roman" w:cs="Times New Roman"/>
          <w:sz w:val="24"/>
          <w:szCs w:val="24"/>
        </w:rPr>
        <w:t>Согласно ст. 330 ГК РФ</w:t>
      </w:r>
      <w:r w:rsidR="009D2D54" w:rsidRPr="00025517">
        <w:rPr>
          <w:rFonts w:ascii="Times New Roman" w:hAnsi="Times New Roman" w:cs="Times New Roman"/>
          <w:sz w:val="24"/>
          <w:szCs w:val="24"/>
        </w:rPr>
        <w:t xml:space="preserve"> неустойка может быть </w:t>
      </w:r>
      <w:r w:rsidRPr="00025517">
        <w:rPr>
          <w:rFonts w:ascii="Times New Roman" w:hAnsi="Times New Roman" w:cs="Times New Roman"/>
          <w:sz w:val="24"/>
          <w:szCs w:val="24"/>
        </w:rPr>
        <w:t xml:space="preserve">двух видов: </w:t>
      </w:r>
      <w:r w:rsidR="005507A6" w:rsidRPr="00025517">
        <w:rPr>
          <w:rFonts w:ascii="Times New Roman" w:hAnsi="Times New Roman" w:cs="Times New Roman"/>
          <w:sz w:val="24"/>
          <w:szCs w:val="24"/>
        </w:rPr>
        <w:t>законной или договорной. Условия взыскания и п</w:t>
      </w:r>
      <w:r w:rsidR="009D2D54" w:rsidRPr="00025517">
        <w:rPr>
          <w:rFonts w:ascii="Times New Roman" w:hAnsi="Times New Roman" w:cs="Times New Roman"/>
          <w:sz w:val="24"/>
          <w:szCs w:val="24"/>
        </w:rPr>
        <w:t xml:space="preserve">орядок </w:t>
      </w:r>
      <w:r w:rsidRPr="00025517">
        <w:rPr>
          <w:rFonts w:ascii="Times New Roman" w:hAnsi="Times New Roman" w:cs="Times New Roman"/>
          <w:sz w:val="24"/>
          <w:szCs w:val="24"/>
        </w:rPr>
        <w:t xml:space="preserve">определения размера </w:t>
      </w:r>
      <w:r w:rsidR="009D2D54" w:rsidRPr="00025517">
        <w:rPr>
          <w:rFonts w:ascii="Times New Roman" w:hAnsi="Times New Roman" w:cs="Times New Roman"/>
          <w:sz w:val="24"/>
          <w:szCs w:val="24"/>
        </w:rPr>
        <w:t xml:space="preserve"> </w:t>
      </w:r>
      <w:r w:rsidR="009D2D54" w:rsidRPr="00025517">
        <w:rPr>
          <w:rStyle w:val="a5"/>
          <w:rFonts w:ascii="Times New Roman" w:hAnsi="Times New Roman" w:cs="Times New Roman"/>
          <w:sz w:val="24"/>
          <w:szCs w:val="24"/>
        </w:rPr>
        <w:t>законной неустойки</w:t>
      </w:r>
      <w:r w:rsidR="009D2D54" w:rsidRPr="00025517">
        <w:rPr>
          <w:rFonts w:ascii="Times New Roman" w:hAnsi="Times New Roman" w:cs="Times New Roman"/>
          <w:sz w:val="24"/>
          <w:szCs w:val="24"/>
        </w:rPr>
        <w:t xml:space="preserve"> устанавливается </w:t>
      </w:r>
      <w:r w:rsidRPr="00025517">
        <w:rPr>
          <w:rFonts w:ascii="Times New Roman" w:hAnsi="Times New Roman" w:cs="Times New Roman"/>
          <w:sz w:val="24"/>
          <w:szCs w:val="24"/>
        </w:rPr>
        <w:t>положением</w:t>
      </w:r>
      <w:r w:rsidR="009D2D54" w:rsidRPr="00025517">
        <w:rPr>
          <w:rFonts w:ascii="Times New Roman" w:hAnsi="Times New Roman" w:cs="Times New Roman"/>
          <w:sz w:val="24"/>
          <w:szCs w:val="24"/>
        </w:rPr>
        <w:t xml:space="preserve"> нормативн</w:t>
      </w:r>
      <w:r w:rsidRPr="00025517">
        <w:rPr>
          <w:rFonts w:ascii="Times New Roman" w:hAnsi="Times New Roman" w:cs="Times New Roman"/>
          <w:sz w:val="24"/>
          <w:szCs w:val="24"/>
        </w:rPr>
        <w:t>ого</w:t>
      </w:r>
      <w:r w:rsidR="009D2D54" w:rsidRPr="00025517">
        <w:rPr>
          <w:rFonts w:ascii="Times New Roman" w:hAnsi="Times New Roman" w:cs="Times New Roman"/>
          <w:sz w:val="24"/>
          <w:szCs w:val="24"/>
        </w:rPr>
        <w:t xml:space="preserve"> акт</w:t>
      </w:r>
      <w:r w:rsidRPr="00025517">
        <w:rPr>
          <w:rFonts w:ascii="Times New Roman" w:hAnsi="Times New Roman" w:cs="Times New Roman"/>
          <w:sz w:val="24"/>
          <w:szCs w:val="24"/>
        </w:rPr>
        <w:t>а</w:t>
      </w:r>
      <w:r w:rsidR="009D2D54" w:rsidRPr="00025517">
        <w:rPr>
          <w:rFonts w:ascii="Times New Roman" w:hAnsi="Times New Roman" w:cs="Times New Roman"/>
          <w:sz w:val="24"/>
          <w:szCs w:val="24"/>
        </w:rPr>
        <w:t xml:space="preserve">. </w:t>
      </w:r>
      <w:r w:rsidR="005507A6" w:rsidRPr="00025517">
        <w:rPr>
          <w:rFonts w:ascii="Times New Roman" w:hAnsi="Times New Roman" w:cs="Times New Roman"/>
          <w:sz w:val="24"/>
          <w:szCs w:val="24"/>
        </w:rPr>
        <w:t xml:space="preserve">Примером законной неустойки являются пени за просрочку исполнения требований потребителя, связанных с некачественными товарами согласно ст.23 Закона РФ «О защите прав потребителей». Стороны не вправе договориться путем подписания соглашения о </w:t>
      </w:r>
      <w:proofErr w:type="gramStart"/>
      <w:r w:rsidR="005507A6" w:rsidRPr="00025517">
        <w:rPr>
          <w:rFonts w:ascii="Times New Roman" w:hAnsi="Times New Roman" w:cs="Times New Roman"/>
          <w:sz w:val="24"/>
          <w:szCs w:val="24"/>
        </w:rPr>
        <w:t>неустойки</w:t>
      </w:r>
      <w:proofErr w:type="gramEnd"/>
      <w:r w:rsidR="005507A6" w:rsidRPr="00025517">
        <w:rPr>
          <w:rFonts w:ascii="Times New Roman" w:hAnsi="Times New Roman" w:cs="Times New Roman"/>
          <w:sz w:val="24"/>
          <w:szCs w:val="24"/>
        </w:rPr>
        <w:t xml:space="preserve"> о неприменении законной неустойки или об ее уменьшении, данные условия являются ничтожными, так как противоречат «букве» закона.</w:t>
      </w:r>
    </w:p>
    <w:p w:rsidR="005507A6" w:rsidRPr="00025517" w:rsidRDefault="005507A6" w:rsidP="0002551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517">
        <w:rPr>
          <w:rFonts w:ascii="Times New Roman" w:hAnsi="Times New Roman" w:cs="Times New Roman"/>
          <w:sz w:val="24"/>
          <w:szCs w:val="24"/>
        </w:rPr>
        <w:t>С договорной неустойкой дело обстоит иначе. Стороны имеют право самостоятельно определить размер и условия исчисления неустойки</w:t>
      </w:r>
      <w:r w:rsidR="001A17E2" w:rsidRPr="00025517">
        <w:rPr>
          <w:rFonts w:ascii="Times New Roman" w:hAnsi="Times New Roman" w:cs="Times New Roman"/>
          <w:sz w:val="24"/>
          <w:szCs w:val="24"/>
        </w:rPr>
        <w:t>. Однако</w:t>
      </w:r>
      <w:proofErr w:type="gramStart"/>
      <w:r w:rsidR="001A17E2" w:rsidRPr="0002551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1A17E2" w:rsidRPr="00025517">
        <w:rPr>
          <w:rFonts w:ascii="Times New Roman" w:hAnsi="Times New Roman" w:cs="Times New Roman"/>
          <w:sz w:val="24"/>
          <w:szCs w:val="24"/>
        </w:rPr>
        <w:t xml:space="preserve"> есть требование в ст.331 ГК РФ к письменной форме соглашения о неустойке, даже если договор об основном долге заключен устно, иначе соглашение будет считаться недействительным.</w:t>
      </w:r>
    </w:p>
    <w:p w:rsidR="001A17E2" w:rsidRPr="00025517" w:rsidRDefault="001A17E2" w:rsidP="0002551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5517">
        <w:rPr>
          <w:rFonts w:ascii="Times New Roman" w:hAnsi="Times New Roman" w:cs="Times New Roman"/>
          <w:b/>
          <w:sz w:val="24"/>
          <w:szCs w:val="24"/>
        </w:rPr>
        <w:t>Правила уменьшения неустойки</w:t>
      </w:r>
      <w:r w:rsidR="00025517" w:rsidRPr="00025517">
        <w:rPr>
          <w:rFonts w:ascii="Times New Roman" w:hAnsi="Times New Roman" w:cs="Times New Roman"/>
          <w:b/>
          <w:sz w:val="24"/>
          <w:szCs w:val="24"/>
        </w:rPr>
        <w:t xml:space="preserve"> заинтересованными лицами</w:t>
      </w:r>
      <w:r w:rsidRPr="00025517">
        <w:rPr>
          <w:rFonts w:ascii="Times New Roman" w:hAnsi="Times New Roman" w:cs="Times New Roman"/>
          <w:b/>
          <w:sz w:val="24"/>
          <w:szCs w:val="24"/>
        </w:rPr>
        <w:t>:</w:t>
      </w:r>
    </w:p>
    <w:p w:rsidR="001A17E2" w:rsidRPr="00025517" w:rsidRDefault="001A17E2" w:rsidP="0002551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517">
        <w:rPr>
          <w:rFonts w:ascii="Times New Roman" w:hAnsi="Times New Roman" w:cs="Times New Roman"/>
          <w:sz w:val="24"/>
          <w:szCs w:val="24"/>
        </w:rPr>
        <w:t>Статья 333 ГК РФ позволяет суду уменьшить размер неустойки исходя из соразмерности ее последствиям неисполнения обязательств. Данное положение касается как законной неустойки, так и договорной.</w:t>
      </w:r>
    </w:p>
    <w:p w:rsidR="001A17E2" w:rsidRPr="00025517" w:rsidRDefault="00025517" w:rsidP="0002551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517">
        <w:rPr>
          <w:rFonts w:ascii="Times New Roman" w:hAnsi="Times New Roman" w:cs="Times New Roman"/>
          <w:sz w:val="24"/>
          <w:szCs w:val="24"/>
        </w:rPr>
        <w:t xml:space="preserve">Судебная практика об уменьшении неустойки разнообразна, так как понятия о «соразмерности» у всех </w:t>
      </w:r>
      <w:proofErr w:type="gramStart"/>
      <w:r w:rsidRPr="00025517">
        <w:rPr>
          <w:rFonts w:ascii="Times New Roman" w:hAnsi="Times New Roman" w:cs="Times New Roman"/>
          <w:sz w:val="24"/>
          <w:szCs w:val="24"/>
        </w:rPr>
        <w:t>разные</w:t>
      </w:r>
      <w:proofErr w:type="gramEnd"/>
      <w:r w:rsidR="00386087">
        <w:rPr>
          <w:rFonts w:ascii="Times New Roman" w:hAnsi="Times New Roman" w:cs="Times New Roman"/>
          <w:sz w:val="24"/>
          <w:szCs w:val="24"/>
        </w:rPr>
        <w:t xml:space="preserve"> несмотря на разъяснения Пленума ВАС РФ</w:t>
      </w:r>
      <w:r w:rsidRPr="00025517">
        <w:rPr>
          <w:rFonts w:ascii="Times New Roman" w:hAnsi="Times New Roman" w:cs="Times New Roman"/>
          <w:sz w:val="24"/>
          <w:szCs w:val="24"/>
        </w:rPr>
        <w:t xml:space="preserve">. </w:t>
      </w:r>
      <w:r w:rsidR="001A17E2" w:rsidRPr="00025517">
        <w:rPr>
          <w:rFonts w:ascii="Times New Roman" w:hAnsi="Times New Roman" w:cs="Times New Roman"/>
          <w:sz w:val="24"/>
          <w:szCs w:val="24"/>
        </w:rPr>
        <w:t xml:space="preserve">На наш </w:t>
      </w:r>
      <w:r w:rsidR="001A17E2" w:rsidRPr="00025517">
        <w:rPr>
          <w:rFonts w:ascii="Times New Roman" w:hAnsi="Times New Roman" w:cs="Times New Roman"/>
          <w:sz w:val="24"/>
          <w:szCs w:val="24"/>
        </w:rPr>
        <w:lastRenderedPageBreak/>
        <w:t xml:space="preserve">взгляд, здравой является позиция судов </w:t>
      </w:r>
      <w:r w:rsidRPr="00025517">
        <w:rPr>
          <w:rFonts w:ascii="Times New Roman" w:hAnsi="Times New Roman" w:cs="Times New Roman"/>
          <w:sz w:val="24"/>
          <w:szCs w:val="24"/>
        </w:rPr>
        <w:t xml:space="preserve">уменьшать неустойку не ниже уровня </w:t>
      </w:r>
      <w:r w:rsidR="001A17E2" w:rsidRPr="00025517">
        <w:rPr>
          <w:rFonts w:ascii="Times New Roman" w:hAnsi="Times New Roman" w:cs="Times New Roman"/>
          <w:sz w:val="24"/>
          <w:szCs w:val="24"/>
        </w:rPr>
        <w:t>банковских процентов по краткосрочным кредитам</w:t>
      </w:r>
      <w:r w:rsidRPr="00025517">
        <w:rPr>
          <w:rFonts w:ascii="Times New Roman" w:hAnsi="Times New Roman" w:cs="Times New Roman"/>
          <w:sz w:val="24"/>
          <w:szCs w:val="24"/>
        </w:rPr>
        <w:t>.</w:t>
      </w:r>
      <w:r w:rsidR="001A17E2" w:rsidRPr="000255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2D54" w:rsidRDefault="001A17E2" w:rsidP="002833E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25517">
        <w:rPr>
          <w:rFonts w:ascii="Times New Roman" w:hAnsi="Times New Roman" w:cs="Times New Roman"/>
          <w:sz w:val="24"/>
          <w:szCs w:val="24"/>
        </w:rPr>
        <w:t>Как было сказано в Постановлении</w:t>
      </w:r>
      <w:proofErr w:type="gramStart"/>
      <w:r w:rsidRPr="00025517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025517" w:rsidRPr="00025517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П</w:t>
        </w:r>
        <w:proofErr w:type="gramEnd"/>
        <w:r w:rsidR="00025517" w:rsidRPr="00025517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ятнадцатого арбитражного апелляционного суда от 4 июля 2013 г. № 15АП-6839/13</w:t>
        </w:r>
      </w:hyperlink>
      <w:r w:rsidR="00025517" w:rsidRPr="00025517">
        <w:rPr>
          <w:rFonts w:ascii="Times New Roman" w:hAnsi="Times New Roman" w:cs="Times New Roman"/>
          <w:sz w:val="24"/>
          <w:szCs w:val="24"/>
        </w:rPr>
        <w:t xml:space="preserve"> </w:t>
      </w:r>
      <w:r w:rsidRPr="00025517">
        <w:rPr>
          <w:rFonts w:ascii="Times New Roman" w:hAnsi="Times New Roman" w:cs="Times New Roman"/>
          <w:sz w:val="24"/>
          <w:szCs w:val="24"/>
        </w:rPr>
        <w:t>суда: "Никто не вправе извлекать преимущества из своего незаконного поведения. Неустойка является санкцией за нарушение обязательства, а не льготным кредитованием ответчика. В случае необоснованного снижения неустойки исполнение обязательства в срок становится для должника экономически нецелесообразным, поскольку ставка за использование денежных сре</w:t>
      </w:r>
      <w:proofErr w:type="gramStart"/>
      <w:r w:rsidRPr="00025517">
        <w:rPr>
          <w:rFonts w:ascii="Times New Roman" w:hAnsi="Times New Roman" w:cs="Times New Roman"/>
          <w:sz w:val="24"/>
          <w:szCs w:val="24"/>
        </w:rPr>
        <w:t>дств кр</w:t>
      </w:r>
      <w:proofErr w:type="gramEnd"/>
      <w:r w:rsidRPr="00025517">
        <w:rPr>
          <w:rFonts w:ascii="Times New Roman" w:hAnsi="Times New Roman" w:cs="Times New Roman"/>
          <w:sz w:val="24"/>
          <w:szCs w:val="24"/>
        </w:rPr>
        <w:t>едитора будет значительно ниже рыночной ставки кредитования".</w:t>
      </w:r>
    </w:p>
    <w:p w:rsidR="002833E8" w:rsidRDefault="002833E8" w:rsidP="002833E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833E8" w:rsidRPr="002833E8" w:rsidRDefault="002833E8" w:rsidP="002833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33E8">
        <w:rPr>
          <w:rFonts w:ascii="Times New Roman" w:hAnsi="Times New Roman" w:cs="Times New Roman"/>
          <w:b/>
          <w:sz w:val="24"/>
          <w:szCs w:val="24"/>
        </w:rPr>
        <w:t>Взыскание процентов</w:t>
      </w:r>
    </w:p>
    <w:p w:rsidR="00EC38A7" w:rsidRDefault="00EC38A7" w:rsidP="00564E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Проценты могут быть взысканы по ст.317.1 ГК РФ и по ст.395 ГК РФ, сравним их детально в таблице ниже.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EC38A7" w:rsidTr="00EC38A7">
        <w:tc>
          <w:tcPr>
            <w:tcW w:w="4785" w:type="dxa"/>
          </w:tcPr>
          <w:p w:rsidR="00EC38A7" w:rsidRDefault="00EC38A7" w:rsidP="00EC3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Сходства</w:t>
            </w:r>
          </w:p>
        </w:tc>
        <w:tc>
          <w:tcPr>
            <w:tcW w:w="4786" w:type="dxa"/>
          </w:tcPr>
          <w:p w:rsidR="00EC38A7" w:rsidRDefault="00EC38A7" w:rsidP="00EC38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Различия</w:t>
            </w:r>
          </w:p>
        </w:tc>
      </w:tr>
      <w:tr w:rsidR="00EC38A7" w:rsidTr="00EC38A7">
        <w:tc>
          <w:tcPr>
            <w:tcW w:w="4785" w:type="dxa"/>
          </w:tcPr>
          <w:p w:rsidR="00EC38A7" w:rsidRDefault="0030442B" w:rsidP="003044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442B">
              <w:rPr>
                <w:rFonts w:ascii="Times New Roman" w:hAnsi="Times New Roman" w:cs="Times New Roman"/>
                <w:sz w:val="24"/>
                <w:szCs w:val="24"/>
              </w:rPr>
              <w:t>Начисление процентов на проценты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ст.317.1 ГК РФ и ст.395 ГК РФ</w:t>
            </w:r>
            <w:r w:rsidRPr="0030442B">
              <w:rPr>
                <w:rFonts w:ascii="Times New Roman" w:hAnsi="Times New Roman" w:cs="Times New Roman"/>
                <w:sz w:val="24"/>
                <w:szCs w:val="24"/>
              </w:rPr>
              <w:t xml:space="preserve">  не допускается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6" w:type="dxa"/>
          </w:tcPr>
          <w:p w:rsidR="00EC38A7" w:rsidRDefault="00EC38A7" w:rsidP="00564E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ст.317.1 ГК РФ проценты могут быть взысканы только по договорам, заключенным после 01.06.2015 г.</w:t>
            </w:r>
          </w:p>
        </w:tc>
      </w:tr>
      <w:tr w:rsidR="00EC38A7" w:rsidTr="00EC38A7">
        <w:tc>
          <w:tcPr>
            <w:tcW w:w="4785" w:type="dxa"/>
          </w:tcPr>
          <w:p w:rsidR="00EC38A7" w:rsidRDefault="006A2A90" w:rsidP="00564E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442B">
              <w:rPr>
                <w:rFonts w:ascii="Times New Roman" w:hAnsi="Times New Roman" w:cs="Times New Roman"/>
                <w:sz w:val="24"/>
                <w:szCs w:val="24"/>
              </w:rPr>
              <w:t xml:space="preserve">Размер процентов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ст.317.1 ГК РФ и ст.395 ГК РФ </w:t>
            </w:r>
            <w:r w:rsidRPr="0030442B">
              <w:rPr>
                <w:rFonts w:ascii="Times New Roman" w:hAnsi="Times New Roman" w:cs="Times New Roman"/>
                <w:sz w:val="24"/>
                <w:szCs w:val="24"/>
              </w:rPr>
              <w:t xml:space="preserve">определяется </w:t>
            </w:r>
            <w:hyperlink r:id="rId6" w:anchor="dst100163" w:history="1">
              <w:r w:rsidRPr="0030442B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ключевой ставкой</w:t>
              </w:r>
            </w:hyperlink>
            <w:r w:rsidRPr="0030442B">
              <w:rPr>
                <w:rFonts w:ascii="Times New Roman" w:hAnsi="Times New Roman" w:cs="Times New Roman"/>
                <w:sz w:val="24"/>
                <w:szCs w:val="24"/>
              </w:rPr>
              <w:t xml:space="preserve"> Банка России, действовавшей в соответствующие периоды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86" w:type="dxa"/>
          </w:tcPr>
          <w:p w:rsidR="009124EB" w:rsidRDefault="009124EB" w:rsidP="009124E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ст.395 ГК РФ неустойка является </w:t>
            </w:r>
            <w:r w:rsidRPr="009124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r w:rsidRPr="009124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 нарушение денежного обязательства</w:t>
            </w:r>
          </w:p>
          <w:p w:rsidR="00423ABC" w:rsidRDefault="00423ABC" w:rsidP="009124E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ст.317.1 ГК РФ проценты понимаются как плата за пользование чужими денежными средствами.</w:t>
            </w:r>
          </w:p>
          <w:p w:rsidR="00423ABC" w:rsidRDefault="00423ABC" w:rsidP="009124E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 есть правовая природа процентов по ст.317.1 ГК РФ и ст.395 ГК РФ различна.</w:t>
            </w:r>
          </w:p>
          <w:p w:rsidR="00423ABC" w:rsidRPr="009124EB" w:rsidRDefault="00423ABC" w:rsidP="009124E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Судебная практика по взысканию процентов тоже не отличается единообразием:</w:t>
            </w:r>
            <w:r w:rsidR="003044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одни суды считают допустимым единовременное взыскание по двум статьям</w:t>
            </w:r>
            <w:r w:rsidR="003044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сразу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другие </w:t>
            </w:r>
            <w:r w:rsidR="00036F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принимают эту позицию как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36F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двойн</w:t>
            </w:r>
            <w:r w:rsidR="003044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ую</w:t>
            </w:r>
            <w:r w:rsidR="00036F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ответственность.</w:t>
            </w:r>
          </w:p>
          <w:p w:rsidR="00EC38A7" w:rsidRDefault="00EC38A7" w:rsidP="00564E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38A7" w:rsidTr="00EC38A7">
        <w:tc>
          <w:tcPr>
            <w:tcW w:w="4785" w:type="dxa"/>
          </w:tcPr>
          <w:p w:rsidR="00EC38A7" w:rsidRDefault="00EC38A7" w:rsidP="00564E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EC38A7" w:rsidRDefault="006A2A90" w:rsidP="004613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 процентам по </w:t>
            </w:r>
            <w:r w:rsidRPr="006A2A90">
              <w:rPr>
                <w:rFonts w:ascii="Times New Roman" w:hAnsi="Times New Roman" w:cs="Times New Roman"/>
                <w:sz w:val="24"/>
                <w:szCs w:val="24"/>
              </w:rPr>
              <w:t>ст. 317.1 ГК РФ</w:t>
            </w:r>
            <w:r w:rsidR="004613B9">
              <w:rPr>
                <w:rFonts w:ascii="Times New Roman" w:hAnsi="Times New Roman" w:cs="Times New Roman"/>
                <w:sz w:val="24"/>
                <w:szCs w:val="24"/>
              </w:rPr>
              <w:t xml:space="preserve"> не применяется ст.333 ГК РФ о снижении неустойки. Поскольку постольку проценты по ст.</w:t>
            </w:r>
            <w:r w:rsidR="004613B9" w:rsidRPr="006A2A90">
              <w:rPr>
                <w:rFonts w:ascii="Times New Roman" w:hAnsi="Times New Roman" w:cs="Times New Roman"/>
                <w:sz w:val="24"/>
                <w:szCs w:val="24"/>
              </w:rPr>
              <w:t xml:space="preserve"> 317.1 ГК РФ</w:t>
            </w:r>
            <w:r w:rsidR="004613B9">
              <w:rPr>
                <w:rFonts w:ascii="Times New Roman" w:hAnsi="Times New Roman" w:cs="Times New Roman"/>
                <w:sz w:val="24"/>
                <w:szCs w:val="24"/>
              </w:rPr>
              <w:t xml:space="preserve"> не являются мерой ответственности, то и снизить их соразмерно последствиям нарушения обязательства нельзя. А к процентам по ст.395 ГК РФ пункт о снижении неустойки применим. Таким образом, в случае выбора советуем Вам применять ст. 317.1 ГК РФ.</w:t>
            </w:r>
          </w:p>
        </w:tc>
      </w:tr>
    </w:tbl>
    <w:p w:rsidR="00EC38A7" w:rsidRPr="00564E32" w:rsidRDefault="00EC38A7" w:rsidP="00564E3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32BB" w:rsidRPr="00D532BB" w:rsidRDefault="00D532BB" w:rsidP="00D532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8C5" w:rsidRPr="001B0DF8" w:rsidRDefault="00EA08C5" w:rsidP="001B0DF8">
      <w:pPr>
        <w:pStyle w:val="a6"/>
        <w:spacing w:line="360" w:lineRule="auto"/>
        <w:ind w:firstLine="709"/>
        <w:contextualSpacing/>
        <w:jc w:val="both"/>
      </w:pPr>
      <w:r w:rsidRPr="001B0DF8">
        <w:rPr>
          <w:rStyle w:val="a7"/>
          <w:i w:val="0"/>
        </w:rPr>
        <w:lastRenderedPageBreak/>
        <w:t>В соответствии с п. 2 Постановления Пленума Высшего Арбитражного Суда Российской Федерации от 04.04.2014 г. № 22 «О некоторых вопросах присуждения взыскателю денежных средств за неисполнение судебного акта» можно попросить суд взыскать проценты за пользование чужими денежными средствами с момента вступления решения  суда в законную силу и до его фактического исполнения.</w:t>
      </w:r>
    </w:p>
    <w:p w:rsidR="001B0DF8" w:rsidRDefault="00EA08C5" w:rsidP="001B0DF8">
      <w:pPr>
        <w:pStyle w:val="a6"/>
        <w:spacing w:line="360" w:lineRule="auto"/>
        <w:ind w:firstLine="709"/>
        <w:contextualSpacing/>
        <w:jc w:val="both"/>
      </w:pPr>
      <w:r w:rsidRPr="001B0DF8">
        <w:t xml:space="preserve">Если исполнительный лист предъявлен взыскателем для исполнения судебным приставам, то общая сумма взыскания будет рассчитываться судебным приставом, если в кредитную организацию, то банки </w:t>
      </w:r>
      <w:r w:rsidR="001B0DF8" w:rsidRPr="001B0DF8">
        <w:t xml:space="preserve">сами </w:t>
      </w:r>
      <w:r w:rsidRPr="001B0DF8">
        <w:t>произведут расчет соответствующих сумм.</w:t>
      </w:r>
    </w:p>
    <w:p w:rsidR="004E580B" w:rsidRPr="001B0DF8" w:rsidRDefault="00EA08C5" w:rsidP="001B0DF8">
      <w:pPr>
        <w:pStyle w:val="a6"/>
        <w:spacing w:line="360" w:lineRule="auto"/>
        <w:ind w:firstLine="709"/>
        <w:contextualSpacing/>
        <w:jc w:val="both"/>
      </w:pPr>
      <w:r w:rsidRPr="001B0DF8">
        <w:t xml:space="preserve">Можно ли взыскать проценты </w:t>
      </w:r>
      <w:r w:rsidR="001B0DF8" w:rsidRPr="001B0DF8">
        <w:t>и неустойку одновременно на сумму основного долга</w:t>
      </w:r>
      <w:r w:rsidRPr="001B0DF8">
        <w:t>?</w:t>
      </w:r>
      <w:r w:rsidR="001B0DF8" w:rsidRPr="001B0DF8">
        <w:t xml:space="preserve"> Судебная практика говорит, что нет. Либо неустойка, либо проценты по выбору стороны. Однако если в договоре указано, что сторона имеет право требовать уплаты только неустойки, а возможность взыскания процентов по ст. 395 ГК исключена, то взысканию подлежит только неустойка. </w:t>
      </w:r>
    </w:p>
    <w:sectPr w:rsidR="004E580B" w:rsidRPr="001B0DF8" w:rsidSect="004E5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32BB"/>
    <w:rsid w:val="00025517"/>
    <w:rsid w:val="00036FD6"/>
    <w:rsid w:val="001230A3"/>
    <w:rsid w:val="001A17E2"/>
    <w:rsid w:val="001B0DF8"/>
    <w:rsid w:val="002833E8"/>
    <w:rsid w:val="0030442B"/>
    <w:rsid w:val="00386087"/>
    <w:rsid w:val="00423ABC"/>
    <w:rsid w:val="00446995"/>
    <w:rsid w:val="004613B9"/>
    <w:rsid w:val="004E580B"/>
    <w:rsid w:val="00503F71"/>
    <w:rsid w:val="005507A6"/>
    <w:rsid w:val="00564E32"/>
    <w:rsid w:val="005F6689"/>
    <w:rsid w:val="005F7AE5"/>
    <w:rsid w:val="006A2A90"/>
    <w:rsid w:val="00790BE8"/>
    <w:rsid w:val="007C3078"/>
    <w:rsid w:val="00824AAF"/>
    <w:rsid w:val="009124EB"/>
    <w:rsid w:val="009D2D54"/>
    <w:rsid w:val="00A30C12"/>
    <w:rsid w:val="00AD154A"/>
    <w:rsid w:val="00D532BB"/>
    <w:rsid w:val="00DF1945"/>
    <w:rsid w:val="00E31C5B"/>
    <w:rsid w:val="00EA08C5"/>
    <w:rsid w:val="00EC3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80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0C1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EC38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9D2D54"/>
    <w:rPr>
      <w:b/>
      <w:bCs/>
    </w:rPr>
  </w:style>
  <w:style w:type="character" w:customStyle="1" w:styleId="blk">
    <w:name w:val="blk"/>
    <w:basedOn w:val="a0"/>
    <w:rsid w:val="00446995"/>
  </w:style>
  <w:style w:type="paragraph" w:styleId="a6">
    <w:name w:val="Normal (Web)"/>
    <w:basedOn w:val="a"/>
    <w:uiPriority w:val="99"/>
    <w:unhideWhenUsed/>
    <w:rsid w:val="00550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EA08C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nsultant.ru/document/cons_doc_LAW_12453/886577905315979b26c9032d79cb911cc8fa7e69/" TargetMode="External"/><Relationship Id="rId5" Type="http://schemas.openxmlformats.org/officeDocument/2006/relationships/hyperlink" Target="http://base.garant.ru/54539115/" TargetMode="External"/><Relationship Id="rId4" Type="http://schemas.openxmlformats.org/officeDocument/2006/relationships/hyperlink" Target="http://www.consultant.ru/document/cons_doc_LAW_11414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Катрин</dc:creator>
  <cp:lastModifiedBy>Катрин</cp:lastModifiedBy>
  <cp:revision>6</cp:revision>
  <dcterms:created xsi:type="dcterms:W3CDTF">2018-06-21T16:23:00Z</dcterms:created>
  <dcterms:modified xsi:type="dcterms:W3CDTF">2018-06-23T16:40:00Z</dcterms:modified>
</cp:coreProperties>
</file>