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Ajax sourced data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can read data from a server via Ajax, while still performing searching, ordering, paging etc on the client-side. This is done through use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  <w:t xml:space="preserve"> option, which has a number of options to customise how the data is retrieved from the server.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examples in this section demonstrate the use of Ajax loading data in DataTables, with client-side processing.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objects_subarrays.html" TargetMode="External"/><Relationship Id="rId10" Type="http://schemas.openxmlformats.org/officeDocument/2006/relationships/hyperlink" Target="http://docs.google.com/deep.html" TargetMode="External"/><Relationship Id="rId21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null_data_source.html" TargetMode="External"/><Relationship Id="rId12" Type="http://schemas.openxmlformats.org/officeDocument/2006/relationships/hyperlink" Target="http://docs.google.com/orthogonal-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bjects.html" TargetMode="External"/><Relationship Id="rId15" Type="http://schemas.openxmlformats.org/officeDocument/2006/relationships/hyperlink" Target="http://docs.google.com/custom_data_flat.html" TargetMode="External"/><Relationship Id="rId14" Type="http://schemas.openxmlformats.org/officeDocument/2006/relationships/hyperlink" Target="http://docs.google.com/custom_data_property.html" TargetMode="External"/><Relationship Id="rId17" Type="http://schemas.openxmlformats.org/officeDocument/2006/relationships/hyperlink" Target="http://www.datatables.net" TargetMode="External"/><Relationship Id="rId16" Type="http://schemas.openxmlformats.org/officeDocument/2006/relationships/hyperlink" Target="http://docs.google.com/defer_rend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plug-ins" TargetMode="External"/><Relationship Id="rId6" Type="http://schemas.openxmlformats.org/officeDocument/2006/relationships/hyperlink" Target="http://datatables.net/reference/option/ajax" TargetMode="External"/><Relationship Id="rId18" Type="http://schemas.openxmlformats.org/officeDocument/2006/relationships/hyperlink" Target="http://www.datatables.net/extensions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si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