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Select - whole row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Select extension</w:t>
        </w:r>
      </w:hyperlink>
      <w:r w:rsidDel="00000000" w:rsidR="00000000" w:rsidRPr="00000000">
        <w:rPr>
          <w:rtl w:val="0"/>
        </w:rPr>
        <w:t xml:space="preserve"> for DataTables being used with FixedColumns. With Select the end user has the ability to select elements in the table - in the case below this is done by clicking on the table cells (including in the fixed column) to select cells. Select is enabled using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, which also provides its own configuration options.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scrollY: 300, scrollX: true, scrollCollapse: true, paging: false, fixedColumns: true, select: true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../../../Select/js/dataTables.select.js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../../../Select/css/select.dataTables.css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yling/semanticui.html" TargetMode="External"/><Relationship Id="rId20" Type="http://schemas.openxmlformats.org/officeDocument/2006/relationships/hyperlink" Target="http://docs.google.com/initialisation/right_column.html" TargetMode="External"/><Relationship Id="rId42" Type="http://schemas.openxmlformats.org/officeDocument/2006/relationships/hyperlink" Target="http://www.datatables.net" TargetMode="External"/><Relationship Id="rId41" Type="http://schemas.openxmlformats.org/officeDocument/2006/relationships/hyperlink" Target="http://docs.google.com/styling/jqueryui.html" TargetMode="External"/><Relationship Id="rId22" Type="http://schemas.openxmlformats.org/officeDocument/2006/relationships/hyperlink" Target="http://docs.google.com/initialisation/server-side-processing.html" TargetMode="External"/><Relationship Id="rId44" Type="http://schemas.openxmlformats.org/officeDocument/2006/relationships/hyperlink" Target="http://www.datatables.net/plug-ins" TargetMode="External"/><Relationship Id="rId21" Type="http://schemas.openxmlformats.org/officeDocument/2006/relationships/hyperlink" Target="http://docs.google.com/initialisation/colvis.html" TargetMode="External"/><Relationship Id="rId43" Type="http://schemas.openxmlformats.org/officeDocument/2006/relationships/hyperlink" Target="http://www.datatables.net/extensions" TargetMode="External"/><Relationship Id="rId24" Type="http://schemas.openxmlformats.org/officeDocument/2006/relationships/hyperlink" Target="http://docs.google.com/initialisation/size_fixed.html" TargetMode="External"/><Relationship Id="rId46" Type="http://schemas.openxmlformats.org/officeDocument/2006/relationships/hyperlink" Target="http://www.datatables.net/mit" TargetMode="External"/><Relationship Id="rId23" Type="http://schemas.openxmlformats.org/officeDocument/2006/relationships/hyperlink" Target="http://docs.google.com/initialisation/css_size.html" TargetMode="External"/><Relationship Id="rId45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itialisation/index_column.html" TargetMode="External"/><Relationship Id="rId25" Type="http://schemas.openxmlformats.org/officeDocument/2006/relationships/hyperlink" Target="http://docs.google.com/initialisation/size_fluid.html" TargetMode="External"/><Relationship Id="rId28" Type="http://schemas.openxmlformats.org/officeDocument/2006/relationships/hyperlink" Target="http://docs.google.com/select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select" TargetMode="External"/><Relationship Id="rId29" Type="http://schemas.openxmlformats.org/officeDocument/2006/relationships/hyperlink" Target="http://docs.google.com/select-checkbox.html" TargetMode="External"/><Relationship Id="rId7" Type="http://schemas.openxmlformats.org/officeDocument/2006/relationships/hyperlink" Target="http://datatables.net/reference/option/select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api.html" TargetMode="External"/><Relationship Id="rId11" Type="http://schemas.openxmlformats.org/officeDocument/2006/relationships/hyperlink" Target="http://docs.google.com/Select/js/dataTables.select.js" TargetMode="External"/><Relationship Id="rId33" Type="http://schemas.openxmlformats.org/officeDocument/2006/relationships/hyperlink" Target="http://docs.google.com/styling/colvis.html" TargetMode="External"/><Relationship Id="rId10" Type="http://schemas.openxmlformats.org/officeDocument/2006/relationships/hyperlink" Target="http://docs.google.com/js/dataTables.fixedColumns.js" TargetMode="External"/><Relationship Id="rId32" Type="http://schemas.openxmlformats.org/officeDocument/2006/relationships/hyperlink" Target="http://docs.google.com/styling/rowspan.html" TargetMode="External"/><Relationship Id="rId13" Type="http://schemas.openxmlformats.org/officeDocument/2006/relationships/hyperlink" Target="http://docs.google.com/css/fixedColumns.dataTables.css" TargetMode="External"/><Relationship Id="rId35" Type="http://schemas.openxmlformats.org/officeDocument/2006/relationships/hyperlink" Target="http://docs.google.com/styling/col_filter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styling/server-side-processing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styling/bootstrap.html" TargetMode="External"/><Relationship Id="rId14" Type="http://schemas.openxmlformats.org/officeDocument/2006/relationships/hyperlink" Target="http://docs.google.com/Select/css/select.dataTables.css" TargetMode="External"/><Relationship Id="rId36" Type="http://schemas.openxmlformats.org/officeDocument/2006/relationships/hyperlink" Target="http://docs.google.com/styling/rtl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docs.google.com/styling/foundation.html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docs.google.com/styling/bootstrap4.html" TargetMode="External"/><Relationship Id="rId19" Type="http://schemas.openxmlformats.org/officeDocument/2006/relationships/hyperlink" Target="http://docs.google.com/initialisation/two_columns.html" TargetMode="External"/><Relationship Id="rId18" Type="http://schemas.openxmlformats.org/officeDocument/2006/relationships/hyperlink" Target="http://docs.google.com/initialisation/left_right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