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FixedHeader example Basic initialisation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displaying large amounts of data in a table, it can often be useful for the end user to have the column titles (the thead element as a whole in fact) always visible. This is particularly true if using DataTables with pagination disabled, or the display length is set to a high value.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FixedHeader extension for DataTables will ensure that your column titles will scroll with the page, showing at the top of the table at all times. Try the demo shown below - you might want to try resizing the window for full effect! Note also that the column titles remain clickable to perform ordering on the table.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FixedHeader is initialised by using the </w:t>
      </w:r>
      <w:hyperlink r:id="rId6">
        <w:r w:rsidDel="00000000" w:rsidR="00000000" w:rsidRPr="00000000">
          <w:rPr>
            <w:color w:val="0000ee"/>
            <w:u w:val="single"/>
            <w:rtl w:val="0"/>
          </w:rPr>
          <w:t xml:space="preserve">fixedHeader</w:t>
        </w:r>
      </w:hyperlink>
      <w:r w:rsidDel="00000000" w:rsidR="00000000" w:rsidRPr="00000000">
        <w:rPr>
          <w:rtl w:val="0"/>
        </w:rPr>
        <w:t xml:space="preserve"> option. This can be set to true to use the default options or given as an object for additional options. In this example we just use the defaults.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fixedHeader: true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6">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../../js/dataTables.fixedHeader.js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../../css/fixedHeader.dataTables.css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Initialisation and options</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Header and footer fixed</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Offset - automatic</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Offset - manual</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Horizontal page scrolling</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Enable / disable FixedHeader</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Show / hide FixedHeader</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Alternative initialisation</w:t>
        </w:r>
      </w:hyperlink>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3">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Integration with other DataTables extensions</w:t>
        </w:r>
      </w:hyperlink>
      <w:r w:rsidDel="00000000" w:rsidR="00000000" w:rsidRPr="00000000">
        <w:rPr>
          <w:rtl w:val="0"/>
        </w:rPr>
      </w:r>
    </w:p>
    <w:p w:rsidR="00000000" w:rsidDel="00000000" w:rsidP="00000000" w:rsidRDefault="00000000" w:rsidRPr="00000000" w14:paraId="0000019B">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Responsive integration</w:t>
        </w:r>
      </w:hyperlink>
      <w:r w:rsidDel="00000000" w:rsidR="00000000" w:rsidRPr="00000000">
        <w:rPr>
          <w:rtl w:val="0"/>
        </w:rPr>
      </w:r>
    </w:p>
    <w:p w:rsidR="00000000" w:rsidDel="00000000" w:rsidP="00000000" w:rsidRDefault="00000000" w:rsidRPr="00000000" w14:paraId="0000019C">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Responsive integration (Bootstrap)</w:t>
        </w:r>
      </w:hyperlink>
      <w:r w:rsidDel="00000000" w:rsidR="00000000" w:rsidRPr="00000000">
        <w:rPr>
          <w:rtl w:val="0"/>
        </w:rPr>
      </w:r>
    </w:p>
    <w:p w:rsidR="00000000" w:rsidDel="00000000" w:rsidP="00000000" w:rsidRDefault="00000000" w:rsidRPr="00000000" w14:paraId="0000019D">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ColReorder integration</w:t>
        </w:r>
      </w:hyperlink>
      <w:r w:rsidDel="00000000" w:rsidR="00000000" w:rsidRPr="00000000">
        <w:rPr>
          <w:rtl w:val="0"/>
        </w:rPr>
      </w:r>
    </w:p>
    <w:p w:rsidR="00000000" w:rsidDel="00000000" w:rsidP="00000000" w:rsidRDefault="00000000" w:rsidRPr="00000000" w14:paraId="0000019E">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Buttons columns visibility integration</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4">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5">
        <w:r w:rsidDel="00000000" w:rsidR="00000000" w:rsidRPr="00000000">
          <w:rPr>
            <w:color w:val="0000ee"/>
            <w:u w:val="single"/>
            <w:rtl w:val="0"/>
          </w:rPr>
          <w:t xml:space="preserve">extensions</w:t>
        </w:r>
      </w:hyperlink>
      <w:r w:rsidDel="00000000" w:rsidR="00000000" w:rsidRPr="00000000">
        <w:rPr>
          <w:rtl w:val="0"/>
        </w:rPr>
        <w:t xml:space="preserve"> and </w:t>
      </w:r>
      <w:hyperlink r:id="rId36">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7">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8">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enable-disable.html" TargetMode="External"/><Relationship Id="rId22" Type="http://schemas.openxmlformats.org/officeDocument/2006/relationships/hyperlink" Target="http://docs.google.com/new.html" TargetMode="External"/><Relationship Id="rId21" Type="http://schemas.openxmlformats.org/officeDocument/2006/relationships/hyperlink" Target="http://docs.google.com/show-hide.html" TargetMode="External"/><Relationship Id="rId24" Type="http://schemas.openxmlformats.org/officeDocument/2006/relationships/hyperlink" Target="http://docs.google.com/styling/bootstrap.html" TargetMode="External"/><Relationship Id="rId23" Type="http://schemas.openxmlformats.org/officeDocument/2006/relationships/hyperlink" Target="http://docs.google.com/styling/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fixedHeader.js" TargetMode="External"/><Relationship Id="rId26" Type="http://schemas.openxmlformats.org/officeDocument/2006/relationships/hyperlink" Target="http://docs.google.com/styling/foundation.html" TargetMode="External"/><Relationship Id="rId25" Type="http://schemas.openxmlformats.org/officeDocument/2006/relationships/hyperlink" Target="http://docs.google.com/styling/bootstrap4.html" TargetMode="External"/><Relationship Id="rId28" Type="http://schemas.openxmlformats.org/officeDocument/2006/relationships/hyperlink" Target="http://docs.google.com/styling/jqueryui.html" TargetMode="External"/><Relationship Id="rId27" Type="http://schemas.openxmlformats.org/officeDocument/2006/relationships/hyperlink" Target="http://docs.google.com/styling/semanticui.html" TargetMode="External"/><Relationship Id="rId5" Type="http://schemas.openxmlformats.org/officeDocument/2006/relationships/styles" Target="styles.xml"/><Relationship Id="rId6" Type="http://schemas.openxmlformats.org/officeDocument/2006/relationships/hyperlink" Target="http://datatables.net/reference/option/fixedHeader" TargetMode="External"/><Relationship Id="rId29" Type="http://schemas.openxmlformats.org/officeDocument/2006/relationships/hyperlink" Target="http://docs.google.com/integration/index.html"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docs.google.com/integration/responsive-bootstrap.html" TargetMode="External"/><Relationship Id="rId30" Type="http://schemas.openxmlformats.org/officeDocument/2006/relationships/hyperlink" Target="http://docs.google.com/integration/responsive.html" TargetMode="External"/><Relationship Id="rId11" Type="http://schemas.openxmlformats.org/officeDocument/2006/relationships/hyperlink" Target="http://docs.google.com/css/fixedHeader.dataTables.css" TargetMode="External"/><Relationship Id="rId33" Type="http://schemas.openxmlformats.org/officeDocument/2006/relationships/hyperlink" Target="http://docs.google.com/integration/buttons.html"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docs.google.com/integration/colreorder.html" TargetMode="External"/><Relationship Id="rId13" Type="http://schemas.openxmlformats.org/officeDocument/2006/relationships/hyperlink" Target="http://docs.google.com/index.html" TargetMode="External"/><Relationship Id="rId35" Type="http://schemas.openxmlformats.org/officeDocument/2006/relationships/hyperlink" Target="http://www.datatables.net/extensions" TargetMode="External"/><Relationship Id="rId12" Type="http://schemas.openxmlformats.org/officeDocument/2006/relationships/hyperlink" Target="http://datatables.net/manual/server-side" TargetMode="External"/><Relationship Id="rId34" Type="http://schemas.openxmlformats.org/officeDocument/2006/relationships/hyperlink" Target="http://www.datatables.net" TargetMode="External"/><Relationship Id="rId15" Type="http://schemas.openxmlformats.org/officeDocument/2006/relationships/hyperlink" Target="http://docs.google.com/header_footer.html" TargetMode="External"/><Relationship Id="rId37" Type="http://schemas.openxmlformats.org/officeDocument/2006/relationships/hyperlink" Target="http://www.sprymedia.co.uk" TargetMode="External"/><Relationship Id="rId14" Type="http://schemas.openxmlformats.org/officeDocument/2006/relationships/hyperlink" Target="http://docs.google.com/simple.html" TargetMode="External"/><Relationship Id="rId36" Type="http://schemas.openxmlformats.org/officeDocument/2006/relationships/hyperlink" Target="http://www.datatables.net/plug-ins" TargetMode="External"/><Relationship Id="rId17" Type="http://schemas.openxmlformats.org/officeDocument/2006/relationships/hyperlink" Target="http://docs.google.com/offset-automatic.html" TargetMode="External"/><Relationship Id="rId16" Type="http://schemas.openxmlformats.org/officeDocument/2006/relationships/hyperlink" Target="http://docs.google.com/two_tables.html" TargetMode="External"/><Relationship Id="rId38" Type="http://schemas.openxmlformats.org/officeDocument/2006/relationships/hyperlink" Target="http://www.datatables.net/mit" TargetMode="External"/><Relationship Id="rId19" Type="http://schemas.openxmlformats.org/officeDocument/2006/relationships/hyperlink" Target="http://docs.google.com/horizontal-scroll.html" TargetMode="External"/><Relationship Id="rId18" Type="http://schemas.openxmlformats.org/officeDocument/2006/relationships/hyperlink" Target="http://docs.google.com/off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