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Select example Internationalisation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DataTables information element (</w:t>
      </w:r>
      <w:hyperlink r:id="rId6">
        <w:r w:rsidDel="00000000" w:rsidR="00000000" w:rsidRPr="00000000">
          <w:rPr>
            <w:color w:val="0000ee"/>
            <w:u w:val="single"/>
            <w:rtl w:val="0"/>
          </w:rPr>
          <w:t xml:space="preserve">info</w:t>
        </w:r>
      </w:hyperlink>
      <w:r w:rsidDel="00000000" w:rsidR="00000000" w:rsidRPr="00000000">
        <w:rPr>
          <w:rtl w:val="0"/>
        </w:rPr>
        <w:t xml:space="preserve">) shows the end user summary information about the tables state. Generally this is information about the table's paging state, but Select has the ability to augment that information with details about the items selected in the table.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Select will show a count for the number of rows, columns and cells selected in the table (only if one or more items are selected). The text shown can be configured through the </w:t>
      </w:r>
      <w:hyperlink r:id="rId7">
        <w:r w:rsidDel="00000000" w:rsidR="00000000" w:rsidRPr="00000000">
          <w:rPr>
            <w:color w:val="0000ee"/>
            <w:u w:val="single"/>
            <w:rtl w:val="0"/>
          </w:rPr>
          <w:t xml:space="preserve">language.select.rows</w:t>
        </w:r>
      </w:hyperlink>
      <w:r w:rsidDel="00000000" w:rsidR="00000000" w:rsidRPr="00000000">
        <w:rPr>
          <w:rtl w:val="0"/>
        </w:rPr>
        <w:t xml:space="preserve">, </w:t>
      </w:r>
      <w:hyperlink r:id="rId8">
        <w:r w:rsidDel="00000000" w:rsidR="00000000" w:rsidRPr="00000000">
          <w:rPr>
            <w:color w:val="0000ee"/>
            <w:u w:val="single"/>
            <w:rtl w:val="0"/>
          </w:rPr>
          <w:t xml:space="preserve">language.select.columns</w:t>
        </w:r>
      </w:hyperlink>
      <w:r w:rsidDel="00000000" w:rsidR="00000000" w:rsidRPr="00000000">
        <w:rPr>
          <w:rtl w:val="0"/>
        </w:rPr>
        <w:t xml:space="preserve"> and </w:t>
      </w:r>
      <w:hyperlink r:id="rId9">
        <w:r w:rsidDel="00000000" w:rsidR="00000000" w:rsidRPr="00000000">
          <w:rPr>
            <w:color w:val="0000ee"/>
            <w:u w:val="single"/>
            <w:rtl w:val="0"/>
          </w:rPr>
          <w:t xml:space="preserve">language.select.cells</w:t>
        </w:r>
      </w:hyperlink>
      <w:r w:rsidDel="00000000" w:rsidR="00000000" w:rsidRPr="00000000">
        <w:rPr>
          <w:rtl w:val="0"/>
        </w:rPr>
        <w:t xml:space="preserve"> options allowing it to be fully internationalised or simply customised to your needs.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for each option can be given as a simple string, but more usefully as an object with parameters for the strings to be used the number of items selected. This example uses a default string of Selected %d rows (%d is replaced by the number) for all but 0 and 1 rows selected which have their own custom strings.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display of selected item summary information can be disabled using the </w:t>
      </w:r>
      <w:hyperlink r:id="rId10">
        <w:r w:rsidDel="00000000" w:rsidR="00000000" w:rsidRPr="00000000">
          <w:rPr>
            <w:color w:val="0000ee"/>
            <w:u w:val="single"/>
            <w:rtl w:val="0"/>
          </w:rPr>
          <w:t xml:space="preserve">select.info</w:t>
        </w:r>
      </w:hyperlink>
      <w:r w:rsidDel="00000000" w:rsidR="00000000" w:rsidRPr="00000000">
        <w:rPr>
          <w:rtl w:val="0"/>
        </w:rPr>
        <w:t xml:space="preserve"> option.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select: true, language: { select: { rows: { _: "You have selected %d rows", 0: "Click a row to select it", 1: "Only 1 row selected" } } } } ); } );</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6">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7">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8">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../../js/dataTables.select.js</w:t>
        </w:r>
      </w:hyperlink>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E">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F">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../../css/select.dataTables.css</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6">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7">
        <w:r w:rsidDel="00000000" w:rsidR="00000000" w:rsidRPr="00000000">
          <w:rPr>
            <w:b w:val="1"/>
            <w:i w:val="0"/>
            <w:color w:val="0000ee"/>
            <w:sz w:val="28"/>
            <w:szCs w:val="28"/>
            <w:u w:val="single"/>
            <w:rtl w:val="0"/>
          </w:rPr>
          <w:t xml:space="preserve">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Simple initialisation</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Single item selection</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Multi item selection</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Cell selection</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Checkbox selection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Blur selection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Defer rendering</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Retain selection on reload</w:t>
        </w:r>
      </w:hyperlink>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8">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Semantic UI</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jQuery UI</w:t>
        </w:r>
      </w:hyperlink>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4">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9D">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Get selected items</w:t>
        </w:r>
      </w:hyperlink>
      <w:r w:rsidDel="00000000" w:rsidR="00000000" w:rsidRPr="00000000">
        <w:rPr>
          <w:rtl w:val="0"/>
        </w:rPr>
      </w:r>
    </w:p>
    <w:p w:rsidR="00000000" w:rsidDel="00000000" w:rsidP="00000000" w:rsidRDefault="00000000" w:rsidRPr="00000000" w14:paraId="0000019E">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Select items</w:t>
        </w:r>
      </w:hyperlink>
      <w:r w:rsidDel="00000000" w:rsidR="00000000" w:rsidRPr="00000000">
        <w:rPr>
          <w:rtl w:val="0"/>
        </w:rPr>
      </w:r>
    </w:p>
    <w:p w:rsidR="00000000" w:rsidDel="00000000" w:rsidP="00000000" w:rsidRDefault="00000000" w:rsidRPr="00000000" w14:paraId="0000019F">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1A0">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Events (cancellable)</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9">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40">
        <w:r w:rsidDel="00000000" w:rsidR="00000000" w:rsidRPr="00000000">
          <w:rPr>
            <w:color w:val="0000ee"/>
            <w:u w:val="single"/>
            <w:rtl w:val="0"/>
          </w:rPr>
          <w:t xml:space="preserve">extensions</w:t>
        </w:r>
      </w:hyperlink>
      <w:r w:rsidDel="00000000" w:rsidR="00000000" w:rsidRPr="00000000">
        <w:rPr>
          <w:rtl w:val="0"/>
        </w:rPr>
        <w:t xml:space="preserve"> and </w:t>
      </w:r>
      <w:hyperlink r:id="rId41">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42">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43">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datatables.net/extensions" TargetMode="External"/><Relationship Id="rId20" Type="http://schemas.openxmlformats.org/officeDocument/2006/relationships/hyperlink" Target="http://docs.google.com/multi.html" TargetMode="External"/><Relationship Id="rId42" Type="http://schemas.openxmlformats.org/officeDocument/2006/relationships/hyperlink" Target="http://www.sprymedia.co.uk" TargetMode="External"/><Relationship Id="rId41" Type="http://schemas.openxmlformats.org/officeDocument/2006/relationships/hyperlink" Target="http://www.datatables.net/plug-ins" TargetMode="External"/><Relationship Id="rId22" Type="http://schemas.openxmlformats.org/officeDocument/2006/relationships/hyperlink" Target="http://docs.google.com/checkbox.html" TargetMode="External"/><Relationship Id="rId21" Type="http://schemas.openxmlformats.org/officeDocument/2006/relationships/hyperlink" Target="http://docs.google.com/cells.html" TargetMode="External"/><Relationship Id="rId43" Type="http://schemas.openxmlformats.org/officeDocument/2006/relationships/hyperlink" Target="http://www.datatables.net/mit" TargetMode="External"/><Relationship Id="rId24" Type="http://schemas.openxmlformats.org/officeDocument/2006/relationships/hyperlink" Target="http://docs.google.com/blurable.html" TargetMode="External"/><Relationship Id="rId23" Type="http://schemas.openxmlformats.org/officeDocument/2006/relationships/hyperlink" Target="http://docs.google.com/i18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reference/option/language.select.cells" TargetMode="External"/><Relationship Id="rId26" Type="http://schemas.openxmlformats.org/officeDocument/2006/relationships/hyperlink" Target="http://docs.google.com/buttons.html" TargetMode="External"/><Relationship Id="rId25" Type="http://schemas.openxmlformats.org/officeDocument/2006/relationships/hyperlink" Target="http://docs.google.com/deferRender.html" TargetMode="External"/><Relationship Id="rId28" Type="http://schemas.openxmlformats.org/officeDocument/2006/relationships/hyperlink" Target="http://docs.google.com/styling/index.html" TargetMode="External"/><Relationship Id="rId27" Type="http://schemas.openxmlformats.org/officeDocument/2006/relationships/hyperlink" Target="http://docs.google.com/reload.html" TargetMode="External"/><Relationship Id="rId5" Type="http://schemas.openxmlformats.org/officeDocument/2006/relationships/styles" Target="styles.xml"/><Relationship Id="rId6" Type="http://schemas.openxmlformats.org/officeDocument/2006/relationships/hyperlink" Target="http://datatables.net/reference/option/info" TargetMode="External"/><Relationship Id="rId29" Type="http://schemas.openxmlformats.org/officeDocument/2006/relationships/hyperlink" Target="http://docs.google.com/styling/bootstrap.html" TargetMode="External"/><Relationship Id="rId7" Type="http://schemas.openxmlformats.org/officeDocument/2006/relationships/hyperlink" Target="http://datatables.net/reference/option/language.select.rows" TargetMode="External"/><Relationship Id="rId8" Type="http://schemas.openxmlformats.org/officeDocument/2006/relationships/hyperlink" Target="http://datatables.net/reference/option/language.select.columns" TargetMode="External"/><Relationship Id="rId31" Type="http://schemas.openxmlformats.org/officeDocument/2006/relationships/hyperlink" Target="http://docs.google.com/styling/foundation.html" TargetMode="External"/><Relationship Id="rId30" Type="http://schemas.openxmlformats.org/officeDocument/2006/relationships/hyperlink" Target="http://docs.google.com/styling/bootstrap4.html" TargetMode="External"/><Relationship Id="rId11" Type="http://schemas.openxmlformats.org/officeDocument/2006/relationships/hyperlink" Target="http://code.jquery.com/jquery-1.12.3.min.js" TargetMode="External"/><Relationship Id="rId33" Type="http://schemas.openxmlformats.org/officeDocument/2006/relationships/hyperlink" Target="http://docs.google.com/styling/jqueryui.html" TargetMode="External"/><Relationship Id="rId10" Type="http://schemas.openxmlformats.org/officeDocument/2006/relationships/hyperlink" Target="http://datatables.net/reference/option/select.info" TargetMode="External"/><Relationship Id="rId32" Type="http://schemas.openxmlformats.org/officeDocument/2006/relationships/hyperlink" Target="http://docs.google.com/styling/semanticui.html" TargetMode="External"/><Relationship Id="rId13" Type="http://schemas.openxmlformats.org/officeDocument/2006/relationships/hyperlink" Target="http://docs.google.com/js/dataTables.select.js" TargetMode="External"/><Relationship Id="rId35" Type="http://schemas.openxmlformats.org/officeDocument/2006/relationships/hyperlink" Target="http://docs.google.com/api/get.html" TargetMode="External"/><Relationship Id="rId12" Type="http://schemas.openxmlformats.org/officeDocument/2006/relationships/hyperlink" Target="http://docs.google.com/media/js/jquery.dataTables.js" TargetMode="External"/><Relationship Id="rId34" Type="http://schemas.openxmlformats.org/officeDocument/2006/relationships/hyperlink" Target="http://docs.google.com/api/index.html" TargetMode="External"/><Relationship Id="rId15" Type="http://schemas.openxmlformats.org/officeDocument/2006/relationships/hyperlink" Target="http://docs.google.com/css/select.dataTables.css" TargetMode="External"/><Relationship Id="rId37" Type="http://schemas.openxmlformats.org/officeDocument/2006/relationships/hyperlink" Target="http://docs.google.com/api/events.html" TargetMode="External"/><Relationship Id="rId14" Type="http://schemas.openxmlformats.org/officeDocument/2006/relationships/hyperlink" Target="http://docs.google.com/media/css/jquery.dataTables.css" TargetMode="External"/><Relationship Id="rId36" Type="http://schemas.openxmlformats.org/officeDocument/2006/relationships/hyperlink" Target="http://docs.google.com/api/select.html" TargetMode="External"/><Relationship Id="rId17" Type="http://schemas.openxmlformats.org/officeDocument/2006/relationships/hyperlink" Target="http://docs.google.com/index.html" TargetMode="External"/><Relationship Id="rId39" Type="http://schemas.openxmlformats.org/officeDocument/2006/relationships/hyperlink" Target="http://www.datatables.net" TargetMode="External"/><Relationship Id="rId16" Type="http://schemas.openxmlformats.org/officeDocument/2006/relationships/hyperlink" Target="http://datatables.net/manual/server-side" TargetMode="External"/><Relationship Id="rId38" Type="http://schemas.openxmlformats.org/officeDocument/2006/relationships/hyperlink" Target="http://docs.google.com/api/cancellableEvents.html" TargetMode="External"/><Relationship Id="rId19" Type="http://schemas.openxmlformats.org/officeDocument/2006/relationships/hyperlink" Target="http://docs.google.com/single.html" TargetMode="External"/><Relationship Id="rId18" Type="http://schemas.openxmlformats.org/officeDocument/2006/relationships/hyperlink" Target="http://docs.google.com/si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