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Column rendering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column has an optional rendering control called </w:t>
      </w:r>
      <w:hyperlink r:id="rId6">
        <w:r w:rsidDel="00000000" w:rsidR="00000000" w:rsidRPr="00000000">
          <w:rPr>
            <w:color w:val="0000ee"/>
            <w:u w:val="single"/>
            <w:rtl w:val="0"/>
          </w:rPr>
          <w:t xml:space="preserve">columns.render</w:t>
        </w:r>
      </w:hyperlink>
      <w:r w:rsidDel="00000000" w:rsidR="00000000" w:rsidRPr="00000000">
        <w:rPr>
          <w:rtl w:val="0"/>
        </w:rPr>
        <w:t xml:space="preserve"> which can be used to process the content of each cell before the data is used. </w:t>
      </w:r>
      <w:hyperlink r:id="rId7">
        <w:r w:rsidDel="00000000" w:rsidR="00000000" w:rsidRPr="00000000">
          <w:rPr>
            <w:color w:val="0000ee"/>
            <w:u w:val="single"/>
            <w:rtl w:val="0"/>
          </w:rPr>
          <w:t xml:space="preserve">columns.render</w:t>
        </w:r>
      </w:hyperlink>
      <w:r w:rsidDel="00000000" w:rsidR="00000000" w:rsidRPr="00000000">
        <w:rPr>
          <w:rtl w:val="0"/>
        </w:rPr>
        <w:t xml:space="preserve"> has a wide array of options available to it for rendering different types of data orthogonally (ordering, searching, display etc), but it can be used very simply to manipulate the content of a cell, as shown 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person's age combined with their name in the first column, hiding the age column. This technique can be useful for adding links, assigning colours based on content rules and any other form of text manipulation you require.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"columnDefs": [ { // The `data` parameter refers to the data for the cell (defined by the // `data` option, which defaults to the column being worked with, in // this case `data: 0`. "render": function ( data, type, row ) { return data +' ('+ row[3]+')'; }, "targets": 0 }, { "visible": false, "targets": [ 3 ]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anguage_file.html" TargetMode="External"/><Relationship Id="rId42" Type="http://schemas.openxmlformats.org/officeDocument/2006/relationships/hyperlink" Target="http://docs.google.com/row_callback.html" TargetMode="External"/><Relationship Id="rId41" Type="http://schemas.openxmlformats.org/officeDocument/2006/relationships/hyperlink" Target="http://docs.google.com/defaults.html" TargetMode="External"/><Relationship Id="rId44" Type="http://schemas.openxmlformats.org/officeDocument/2006/relationships/hyperlink" Target="http://docs.google.com/footer_callback.html" TargetMode="External"/><Relationship Id="rId43" Type="http://schemas.openxmlformats.org/officeDocument/2006/relationships/hyperlink" Target="http://docs.google.com/row_grouping.html" TargetMode="External"/><Relationship Id="rId46" Type="http://schemas.openxmlformats.org/officeDocument/2006/relationships/hyperlink" Target="http://docs.google.com/sort_direction_control.html" TargetMode="External"/><Relationship Id="rId45" Type="http://schemas.openxmlformats.org/officeDocument/2006/relationships/hyperlink" Target="http://docs.google.com/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events_live.html" TargetMode="External"/><Relationship Id="rId30" Type="http://schemas.openxmlformats.org/officeDocument/2006/relationships/hyperlink" Target="http://docs.google.com/index.html" TargetMode="External"/><Relationship Id="rId33" Type="http://schemas.openxmlformats.org/officeDocument/2006/relationships/hyperlink" Target="http://docs.google.com/column_render.html" TargetMode="External"/><Relationship Id="rId32" Type="http://schemas.openxmlformats.org/officeDocument/2006/relationships/hyperlink" Target="http://docs.google.com/dt_events.html" TargetMode="External"/><Relationship Id="rId35" Type="http://schemas.openxmlformats.org/officeDocument/2006/relationships/hyperlink" Target="http://docs.google.com/dom_multiple_elements.html" TargetMode="External"/><Relationship Id="rId34" Type="http://schemas.openxmlformats.org/officeDocument/2006/relationships/hyperlink" Target="http://docs.google.com/length_menu.html" TargetMode="External"/><Relationship Id="rId37" Type="http://schemas.openxmlformats.org/officeDocument/2006/relationships/hyperlink" Target="http://docs.google.com/object_dom_read.html" TargetMode="External"/><Relationship Id="rId36" Type="http://schemas.openxmlformats.org/officeDocument/2006/relationships/hyperlink" Target="http://docs.google.com/complex_header.html" TargetMode="External"/><Relationship Id="rId39" Type="http://schemas.openxmlformats.org/officeDocument/2006/relationships/hyperlink" Target="http://docs.google.com/html5-data-attributes.html" TargetMode="External"/><Relationship Id="rId38" Type="http://schemas.openxmlformats.org/officeDocument/2006/relationships/hyperlink" Target="http://docs.google.com/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columns.render" TargetMode="External"/><Relationship Id="rId7" Type="http://schemas.openxmlformats.org/officeDocument/2006/relationships/hyperlink" Target="http://datatables.net/reference/option/columns.render"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