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KeyTable example Events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Enabling KeyTable on a DataTable is trivial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keys</w:t>
        </w:r>
      </w:hyperlink>
      <w:r w:rsidDel="00000000" w:rsidR="00000000" w:rsidRPr="00000000">
        <w:rPr>
          <w:rtl w:val="0"/>
        </w:rPr>
        <w:t xml:space="preserve"> option, however, to have it perform a useful function you'll want to know when the end user performs interaction options with the table's focus. For this KeyTable has a number of events it can trigger: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  <w:t xml:space="preserve"> - A key has been pressed while a cell has focus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key-focus</w:t>
        </w:r>
      </w:hyperlink>
      <w:r w:rsidDel="00000000" w:rsidR="00000000" w:rsidRPr="00000000">
        <w:rPr>
          <w:rtl w:val="0"/>
        </w:rPr>
        <w:t xml:space="preserve"> - A cell has gained focus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key-blur</w:t>
        </w:r>
      </w:hyperlink>
      <w:r w:rsidDel="00000000" w:rsidR="00000000" w:rsidRPr="00000000">
        <w:rPr>
          <w:rtl w:val="0"/>
        </w:rPr>
        <w:t xml:space="preserve"> - A cell has lost focus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trivial example shows information about each event as it occurs in an output element. More complex interactions can be created to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achieve Excel like editing</w:t>
        </w:r>
      </w:hyperlink>
      <w:r w:rsidDel="00000000" w:rsidR="00000000" w:rsidRPr="00000000">
        <w:rPr>
          <w:rtl w:val="0"/>
        </w:rPr>
        <w:t xml:space="preserve"> or other behaviours as required.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40" w:before="320" w:lineRule="auto"/>
        <w:ind w:left="320" w:right="320" w:firstLine="0"/>
        <w:rPr>
          <w:shd w:fill="f6f6f6" w:val="clear"/>
        </w:rPr>
      </w:pPr>
      <w:r w:rsidDel="00000000" w:rsidR="00000000" w:rsidRPr="00000000">
        <w:rPr>
          <w:shd w:fill="f6f6f6" w:val="clear"/>
          <w:rtl w:val="0"/>
        </w:rPr>
        <w:t xml:space="preserve">Event summary - new events added at the top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events = $('#events'); var table = $('#example').DataTable( { keys: true } ); table .on( 'key', function ( e, datatable, key, cell, originalEvent ) { events.prepend( '&lt;div&gt;Key press: '+key+' for cell &lt;i&gt;'+cell.data()+'&lt;/i&gt;&lt;/div&gt;' ); } ) .on( 'key-focus', function ( e, datatable, cell ) { events.prepend( '&lt;div&gt;Cell focus: &lt;i&gt;'+cell.data()+'&lt;/i&gt;&lt;/div&gt;' ); } ) .on( 'key-blur', function ( e, datatable, cell ) { events.prepend( '&lt;div&gt;Cell blur: &lt;i&gt;'+cell.data()+'&lt;/i&gt;&lt;/div&gt;' ); } ) } );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../../js/dataTables.keyTable.js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#events { margin-bottom: 1em; padding: 1em; background-color: #f6f6f6; border: 1px solid #999; border-radius: 3px; height: 100px; overflow: auto; }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../../css/keyTable.dataTables.css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Scroller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Focus cell custom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ing.html" TargetMode="External"/><Relationship Id="rId22" Type="http://schemas.openxmlformats.org/officeDocument/2006/relationships/hyperlink" Target="http://docs.google.com/server-side.html" TargetMode="External"/><Relationship Id="rId21" Type="http://schemas.openxmlformats.org/officeDocument/2006/relationships/hyperlink" Target="http://docs.google.com/scroller.html" TargetMode="External"/><Relationship Id="rId24" Type="http://schemas.openxmlformats.org/officeDocument/2006/relationships/hyperlink" Target="http://docs.google.com/styling/index.html" TargetMode="External"/><Relationship Id="rId23" Type="http://schemas.openxmlformats.org/officeDocument/2006/relationships/hyperlink" Target="http://docs.google.com/stateSav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atatables.net/reference/event/key-blur" TargetMode="External"/><Relationship Id="rId26" Type="http://schemas.openxmlformats.org/officeDocument/2006/relationships/hyperlink" Target="http://docs.google.com/styling/bootstrap.html" TargetMode="External"/><Relationship Id="rId25" Type="http://schemas.openxmlformats.org/officeDocument/2006/relationships/hyperlink" Target="http://docs.google.com/styling/focusStyle.html" TargetMode="External"/><Relationship Id="rId28" Type="http://schemas.openxmlformats.org/officeDocument/2006/relationships/hyperlink" Target="http://docs.google.com/styling/foundation.html" TargetMode="External"/><Relationship Id="rId27" Type="http://schemas.openxmlformats.org/officeDocument/2006/relationships/hyperlink" Target="http://docs.google.com/styling/semantic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keys" TargetMode="External"/><Relationship Id="rId29" Type="http://schemas.openxmlformats.org/officeDocument/2006/relationships/hyperlink" Target="http://docs.google.com/styling/bootstrap4.html" TargetMode="External"/><Relationship Id="rId7" Type="http://schemas.openxmlformats.org/officeDocument/2006/relationships/hyperlink" Target="http://datatables.net/reference/event/key" TargetMode="External"/><Relationship Id="rId8" Type="http://schemas.openxmlformats.org/officeDocument/2006/relationships/hyperlink" Target="http://datatables.net/reference/event/key-focus" TargetMode="External"/><Relationship Id="rId31" Type="http://schemas.openxmlformats.org/officeDocument/2006/relationships/hyperlink" Target="http://www.datatables.net" TargetMode="External"/><Relationship Id="rId30" Type="http://schemas.openxmlformats.org/officeDocument/2006/relationships/hyperlink" Target="http://docs.google.com/styling/jqueryui.html" TargetMode="External"/><Relationship Id="rId11" Type="http://schemas.openxmlformats.org/officeDocument/2006/relationships/hyperlink" Target="http://code.jquery.com/jquery-1.12.3.min.js" TargetMode="External"/><Relationship Id="rId33" Type="http://schemas.openxmlformats.org/officeDocument/2006/relationships/hyperlink" Target="http://www.datatables.net/plug-ins" TargetMode="External"/><Relationship Id="rId10" Type="http://schemas.openxmlformats.org/officeDocument/2006/relationships/hyperlink" Target="http://editor.datatables.net/examples/extensions/keyTable" TargetMode="External"/><Relationship Id="rId32" Type="http://schemas.openxmlformats.org/officeDocument/2006/relationships/hyperlink" Target="http://www.datatables.net/extensions" TargetMode="External"/><Relationship Id="rId13" Type="http://schemas.openxmlformats.org/officeDocument/2006/relationships/hyperlink" Target="http://docs.google.com/js/dataTables.keyTable.js" TargetMode="External"/><Relationship Id="rId35" Type="http://schemas.openxmlformats.org/officeDocument/2006/relationships/hyperlink" Target="http://www.datatables.net/mit" TargetMode="External"/><Relationship Id="rId12" Type="http://schemas.openxmlformats.org/officeDocument/2006/relationships/hyperlink" Target="http://docs.google.com/media/js/jquery.dataTables.js" TargetMode="External"/><Relationship Id="rId34" Type="http://schemas.openxmlformats.org/officeDocument/2006/relationships/hyperlink" Target="http://www.sprymedia.co.uk" TargetMode="External"/><Relationship Id="rId15" Type="http://schemas.openxmlformats.org/officeDocument/2006/relationships/hyperlink" Target="http://docs.google.com/css/keyTable.dataTables.css" TargetMode="External"/><Relationship Id="rId14" Type="http://schemas.openxmlformats.org/officeDocument/2006/relationships/hyperlink" Target="http://docs.google.com/media/css/jquery.dataTables.css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events.html" TargetMode="External"/><Relationship Id="rId18" Type="http://schemas.openxmlformats.org/officeDocument/2006/relationships/hyperlink" Target="http://docs.google.com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