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Scroller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supporting DataTables' built in scrolling options, KeyTable also supports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Scroller extension</w:t>
        </w:r>
      </w:hyperlink>
      <w:r w:rsidDel="00000000" w:rsidR="00000000" w:rsidRPr="00000000">
        <w:rPr>
          <w:rtl w:val="0"/>
        </w:rPr>
        <w:t xml:space="preserve"> for DataTables. As you can see in the example below, no additional configuration is required beyond simply enabling Scroller and KeyTable.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deferRender: true, scrollY: 200, scrollCollapse: true, scroller: true, keys: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../../../Scroller/js/dataTables.scroller.js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../../../Scroller/css/scroller.dataTables.css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../../css/keyTable.dataTables.css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Scroller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Focus cell custom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rver-side.html" TargetMode="External"/><Relationship Id="rId22" Type="http://schemas.openxmlformats.org/officeDocument/2006/relationships/hyperlink" Target="http://docs.google.com/styling/index.html" TargetMode="External"/><Relationship Id="rId21" Type="http://schemas.openxmlformats.org/officeDocument/2006/relationships/hyperlink" Target="http://docs.google.com/stateSave.html" TargetMode="External"/><Relationship Id="rId24" Type="http://schemas.openxmlformats.org/officeDocument/2006/relationships/hyperlink" Target="http://docs.google.com/styling/bootstrap.html" TargetMode="External"/><Relationship Id="rId23" Type="http://schemas.openxmlformats.org/officeDocument/2006/relationships/hyperlink" Target="http://docs.google.com/styling/focusSty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er/js/dataTables.scroller.js" TargetMode="External"/><Relationship Id="rId26" Type="http://schemas.openxmlformats.org/officeDocument/2006/relationships/hyperlink" Target="http://docs.google.com/styling/foundation.html" TargetMode="External"/><Relationship Id="rId25" Type="http://schemas.openxmlformats.org/officeDocument/2006/relationships/hyperlink" Target="http://docs.google.com/styling/semanticui.html" TargetMode="External"/><Relationship Id="rId28" Type="http://schemas.openxmlformats.org/officeDocument/2006/relationships/hyperlink" Target="http://docs.google.com/styling/jqueryui.html" TargetMode="External"/><Relationship Id="rId27" Type="http://schemas.openxmlformats.org/officeDocument/2006/relationships/hyperlink" Target="http://docs.google.com/styling/bootstrap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scroller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ensions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js/dataTables.keyTable.j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css/keyTable.dataTables.css" TargetMode="External"/><Relationship Id="rId12" Type="http://schemas.openxmlformats.org/officeDocument/2006/relationships/hyperlink" Target="http://docs.google.com/Scroller/css/scroller.dataTables.css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events.html" TargetMode="External"/><Relationship Id="rId16" Type="http://schemas.openxmlformats.org/officeDocument/2006/relationships/hyperlink" Target="http://docs.google.com/simple.html" TargetMode="External"/><Relationship Id="rId19" Type="http://schemas.openxmlformats.org/officeDocument/2006/relationships/hyperlink" Target="http://docs.google.com/scroller.html" TargetMode="External"/><Relationship Id="rId18" Type="http://schemas.openxmlformats.org/officeDocument/2006/relationships/hyperlink" Target="http://docs.google.com/scro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