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9464" w14:textId="161D9A98" w:rsidR="00B17C77" w:rsidRDefault="00000000" w:rsidP="002B0BB5">
      <w:pPr>
        <w:pStyle w:val="Title"/>
        <w:spacing w:after="40"/>
      </w:pPr>
      <w:r>
        <w:rPr>
          <w:rFonts w:ascii="Aptos Display" w:hAnsi="Aptos Display"/>
        </w:rPr>
        <w:t xml:space="preserve">Arize AX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B17C77" w14:paraId="0C5E3435" w14:textId="77777777">
        <w:trPr>
          <w:jc w:val="center"/>
        </w:trPr>
        <w:tc>
          <w:tcPr>
            <w:tcW w:w="10454" w:type="dxa"/>
            <w:shd w:val="clear" w:color="auto" w:fill="EE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E8842" w14:textId="77777777" w:rsidR="00B17C77" w:rsidRDefault="00000000">
            <w:r>
              <w:rPr>
                <w:b/>
                <w:color w:val="1F4E79"/>
                <w:sz w:val="19"/>
              </w:rPr>
              <w:t>Arize fits as an observability and evaluation layer around the existing AKS application. It does not change the underwriting flow; it gives us trace-level visibility, continuous quality checks, recurring-issue detection and a measurable regression gate before changes are promoted.</w:t>
            </w:r>
          </w:p>
        </w:tc>
      </w:tr>
    </w:tbl>
    <w:p w14:paraId="15057BD8" w14:textId="77777777" w:rsidR="00B17C77" w:rsidRDefault="00000000">
      <w:pPr>
        <w:pStyle w:val="Heading1"/>
        <w:spacing w:before="160" w:after="80"/>
      </w:pPr>
      <w:r>
        <w:t>1. Where Arize fits in the current POC</w:t>
      </w:r>
    </w:p>
    <w:p w14:paraId="0E6CD5DA" w14:textId="45B17973" w:rsidR="00B17C77" w:rsidRDefault="00000000">
      <w:pPr>
        <w:spacing w:after="60" w:line="252" w:lineRule="auto"/>
      </w:pPr>
      <w:r>
        <w:t>The current Q&amp;A path is split into clear nodes, so each existing step can be exposed as a span without redesigning the agents.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B17C77" w14:paraId="50F61C60" w14:textId="77777777">
        <w:trPr>
          <w:jc w:val="center"/>
        </w:trPr>
        <w:tc>
          <w:tcPr>
            <w:tcW w:w="1045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54D182" w14:textId="77777777" w:rsidR="00B17C77" w:rsidRDefault="00000000">
            <w:pPr>
              <w:spacing w:after="0" w:line="240" w:lineRule="auto"/>
            </w:pPr>
            <w:r>
              <w:rPr>
                <w:rFonts w:ascii="Consolas" w:hAnsi="Consolas"/>
                <w:color w:val="222C3A"/>
                <w:sz w:val="17"/>
              </w:rPr>
              <w:t>UW Request -&gt; FastAPI -&gt; guardrail_in -&gt; Intent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SQL / Vector / BOTH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Chatbot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grounding + guardrail_out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Response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OpenTelemetry/OpenInference -&gt; Arize AX</w:t>
            </w:r>
          </w:p>
        </w:tc>
      </w:tr>
    </w:tbl>
    <w:p w14:paraId="0CAB78E7" w14:textId="77777777" w:rsidR="00B17C77" w:rsidRDefault="00000000">
      <w:pPr>
        <w:spacing w:after="100" w:line="252" w:lineRule="auto"/>
      </w:pPr>
      <w:r>
        <w:t>For summary, the same trace can follow: evidence extraction -&gt; grounding verification -&gt; deterministic RuleEngine -&gt; narrative generation -&gt; grounding verification -&gt; Medical QA verification.</w:t>
      </w:r>
    </w:p>
    <w:p w14:paraId="2949F89B" w14:textId="77777777" w:rsidR="00B17C77" w:rsidRDefault="00000000">
      <w:pPr>
        <w:pStyle w:val="Heading1"/>
        <w:spacing w:before="120" w:after="80"/>
      </w:pPr>
      <w:r>
        <w:t>2. What we can use Arize for in this POC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536"/>
        <w:gridCol w:w="3960"/>
      </w:tblGrid>
      <w:tr w:rsidR="00B17C77" w14:paraId="2B3E4510" w14:textId="77777777">
        <w:trPr>
          <w:cantSplit/>
          <w:tblHeader/>
          <w:jc w:val="center"/>
        </w:trPr>
        <w:tc>
          <w:tcPr>
            <w:tcW w:w="1800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5D31F1D" w14:textId="77777777" w:rsidR="00B17C77" w:rsidRDefault="00000000">
            <w:r>
              <w:rPr>
                <w:b/>
                <w:color w:val="1F4E79"/>
                <w:sz w:val="16"/>
              </w:rPr>
              <w:t>Capability</w:t>
            </w:r>
          </w:p>
        </w:tc>
        <w:tc>
          <w:tcPr>
            <w:tcW w:w="4536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5F5D55FA" w14:textId="77777777" w:rsidR="00B17C77" w:rsidRDefault="00000000">
            <w:r>
              <w:rPr>
                <w:b/>
                <w:color w:val="1F4E79"/>
                <w:sz w:val="16"/>
              </w:rPr>
              <w:t>How it applies here</w:t>
            </w:r>
          </w:p>
        </w:tc>
        <w:tc>
          <w:tcPr>
            <w:tcW w:w="3960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AB84BBD" w14:textId="77777777" w:rsidR="00B17C77" w:rsidRDefault="00000000">
            <w:r>
              <w:rPr>
                <w:b/>
                <w:color w:val="1F4E79"/>
                <w:sz w:val="16"/>
              </w:rPr>
              <w:t>Outcome</w:t>
            </w:r>
          </w:p>
        </w:tc>
      </w:tr>
      <w:tr w:rsidR="00B17C77" w14:paraId="733AFDE6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EC4185" w14:textId="77777777" w:rsidR="00B17C77" w:rsidRDefault="00000000">
            <w:r>
              <w:rPr>
                <w:sz w:val="16"/>
              </w:rPr>
              <w:t>Tracing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9A4277" w14:textId="77777777" w:rsidR="00B17C77" w:rsidRDefault="00000000">
            <w:r>
              <w:rPr>
                <w:sz w:val="16"/>
              </w:rPr>
              <w:t>One trace per UW request, with separate spans for Intent, SQL, Vector, Chatbot, Summary, retrieval, LLM and verifier calls.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F49D14" w14:textId="77777777" w:rsidR="00B17C77" w:rsidRDefault="00000000">
            <w:r>
              <w:rPr>
                <w:sz w:val="16"/>
              </w:rPr>
              <w:t>Root-cause whether a failure came from routing, retrieval, model generation, guardrail or downstream tool.</w:t>
            </w:r>
          </w:p>
        </w:tc>
      </w:tr>
      <w:tr w:rsidR="00B17C77" w14:paraId="4D36EBEF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2B67A7" w14:textId="77777777" w:rsidR="00B17C77" w:rsidRDefault="00000000">
            <w:r>
              <w:rPr>
                <w:sz w:val="16"/>
              </w:rPr>
              <w:t>Guardrail visibility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343853" w14:textId="77777777" w:rsidR="00B17C77" w:rsidRDefault="00000000">
            <w:r>
              <w:rPr>
                <w:sz w:val="16"/>
              </w:rPr>
              <w:t>Expose citation resolution, lexical/numeric checks, entailment result, quarantine status and batch quarantine ratio as span attributes.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61AD01" w14:textId="77777777" w:rsidR="00B17C77" w:rsidRDefault="00000000">
            <w:r>
              <w:rPr>
                <w:sz w:val="16"/>
              </w:rPr>
              <w:t>Filter failed grounding checks directly instead of reading application logs.</w:t>
            </w:r>
          </w:p>
        </w:tc>
      </w:tr>
      <w:tr w:rsidR="00B17C77" w14:paraId="5511E066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06113B" w14:textId="77777777" w:rsidR="00B17C77" w:rsidRDefault="00000000">
            <w:r>
              <w:rPr>
                <w:sz w:val="16"/>
              </w:rPr>
              <w:t>Signal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CFE35E" w14:textId="77777777" w:rsidR="00B17C77" w:rsidRDefault="00000000">
            <w:r>
              <w:rPr>
                <w:sz w:val="16"/>
              </w:rPr>
              <w:t>Continuously reviews traces and groups recurring failures into ranked issues.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526C4E" w14:textId="77777777" w:rsidR="00B17C77" w:rsidRDefault="00000000">
            <w:r>
              <w:rPr>
                <w:sz w:val="16"/>
              </w:rPr>
              <w:t>Find patterns such as repeated Q&amp;A grounding failures or rising quarantine cases, not just one incident.</w:t>
            </w:r>
          </w:p>
        </w:tc>
      </w:tr>
      <w:tr w:rsidR="00B17C77" w14:paraId="5E99A795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A90C2" w14:textId="77777777" w:rsidR="00B17C77" w:rsidRDefault="00000000">
            <w:r>
              <w:rPr>
                <w:sz w:val="16"/>
              </w:rPr>
              <w:t>LLM-as-Judge evals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F024F0" w14:textId="77777777" w:rsidR="00B17C77" w:rsidRDefault="00000000">
            <w:r>
              <w:rPr>
                <w:sz w:val="16"/>
              </w:rPr>
              <w:t>Score semantic quality such as faithfulness/groundedness or narrative quality using trace input, context and output.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C5E972" w14:textId="77777777" w:rsidR="00B17C77" w:rsidRDefault="00000000">
            <w:r>
              <w:rPr>
                <w:sz w:val="16"/>
              </w:rPr>
              <w:t>Continuous quality score for responses where deterministic code is not enough.</w:t>
            </w:r>
          </w:p>
        </w:tc>
      </w:tr>
      <w:tr w:rsidR="00B17C77" w14:paraId="15158BF8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BEF1EB" w14:textId="77777777" w:rsidR="00B17C77" w:rsidRDefault="00000000">
            <w:r>
              <w:rPr>
                <w:sz w:val="16"/>
              </w:rPr>
              <w:t>Code evaluators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53A8B4" w14:textId="77777777" w:rsidR="00B17C77" w:rsidRDefault="00000000">
            <w:r>
              <w:rPr>
                <w:sz w:val="16"/>
              </w:rPr>
              <w:t>Use deterministic checks for rules such as citation required, output shape, route/tool choice or no-evidence handling.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7BBD2F" w14:textId="77777777" w:rsidR="00B17C77" w:rsidRDefault="00000000">
            <w:r>
              <w:rPr>
                <w:sz w:val="16"/>
              </w:rPr>
              <w:t>Low-cost, repeatable checks for conditions with a clear right answer.</w:t>
            </w:r>
          </w:p>
        </w:tc>
      </w:tr>
      <w:tr w:rsidR="00B17C77" w14:paraId="6D7A5F22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A7760B" w14:textId="77777777" w:rsidR="00B17C77" w:rsidRDefault="00000000">
            <w:r>
              <w:rPr>
                <w:sz w:val="16"/>
              </w:rPr>
              <w:t>Rule-engine drift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6872BE" w14:textId="77777777" w:rsidR="00B17C77" w:rsidRDefault="00000000">
            <w:r>
              <w:rPr>
                <w:sz w:val="16"/>
              </w:rPr>
              <w:t>Replay the actual RuleEngine against traced inputs in an AKS scheduled job and attach MATCH/DRIFT back to the span.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F06A87B" w14:textId="77777777" w:rsidR="00B17C77" w:rsidRDefault="00000000">
            <w:r>
              <w:rPr>
                <w:sz w:val="16"/>
              </w:rPr>
              <w:t>Catch silent rulebook/code behavior changes without using an LLM judge.</w:t>
            </w:r>
          </w:p>
        </w:tc>
      </w:tr>
      <w:tr w:rsidR="00B17C77" w14:paraId="1CB90D59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A07D49" w14:textId="77777777" w:rsidR="00B17C77" w:rsidRDefault="00000000">
            <w:r>
              <w:rPr>
                <w:sz w:val="16"/>
              </w:rPr>
              <w:t>Datasets + experiments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F31C94" w14:textId="77777777" w:rsidR="00B17C77" w:rsidRDefault="00000000">
            <w:r>
              <w:rPr>
                <w:sz w:val="16"/>
              </w:rPr>
              <w:t>Build reusable regression cases from synthetic fixtures and failed traces; run current vs candidate pipeline with the same evaluator.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9C496A" w14:textId="77777777" w:rsidR="00B17C77" w:rsidRDefault="00000000">
            <w:r>
              <w:rPr>
                <w:sz w:val="16"/>
              </w:rPr>
              <w:t>Prove prompt/model/retrieval/rule changes improve results before deployment.</w:t>
            </w:r>
          </w:p>
        </w:tc>
      </w:tr>
      <w:tr w:rsidR="00B17C77" w14:paraId="5475B447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41DEC3" w14:textId="77777777" w:rsidR="00B17C77" w:rsidRDefault="00000000">
            <w:r>
              <w:rPr>
                <w:sz w:val="16"/>
              </w:rPr>
              <w:t>Human review / annotations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0B80A2" w14:textId="77777777" w:rsidR="00B17C77" w:rsidRDefault="00000000">
            <w:r>
              <w:rPr>
                <w:sz w:val="16"/>
              </w:rPr>
              <w:t>Attach underwriter review labels to selected traces or dataset cases.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529D9F" w14:textId="77777777" w:rsidR="00B17C77" w:rsidRDefault="00000000">
            <w:r>
              <w:rPr>
                <w:sz w:val="16"/>
              </w:rPr>
              <w:t>Compare automated evaluator scores with actual reviewer judgement and tune the evaluator.</w:t>
            </w:r>
          </w:p>
        </w:tc>
      </w:tr>
      <w:tr w:rsidR="00B17C77" w14:paraId="33AC4410" w14:textId="77777777">
        <w:trPr>
          <w:cantSplit/>
          <w:jc w:val="center"/>
        </w:trPr>
        <w:tc>
          <w:tcPr>
            <w:tcW w:w="18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91E7A0" w14:textId="77777777" w:rsidR="00B17C77" w:rsidRDefault="00000000">
            <w:r>
              <w:rPr>
                <w:sz w:val="16"/>
              </w:rPr>
              <w:t>Latency / token / cost view</w:t>
            </w:r>
          </w:p>
        </w:tc>
        <w:tc>
          <w:tcPr>
            <w:tcW w:w="45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6FCB2D" w14:textId="77777777" w:rsidR="00B17C77" w:rsidRDefault="00000000">
            <w:r>
              <w:rPr>
                <w:sz w:val="16"/>
              </w:rPr>
              <w:t>Trace model latency, tokens and agent/tool duration alongside quality results.</w:t>
            </w:r>
          </w:p>
        </w:tc>
        <w:tc>
          <w:tcPr>
            <w:tcW w:w="39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D26652" w14:textId="77777777" w:rsidR="00B17C77" w:rsidRDefault="00000000">
            <w:r>
              <w:rPr>
                <w:sz w:val="16"/>
              </w:rPr>
              <w:t>Optimize both quality and runtime cost instead of looking at accuracy alone.</w:t>
            </w:r>
          </w:p>
        </w:tc>
      </w:tr>
    </w:tbl>
    <w:p w14:paraId="72BBDF58" w14:textId="77777777" w:rsidR="00B17C77" w:rsidRDefault="00000000">
      <w:pPr>
        <w:pStyle w:val="Heading1"/>
        <w:spacing w:before="140" w:after="80"/>
      </w:pPr>
      <w:r>
        <w:t>3. Practical implementation against the POC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240"/>
        <w:gridCol w:w="5328"/>
      </w:tblGrid>
      <w:tr w:rsidR="00B17C77" w14:paraId="4530D815" w14:textId="77777777">
        <w:trPr>
          <w:cantSplit/>
          <w:tblHeader/>
          <w:jc w:val="center"/>
        </w:trPr>
        <w:tc>
          <w:tcPr>
            <w:tcW w:w="1728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C742263" w14:textId="77777777" w:rsidR="00B17C77" w:rsidRDefault="00000000">
            <w:r>
              <w:rPr>
                <w:b/>
                <w:color w:val="1F4E79"/>
                <w:sz w:val="16"/>
              </w:rPr>
              <w:t>Area</w:t>
            </w:r>
          </w:p>
        </w:tc>
        <w:tc>
          <w:tcPr>
            <w:tcW w:w="3240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7E580DB2" w14:textId="77777777" w:rsidR="00B17C77" w:rsidRDefault="00000000">
            <w:r>
              <w:rPr>
                <w:b/>
                <w:color w:val="1F4E79"/>
                <w:sz w:val="16"/>
              </w:rPr>
              <w:t>POC file / integration point</w:t>
            </w:r>
          </w:p>
        </w:tc>
        <w:tc>
          <w:tcPr>
            <w:tcW w:w="5328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126EC9" w14:textId="77777777" w:rsidR="00B17C77" w:rsidRDefault="00000000">
            <w:r>
              <w:rPr>
                <w:b/>
                <w:color w:val="1F4E79"/>
                <w:sz w:val="16"/>
              </w:rPr>
              <w:t>Implementation</w:t>
            </w:r>
          </w:p>
        </w:tc>
      </w:tr>
      <w:tr w:rsidR="00B17C77" w14:paraId="57E4F401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DE66E8" w14:textId="77777777" w:rsidR="00B17C77" w:rsidRDefault="00000000">
            <w:r>
              <w:rPr>
                <w:sz w:val="16"/>
              </w:rPr>
              <w:t>AKS startup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1EC4D8" w14:textId="77777777" w:rsidR="00B17C77" w:rsidRDefault="00000000">
            <w:r>
              <w:rPr>
                <w:sz w:val="16"/>
              </w:rPr>
              <w:t>observability/tracing_init.py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728855" w14:textId="77777777" w:rsidR="00B17C77" w:rsidRDefault="00000000">
            <w:r>
              <w:rPr>
                <w:sz w:val="16"/>
              </w:rPr>
              <w:t>Call `init_tracing()` once before agent/gateway imports; enable LangGraph/LangChain and OpenAI auto-instrumentation.</w:t>
            </w:r>
          </w:p>
        </w:tc>
      </w:tr>
      <w:tr w:rsidR="00B17C77" w14:paraId="43EBFD3A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719D03" w14:textId="77777777" w:rsidR="00B17C77" w:rsidRDefault="00000000">
            <w:r>
              <w:rPr>
                <w:sz w:val="16"/>
              </w:rPr>
              <w:lastRenderedPageBreak/>
              <w:t>All agents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A13CFA" w14:textId="77777777" w:rsidR="00B17C77" w:rsidRDefault="00000000">
            <w:r>
              <w:rPr>
                <w:sz w:val="16"/>
              </w:rPr>
              <w:t>src/agents/base.py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AD2833" w14:textId="77777777" w:rsidR="00B17C77" w:rsidRDefault="00000000">
            <w:r>
              <w:rPr>
                <w:sz w:val="16"/>
              </w:rPr>
              <w:t>Wrap the shared Agent.__call__() with a named CHAIN span so traces show IntentAgent, VectorAgent, SQLAgent, ChatbotAgent, SummaryAgent instead of generic framework spans.</w:t>
            </w:r>
          </w:p>
        </w:tc>
      </w:tr>
      <w:tr w:rsidR="00B17C77" w14:paraId="2CAEB093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E6599" w14:textId="77777777" w:rsidR="00B17C77" w:rsidRDefault="00000000">
            <w:r>
              <w:rPr>
                <w:sz w:val="16"/>
              </w:rPr>
              <w:t>Grounding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6C7C04" w14:textId="77777777" w:rsidR="00B17C77" w:rsidRDefault="00000000">
            <w:r>
              <w:rPr>
                <w:sz w:val="16"/>
              </w:rPr>
              <w:t>src/grounding/verifier.py + guardrail_spans.py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DE92B3" w14:textId="77777777" w:rsidR="00B17C77" w:rsidRDefault="00000000">
            <w:r>
              <w:rPr>
                <w:sz w:val="16"/>
              </w:rPr>
              <w:t>Decorate verify_claim() / evidence verification; log only redacted clinical text and structural pass/fail attributes.</w:t>
            </w:r>
          </w:p>
        </w:tc>
      </w:tr>
      <w:tr w:rsidR="00B17C77" w14:paraId="548440F2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B8BF2F" w14:textId="77777777" w:rsidR="00B17C77" w:rsidRDefault="00000000">
            <w:r>
              <w:rPr>
                <w:sz w:val="16"/>
              </w:rPr>
              <w:t>Retrieval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8B485C" w14:textId="77777777" w:rsidR="00B17C77" w:rsidRDefault="00000000">
            <w:r>
              <w:rPr>
                <w:sz w:val="16"/>
              </w:rPr>
              <w:t>HybridRetriever.retrieve() / Vector Agent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3ECE7" w14:textId="77777777" w:rsidR="00B17C77" w:rsidRDefault="00000000">
            <w:r>
              <w:rPr>
                <w:sz w:val="16"/>
              </w:rPr>
              <w:t>Add RETRIEVER span metadata: retrieval count, source/chunk ID, score, route and duration; avoid raw PHI unless explicitly approved.</w:t>
            </w:r>
          </w:p>
        </w:tc>
      </w:tr>
      <w:tr w:rsidR="00B17C77" w14:paraId="68EC8EE4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BC5462" w14:textId="77777777" w:rsidR="00B17C77" w:rsidRDefault="00000000">
            <w:r>
              <w:rPr>
                <w:sz w:val="16"/>
              </w:rPr>
              <w:t>Rule engine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FE36F4" w14:textId="77777777" w:rsidR="00B17C77" w:rsidRDefault="00000000">
            <w:r>
              <w:rPr>
                <w:sz w:val="16"/>
              </w:rPr>
              <w:t>src/rules/engine.py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8EF227" w14:textId="77777777" w:rsidR="00B17C77" w:rsidRDefault="00000000">
            <w:r>
              <w:rPr>
                <w:sz w:val="16"/>
              </w:rPr>
              <w:t>Add a manual span around each decision with question_id, reference_date, member answer, evidence counts, special rule flag and traced determination.</w:t>
            </w:r>
          </w:p>
        </w:tc>
      </w:tr>
      <w:tr w:rsidR="00B17C77" w14:paraId="259140D5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32C108" w14:textId="77777777" w:rsidR="00B17C77" w:rsidRDefault="00000000">
            <w:r>
              <w:rPr>
                <w:sz w:val="16"/>
              </w:rPr>
              <w:t>Rule drift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242193" w14:textId="77777777" w:rsidR="00B17C77" w:rsidRDefault="00000000">
            <w:r>
              <w:rPr>
                <w:sz w:val="16"/>
              </w:rPr>
              <w:t>evaluation/code_evaluator_rule_drift.py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290428" w14:textId="77777777" w:rsidR="00B17C77" w:rsidRDefault="00000000">
            <w:r>
              <w:rPr>
                <w:sz w:val="16"/>
              </w:rPr>
              <w:t>Run as AKS CronJob; export recent rule spans, replay the actual RuleEngine and write MATCH/DRIFT evaluations back to Arize.</w:t>
            </w:r>
          </w:p>
        </w:tc>
      </w:tr>
      <w:tr w:rsidR="00B17C77" w14:paraId="684C526E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70FE19" w14:textId="77777777" w:rsidR="00B17C77" w:rsidRDefault="00000000">
            <w:r>
              <w:rPr>
                <w:sz w:val="16"/>
              </w:rPr>
              <w:t>Golden dataset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D0F34E" w14:textId="77777777" w:rsidR="00B17C77" w:rsidRDefault="00000000">
            <w:r>
              <w:rPr>
                <w:sz w:val="16"/>
              </w:rPr>
              <w:t>evaluation/build_golden_dataset.py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12B23C" w14:textId="77777777" w:rsidR="00B17C77" w:rsidRDefault="00000000">
            <w:r>
              <w:rPr>
                <w:sz w:val="16"/>
              </w:rPr>
              <w:t>Reuse scripts/seed_synthetic.py cases so pytest fixtures and Arize regression cases stay aligned.</w:t>
            </w:r>
          </w:p>
        </w:tc>
      </w:tr>
      <w:tr w:rsidR="00B17C77" w14:paraId="730FFF67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032D5D" w14:textId="77777777" w:rsidR="00B17C77" w:rsidRDefault="00000000">
            <w:r>
              <w:rPr>
                <w:sz w:val="16"/>
              </w:rPr>
              <w:t>Experiments</w:t>
            </w:r>
          </w:p>
        </w:tc>
        <w:tc>
          <w:tcPr>
            <w:tcW w:w="324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F02360" w14:textId="77777777" w:rsidR="00B17C77" w:rsidRDefault="00000000">
            <w:r>
              <w:rPr>
                <w:sz w:val="16"/>
              </w:rPr>
              <w:t>evaluation/run_experiment.py</w:t>
            </w:r>
          </w:p>
        </w:tc>
        <w:tc>
          <w:tcPr>
            <w:tcW w:w="53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89E482" w14:textId="77777777" w:rsidR="00B17C77" w:rsidRDefault="00000000">
            <w:r>
              <w:rPr>
                <w:sz w:val="16"/>
              </w:rPr>
              <w:t>Run baseline and candidate versions against the same dataset and compare the same evaluator scores before PR promotion.</w:t>
            </w:r>
          </w:p>
        </w:tc>
      </w:tr>
    </w:tbl>
    <w:p w14:paraId="47C60AC1" w14:textId="77777777" w:rsidR="00B17C77" w:rsidRDefault="00000000">
      <w:pPr>
        <w:pStyle w:val="SmallNote"/>
        <w:spacing w:after="40" w:line="252" w:lineRule="auto"/>
      </w:pPr>
      <w:r>
        <w:rPr>
          <w:sz w:val="20"/>
        </w:rPr>
        <w:t>Minimum runtime packages from the provided integration: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B17C77" w14:paraId="30DDDFF0" w14:textId="77777777">
        <w:trPr>
          <w:jc w:val="center"/>
        </w:trPr>
        <w:tc>
          <w:tcPr>
            <w:tcW w:w="1045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975D2A" w14:textId="77777777" w:rsidR="00B17C77" w:rsidRDefault="00000000">
            <w:pPr>
              <w:spacing w:after="0" w:line="240" w:lineRule="auto"/>
            </w:pPr>
            <w:r>
              <w:rPr>
                <w:rFonts w:ascii="Consolas" w:hAnsi="Consolas"/>
                <w:color w:val="222C3A"/>
                <w:sz w:val="17"/>
              </w:rPr>
              <w:t>arize[otel]  |  openinference-instrumentation-langchain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>openinference-instrumentation-openai  |  arize-phoenix-evals  |  pandas</w:t>
            </w:r>
          </w:p>
        </w:tc>
      </w:tr>
    </w:tbl>
    <w:p w14:paraId="4AE4BF32" w14:textId="77777777" w:rsidR="00B17C77" w:rsidRDefault="00000000">
      <w:pPr>
        <w:pStyle w:val="Heading1"/>
        <w:spacing w:before="140" w:after="80"/>
      </w:pPr>
      <w:r>
        <w:t>4. Evaluations mapped to our actual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400"/>
        <w:gridCol w:w="2736"/>
      </w:tblGrid>
      <w:tr w:rsidR="00B17C77" w14:paraId="502A58D5" w14:textId="77777777">
        <w:trPr>
          <w:cantSplit/>
          <w:tblHeader/>
          <w:jc w:val="center"/>
        </w:trPr>
        <w:tc>
          <w:tcPr>
            <w:tcW w:w="2160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4487C62B" w14:textId="77777777" w:rsidR="00B17C77" w:rsidRDefault="00000000">
            <w:r>
              <w:rPr>
                <w:b/>
                <w:color w:val="1F4E79"/>
                <w:sz w:val="16"/>
              </w:rPr>
              <w:t>Use case</w:t>
            </w:r>
          </w:p>
        </w:tc>
        <w:tc>
          <w:tcPr>
            <w:tcW w:w="5400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7CA33C4" w14:textId="77777777" w:rsidR="00B17C77" w:rsidRDefault="00000000">
            <w:r>
              <w:rPr>
                <w:b/>
                <w:color w:val="1F4E79"/>
                <w:sz w:val="16"/>
              </w:rPr>
              <w:t>What is compared</w:t>
            </w:r>
          </w:p>
        </w:tc>
        <w:tc>
          <w:tcPr>
            <w:tcW w:w="2736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1330BF5F" w14:textId="77777777" w:rsidR="00B17C77" w:rsidRDefault="00000000">
            <w:r>
              <w:rPr>
                <w:b/>
                <w:color w:val="1F4E79"/>
                <w:sz w:val="16"/>
              </w:rPr>
              <w:t>Best fit</w:t>
            </w:r>
          </w:p>
        </w:tc>
      </w:tr>
      <w:tr w:rsidR="00B17C77" w14:paraId="3567792E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9EBB80" w14:textId="77777777" w:rsidR="00B17C77" w:rsidRDefault="00000000">
            <w:r>
              <w:rPr>
                <w:sz w:val="16"/>
              </w:rPr>
              <w:t>Intent routing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BC1FD" w14:textId="77777777" w:rsidR="00B17C77" w:rsidRDefault="00000000">
            <w:r>
              <w:rPr>
                <w:sz w:val="16"/>
              </w:rPr>
              <w:t>Question + expected route vs actual SQL / VECTOR / BOTH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9DF25C" w14:textId="77777777" w:rsidR="00B17C77" w:rsidRDefault="00000000">
            <w:r>
              <w:rPr>
                <w:sz w:val="16"/>
              </w:rPr>
              <w:t>Code evaluator</w:t>
            </w:r>
          </w:p>
        </w:tc>
      </w:tr>
      <w:tr w:rsidR="00B17C77" w14:paraId="05332083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A0B7AB" w14:textId="77777777" w:rsidR="00B17C77" w:rsidRDefault="00000000">
            <w:r>
              <w:rPr>
                <w:sz w:val="16"/>
              </w:rPr>
              <w:t>Retrieval relevance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B312C7" w14:textId="77777777" w:rsidR="00B17C77" w:rsidRDefault="00000000">
            <w:r>
              <w:rPr>
                <w:sz w:val="16"/>
              </w:rPr>
              <w:t>UW question vs retrieved chunk/source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E45F91" w14:textId="77777777" w:rsidR="00B17C77" w:rsidRDefault="00000000">
            <w:r>
              <w:rPr>
                <w:sz w:val="16"/>
              </w:rPr>
              <w:t>LLM judge or retrieval score rule</w:t>
            </w:r>
          </w:p>
        </w:tc>
      </w:tr>
      <w:tr w:rsidR="00B17C77" w14:paraId="1B6591BF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72E51C" w14:textId="77777777" w:rsidR="00B17C77" w:rsidRDefault="00000000">
            <w:r>
              <w:rPr>
                <w:sz w:val="16"/>
              </w:rPr>
              <w:t>Grounded Q&amp;A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C1A64" w14:textId="77777777" w:rsidR="00B17C77" w:rsidRDefault="00000000">
            <w:r>
              <w:rPr>
                <w:sz w:val="16"/>
              </w:rPr>
              <w:t>Retrieved evidence vs final chatbot answer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1D6982" w14:textId="77777777" w:rsidR="00B17C77" w:rsidRDefault="00000000">
            <w:r>
              <w:rPr>
                <w:sz w:val="16"/>
              </w:rPr>
              <w:t>LLM-as-Judge + existing verifier signal</w:t>
            </w:r>
          </w:p>
        </w:tc>
      </w:tr>
      <w:tr w:rsidR="00B17C77" w14:paraId="66BFF661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95070F" w14:textId="77777777" w:rsidR="00B17C77" w:rsidRDefault="00000000">
            <w:r>
              <w:rPr>
                <w:sz w:val="16"/>
              </w:rPr>
              <w:t>Citation completeness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A3C868B" w14:textId="77777777" w:rsidR="00B17C77" w:rsidRDefault="00000000">
            <w:r>
              <w:rPr>
                <w:sz w:val="16"/>
              </w:rPr>
              <w:t>Definitive answer / INCONSISTENT finding must carry required citation metadata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024FE6" w14:textId="77777777" w:rsidR="00B17C77" w:rsidRDefault="00000000">
            <w:r>
              <w:rPr>
                <w:sz w:val="16"/>
              </w:rPr>
              <w:t>Code evaluator</w:t>
            </w:r>
          </w:p>
        </w:tc>
      </w:tr>
      <w:tr w:rsidR="00B17C77" w14:paraId="2484F5F9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5BE08B" w14:textId="77777777" w:rsidR="00B17C77" w:rsidRDefault="00000000">
            <w:r>
              <w:rPr>
                <w:sz w:val="16"/>
              </w:rPr>
              <w:t>No-evidence behavior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C2379E" w14:textId="77777777" w:rsidR="00B17C77" w:rsidRDefault="00000000">
            <w:r>
              <w:rPr>
                <w:sz w:val="16"/>
              </w:rPr>
              <w:t>No usable evidence must not produce an unsupported definitive finding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DDCA3CE" w14:textId="77777777" w:rsidR="00B17C77" w:rsidRDefault="00000000">
            <w:r>
              <w:rPr>
                <w:sz w:val="16"/>
              </w:rPr>
              <w:t>Code evaluator</w:t>
            </w:r>
          </w:p>
        </w:tc>
      </w:tr>
      <w:tr w:rsidR="00B17C77" w14:paraId="1E3140EF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DD06A9" w14:textId="77777777" w:rsidR="00B17C77" w:rsidRDefault="00000000">
            <w:r>
              <w:rPr>
                <w:sz w:val="16"/>
              </w:rPr>
              <w:t>Summary quality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553386" w14:textId="77777777" w:rsidR="00B17C77" w:rsidRDefault="00000000">
            <w:r>
              <w:rPr>
                <w:sz w:val="16"/>
              </w:rPr>
              <w:t>Verified findings/rule output vs generated narrative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A66303" w14:textId="77777777" w:rsidR="00B17C77" w:rsidRDefault="00000000">
            <w:r>
              <w:rPr>
                <w:sz w:val="16"/>
              </w:rPr>
              <w:t>LLM-as-Judge</w:t>
            </w:r>
          </w:p>
        </w:tc>
      </w:tr>
      <w:tr w:rsidR="00B17C77" w14:paraId="547FDF3E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94D84E" w14:textId="77777777" w:rsidR="00B17C77" w:rsidRDefault="00000000">
            <w:r>
              <w:rPr>
                <w:sz w:val="16"/>
              </w:rPr>
              <w:t>Medical QA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3B0D1E" w14:textId="77777777" w:rsidR="00B17C77" w:rsidRDefault="00000000">
            <w:r>
              <w:rPr>
                <w:sz w:val="16"/>
              </w:rPr>
              <w:t>Narrative/verifier warnings and fallback behavior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72F724" w14:textId="77777777" w:rsidR="00B17C77" w:rsidRDefault="00000000">
            <w:r>
              <w:rPr>
                <w:sz w:val="16"/>
              </w:rPr>
              <w:t>Code + review annotation</w:t>
            </w:r>
          </w:p>
        </w:tc>
      </w:tr>
      <w:tr w:rsidR="00B17C77" w14:paraId="1851A1B5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44314" w14:textId="77777777" w:rsidR="00B17C77" w:rsidRDefault="00000000">
            <w:r>
              <w:rPr>
                <w:sz w:val="16"/>
              </w:rPr>
              <w:t>Rule stability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AE2098" w14:textId="77777777" w:rsidR="00B17C77" w:rsidRDefault="00000000">
            <w:r>
              <w:rPr>
                <w:sz w:val="16"/>
              </w:rPr>
              <w:t>Traced determination vs replay of current deterministic RuleEngine</w:t>
            </w:r>
          </w:p>
        </w:tc>
        <w:tc>
          <w:tcPr>
            <w:tcW w:w="273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254841" w14:textId="77777777" w:rsidR="00B17C77" w:rsidRDefault="00000000">
            <w:r>
              <w:rPr>
                <w:sz w:val="16"/>
              </w:rPr>
              <w:t>Offline code evaluator / CronJob</w:t>
            </w:r>
          </w:p>
        </w:tc>
      </w:tr>
    </w:tbl>
    <w:p w14:paraId="0EB56A28" w14:textId="77777777" w:rsidR="00B17C77" w:rsidRDefault="00000000">
      <w:pPr>
        <w:pStyle w:val="Heading1"/>
        <w:spacing w:before="140" w:after="80"/>
      </w:pPr>
      <w:r>
        <w:t>5. Improvement loop we can make part of the AKS release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B17C77" w14:paraId="4C9C385E" w14:textId="77777777">
        <w:trPr>
          <w:jc w:val="center"/>
        </w:trPr>
        <w:tc>
          <w:tcPr>
            <w:tcW w:w="10454" w:type="dxa"/>
            <w:shd w:val="clear" w:color="auto" w:fill="F5F7F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64C5B" w14:textId="77777777" w:rsidR="00B17C77" w:rsidRDefault="00000000">
            <w:pPr>
              <w:spacing w:after="0" w:line="240" w:lineRule="auto"/>
            </w:pPr>
            <w:r>
              <w:rPr>
                <w:rFonts w:ascii="Consolas" w:hAnsi="Consolas"/>
                <w:color w:val="222C3A"/>
                <w:sz w:val="17"/>
              </w:rPr>
              <w:t>AKS traffic -&gt; Traces -&gt; Online evaluations -&gt; Signal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Failed traces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Regression dataset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Change prompt / model / retrieval / routing / code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Baseline vs candidate experiment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/>
                <w:color w:val="222C3A"/>
                <w:sz w:val="17"/>
              </w:rPr>
              <w:t xml:space="preserve">                Git PR -&gt; QA gate -&gt; AKS</w:t>
            </w:r>
          </w:p>
        </w:tc>
      </w:tr>
    </w:tbl>
    <w:p w14:paraId="202B4AE9" w14:textId="77777777" w:rsidR="00B17C77" w:rsidRDefault="00000000">
      <w:pPr>
        <w:pStyle w:val="ListBullet"/>
        <w:spacing w:after="40" w:line="245" w:lineRule="auto"/>
      </w:pPr>
      <w:r>
        <w:t>Signal finds the recurring pattern; it does not deploy or modify the POC runtime.</w:t>
      </w:r>
    </w:p>
    <w:p w14:paraId="37E5A18A" w14:textId="77777777" w:rsidR="00B17C77" w:rsidRDefault="00000000">
      <w:pPr>
        <w:pStyle w:val="ListBullet"/>
        <w:spacing w:after="40" w:line="245" w:lineRule="auto"/>
      </w:pPr>
      <w:r>
        <w:t>Evaluator turns that pattern into a continuous PASS/FAIL/score on new traces.</w:t>
      </w:r>
    </w:p>
    <w:p w14:paraId="7F72FD40" w14:textId="77777777" w:rsidR="00B17C77" w:rsidRDefault="00000000">
      <w:pPr>
        <w:pStyle w:val="ListBullet"/>
        <w:spacing w:after="40" w:line="245" w:lineRule="auto"/>
      </w:pPr>
      <w:r>
        <w:lastRenderedPageBreak/>
        <w:t>Dataset turns real failures and existing synthetic traps into reusable regression cases.</w:t>
      </w:r>
    </w:p>
    <w:p w14:paraId="796A8372" w14:textId="77777777" w:rsidR="00B17C77" w:rsidRDefault="00000000">
      <w:pPr>
        <w:pStyle w:val="ListBullet"/>
        <w:spacing w:after="40" w:line="245" w:lineRule="auto"/>
      </w:pPr>
      <w:r>
        <w:t>Experiment gives a side-by-side score for current and candidate versions using the same cases and evaluator.</w:t>
      </w:r>
    </w:p>
    <w:p w14:paraId="0641AEB8" w14:textId="77777777" w:rsidR="00B17C77" w:rsidRDefault="00000000">
      <w:pPr>
        <w:pStyle w:val="Heading1"/>
        <w:spacing w:before="140" w:after="80"/>
      </w:pPr>
      <w:r>
        <w:t>6. Options we have to work with Arize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480"/>
      </w:tblGrid>
      <w:tr w:rsidR="002B0BB5" w14:paraId="1809AC3A" w14:textId="77777777">
        <w:trPr>
          <w:cantSplit/>
          <w:tblHeader/>
          <w:jc w:val="center"/>
        </w:trPr>
        <w:tc>
          <w:tcPr>
            <w:tcW w:w="1944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0D87787" w14:textId="77777777" w:rsidR="002B0BB5" w:rsidRDefault="002B0BB5">
            <w:r>
              <w:rPr>
                <w:b/>
                <w:color w:val="1F4E79"/>
                <w:sz w:val="16"/>
              </w:rPr>
              <w:t>Option</w:t>
            </w:r>
          </w:p>
        </w:tc>
        <w:tc>
          <w:tcPr>
            <w:tcW w:w="6480" w:type="dxa"/>
            <w:shd w:val="clear" w:color="auto" w:fill="DCE6F1"/>
            <w:tcMar>
              <w:top w:w="75" w:type="dxa"/>
              <w:left w:w="80" w:type="dxa"/>
              <w:bottom w:w="75" w:type="dxa"/>
              <w:right w:w="80" w:type="dxa"/>
            </w:tcMar>
            <w:vAlign w:val="center"/>
          </w:tcPr>
          <w:p w14:paraId="2B6E2FBD" w14:textId="77777777" w:rsidR="002B0BB5" w:rsidRDefault="002B0BB5">
            <w:r>
              <w:rPr>
                <w:b/>
                <w:color w:val="1F4E79"/>
                <w:sz w:val="16"/>
              </w:rPr>
              <w:t>Use in our POC</w:t>
            </w:r>
          </w:p>
        </w:tc>
      </w:tr>
      <w:tr w:rsidR="002B0BB5" w14:paraId="61247321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0F407" w14:textId="77777777" w:rsidR="002B0BB5" w:rsidRDefault="002B0BB5">
            <w:proofErr w:type="spellStart"/>
            <w:r>
              <w:rPr>
                <w:sz w:val="16"/>
              </w:rPr>
              <w:t>Arize</w:t>
            </w:r>
            <w:proofErr w:type="spellEnd"/>
            <w:r>
              <w:rPr>
                <w:sz w:val="16"/>
              </w:rPr>
              <w:t xml:space="preserve"> UI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3E8AE7" w14:textId="77777777" w:rsidR="002B0BB5" w:rsidRDefault="002B0BB5">
            <w:r>
              <w:rPr>
                <w:sz w:val="16"/>
              </w:rPr>
              <w:t>Best starting point for POC trace review, Signal, evaluator tasks, datasets and experiment comparison.</w:t>
            </w:r>
          </w:p>
        </w:tc>
      </w:tr>
      <w:tr w:rsidR="002B0BB5" w14:paraId="37C69478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6190E1" w14:textId="77777777" w:rsidR="002B0BB5" w:rsidRDefault="002B0BB5">
            <w:r>
              <w:rPr>
                <w:sz w:val="16"/>
              </w:rPr>
              <w:t>Python SDK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FFE40E" w14:textId="77777777" w:rsidR="002B0BB5" w:rsidRDefault="002B0BB5">
            <w:r>
              <w:rPr>
                <w:sz w:val="16"/>
              </w:rPr>
              <w:t>Create/filter spans, attach evaluations, build datasets, automate experiments and scheduled checks from our code.</w:t>
            </w:r>
          </w:p>
        </w:tc>
      </w:tr>
      <w:tr w:rsidR="002B0BB5" w14:paraId="22A914CC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3A9A2E" w14:textId="77777777" w:rsidR="002B0BB5" w:rsidRDefault="002B0BB5">
            <w:r>
              <w:rPr>
                <w:sz w:val="16"/>
              </w:rPr>
              <w:t>ax CLI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39C7B4" w14:textId="77777777" w:rsidR="002B0BB5" w:rsidRDefault="002B0BB5">
            <w:r>
              <w:rPr>
                <w:sz w:val="16"/>
              </w:rPr>
              <w:t>Useful for repeatable scripts/CI operations and exporting traces.</w:t>
            </w:r>
          </w:p>
        </w:tc>
      </w:tr>
      <w:tr w:rsidR="002B0BB5" w14:paraId="1934C5BF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8FA502" w14:textId="77777777" w:rsidR="002B0BB5" w:rsidRDefault="002B0BB5">
            <w:r>
              <w:rPr>
                <w:sz w:val="16"/>
              </w:rPr>
              <w:t>Alyx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BA21D4" w14:textId="77777777" w:rsidR="002B0BB5" w:rsidRDefault="002B0BB5">
            <w:r>
              <w:rPr>
                <w:sz w:val="16"/>
              </w:rPr>
              <w:t>Conversational analysis inside Arize for trace/eval investigation and setup assistance.</w:t>
            </w:r>
          </w:p>
        </w:tc>
      </w:tr>
      <w:tr w:rsidR="002B0BB5" w14:paraId="7994FA90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92E537" w14:textId="77777777" w:rsidR="002B0BB5" w:rsidRDefault="002B0BB5">
            <w:proofErr w:type="spellStart"/>
            <w:r>
              <w:rPr>
                <w:sz w:val="16"/>
              </w:rPr>
              <w:t>Arize</w:t>
            </w:r>
            <w:proofErr w:type="spellEnd"/>
            <w:r>
              <w:rPr>
                <w:sz w:val="16"/>
              </w:rPr>
              <w:t xml:space="preserve"> Skills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7024A1" w14:textId="77777777" w:rsidR="002B0BB5" w:rsidRDefault="002B0BB5">
            <w:r>
              <w:rPr>
                <w:sz w:val="16"/>
              </w:rPr>
              <w:t>Coding-agent workflow for instrumentation, trace export, evaluators, datasets and experiments.</w:t>
            </w:r>
          </w:p>
        </w:tc>
      </w:tr>
      <w:tr w:rsidR="002B0BB5" w14:paraId="3B2EA40B" w14:textId="77777777">
        <w:trPr>
          <w:cantSplit/>
          <w:jc w:val="center"/>
        </w:trPr>
        <w:tc>
          <w:tcPr>
            <w:tcW w:w="19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35D65C4" w14:textId="77777777" w:rsidR="002B0BB5" w:rsidRDefault="002B0BB5">
            <w:r>
              <w:rPr>
                <w:sz w:val="16"/>
              </w:rPr>
              <w:t>MCP / IDE integration</w:t>
            </w:r>
          </w:p>
        </w:tc>
        <w:tc>
          <w:tcPr>
            <w:tcW w:w="64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15E8FF" w14:textId="77777777" w:rsidR="002B0BB5" w:rsidRDefault="002B0BB5">
            <w:r>
              <w:rPr>
                <w:sz w:val="16"/>
              </w:rPr>
              <w:t>Persistent Arize documentation/instrumentation assistance in supported IDEs.</w:t>
            </w:r>
          </w:p>
        </w:tc>
      </w:tr>
    </w:tbl>
    <w:p w14:paraId="075802FB" w14:textId="6086594D" w:rsidR="00B17C77" w:rsidRDefault="00000000">
      <w:pPr>
        <w:spacing w:after="100" w:line="252" w:lineRule="auto"/>
      </w:pPr>
      <w:proofErr w:type="gramStart"/>
      <w:r>
        <w:t>Recommended :</w:t>
      </w:r>
      <w:proofErr w:type="gramEnd"/>
      <w:r>
        <w:t xml:space="preserve"> runtime instrumentation with OpenTelemetry/OpenInference + Arize UI for investigation + Python SDK for repeatable evaluation/experiment jobs. Codex/Cursor/Claude is not a runtime dependency.</w:t>
      </w:r>
    </w:p>
    <w:p w14:paraId="56770783" w14:textId="77777777" w:rsidR="00B17C77" w:rsidRDefault="00000000">
      <w:pPr>
        <w:pStyle w:val="Heading1"/>
        <w:spacing w:before="140" w:after="80"/>
      </w:pPr>
      <w:r>
        <w:t>7. AKS / enterprise controls</w:t>
      </w:r>
    </w:p>
    <w:p w14:paraId="2F680C80" w14:textId="77777777" w:rsidR="00B17C77" w:rsidRDefault="00000000">
      <w:pPr>
        <w:pStyle w:val="ListBullet"/>
        <w:spacing w:after="40" w:line="245" w:lineRule="auto"/>
      </w:pPr>
      <w:r>
        <w:t>Secrets: keep ARIZE_SPACE_ID / ARIZE_API_KEY in Azure Key Vault and inject at runtime; never commit into Git, Helm values or image layers.</w:t>
      </w:r>
    </w:p>
    <w:p w14:paraId="45B45128" w14:textId="71D141B8" w:rsidR="00B17C77" w:rsidRDefault="00000000">
      <w:pPr>
        <w:pStyle w:val="ListBullet"/>
        <w:spacing w:after="40" w:line="245" w:lineRule="auto"/>
      </w:pPr>
      <w:r>
        <w:t xml:space="preserve">Environment separation: </w:t>
      </w:r>
      <w:r w:rsidR="000136B5">
        <w:t xml:space="preserve">we can </w:t>
      </w:r>
      <w:r>
        <w:t xml:space="preserve">use separate </w:t>
      </w:r>
      <w:proofErr w:type="spellStart"/>
      <w:r>
        <w:t>Arize</w:t>
      </w:r>
      <w:proofErr w:type="spellEnd"/>
      <w:r>
        <w:t xml:space="preserve"> projects such as uw-ai-assist-dev, uw-ai-assist-qa, uw-ai-assist-prod.</w:t>
      </w:r>
    </w:p>
    <w:p w14:paraId="319A5063" w14:textId="77777777" w:rsidR="00B17C77" w:rsidRDefault="00000000">
      <w:pPr>
        <w:pStyle w:val="ListBullet"/>
        <w:spacing w:after="40" w:line="245" w:lineRule="auto"/>
      </w:pPr>
      <w:r>
        <w:t>PHI boundary: redact clinical text before span attributes are emitted; structural metadata (route, pass/fail, counts, source IDs, scores) is preferred.</w:t>
      </w:r>
    </w:p>
    <w:p w14:paraId="080AAC2D" w14:textId="21AA22B0" w:rsidR="00B17C77" w:rsidRDefault="00000000">
      <w:pPr>
        <w:pStyle w:val="ListBullet"/>
        <w:spacing w:after="40" w:line="245" w:lineRule="auto"/>
      </w:pPr>
      <w:r>
        <w:t xml:space="preserve">If raw retrieved evidence is not approved to leave Azure, </w:t>
      </w:r>
      <w:r w:rsidR="000136B5">
        <w:t xml:space="preserve">we may </w:t>
      </w:r>
      <w:r>
        <w:t>run sensitive code/LLM evaluations inside AKS and send only trace ID + score/label/explanation code to Arize.</w:t>
      </w:r>
    </w:p>
    <w:p w14:paraId="58B21EDC" w14:textId="61F32FC5" w:rsidR="002B0BB5" w:rsidRPr="002B0BB5" w:rsidRDefault="00000000" w:rsidP="002B0BB5">
      <w:pPr>
        <w:pStyle w:val="ListBullet"/>
        <w:spacing w:after="40" w:line="245" w:lineRule="auto"/>
      </w:pPr>
      <w:r>
        <w:t xml:space="preserve">Connectivity/access: </w:t>
      </w:r>
      <w:r w:rsidR="000136B5">
        <w:t xml:space="preserve">we can </w:t>
      </w:r>
      <w:r>
        <w:t>use approved private connectivity where required, align data region, and integrate Arize access with enterprise SSO/RBAC before production telemetry is enabled.</w:t>
      </w:r>
    </w:p>
    <w:p w14:paraId="522173FB" w14:textId="77777777" w:rsidR="002B0BB5" w:rsidRPr="002B0BB5" w:rsidRDefault="002B0BB5" w:rsidP="002B0BB5">
      <w:pPr>
        <w:jc w:val="center"/>
      </w:pPr>
    </w:p>
    <w:sectPr w:rsidR="002B0BB5" w:rsidRPr="002B0BB5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BEEE4" w14:textId="77777777" w:rsidR="001860D2" w:rsidRDefault="001860D2">
      <w:pPr>
        <w:spacing w:after="0" w:line="240" w:lineRule="auto"/>
      </w:pPr>
      <w:r>
        <w:separator/>
      </w:r>
    </w:p>
  </w:endnote>
  <w:endnote w:type="continuationSeparator" w:id="0">
    <w:p w14:paraId="1A83B26A" w14:textId="77777777" w:rsidR="001860D2" w:rsidRDefault="00186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EA86" w14:textId="6C0971FB" w:rsidR="00B17C77" w:rsidRDefault="00B17C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D874" w14:textId="77777777" w:rsidR="001860D2" w:rsidRDefault="001860D2">
      <w:pPr>
        <w:spacing w:after="0" w:line="240" w:lineRule="auto"/>
      </w:pPr>
      <w:r>
        <w:separator/>
      </w:r>
    </w:p>
  </w:footnote>
  <w:footnote w:type="continuationSeparator" w:id="0">
    <w:p w14:paraId="09784E60" w14:textId="77777777" w:rsidR="001860D2" w:rsidRDefault="00186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D794" w14:textId="62E376BA" w:rsidR="00B17C77" w:rsidRDefault="00B17C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EC879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F21C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856786">
    <w:abstractNumId w:val="8"/>
  </w:num>
  <w:num w:numId="2" w16cid:durableId="1897349387">
    <w:abstractNumId w:val="6"/>
  </w:num>
  <w:num w:numId="3" w16cid:durableId="1422216581">
    <w:abstractNumId w:val="5"/>
  </w:num>
  <w:num w:numId="4" w16cid:durableId="2002733871">
    <w:abstractNumId w:val="4"/>
  </w:num>
  <w:num w:numId="5" w16cid:durableId="485442569">
    <w:abstractNumId w:val="7"/>
  </w:num>
  <w:num w:numId="6" w16cid:durableId="1441224527">
    <w:abstractNumId w:val="3"/>
  </w:num>
  <w:num w:numId="7" w16cid:durableId="251553079">
    <w:abstractNumId w:val="2"/>
  </w:num>
  <w:num w:numId="8" w16cid:durableId="1216087625">
    <w:abstractNumId w:val="1"/>
  </w:num>
  <w:num w:numId="9" w16cid:durableId="1299337113">
    <w:abstractNumId w:val="0"/>
  </w:num>
  <w:num w:numId="10" w16cid:durableId="1775591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B5"/>
    <w:rsid w:val="00034616"/>
    <w:rsid w:val="0006063C"/>
    <w:rsid w:val="0015074B"/>
    <w:rsid w:val="001860D2"/>
    <w:rsid w:val="0029639D"/>
    <w:rsid w:val="002B0BB5"/>
    <w:rsid w:val="00326F90"/>
    <w:rsid w:val="003D32F3"/>
    <w:rsid w:val="00713E20"/>
    <w:rsid w:val="00AA1D8D"/>
    <w:rsid w:val="00B17C7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74D7E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7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563A07-8A49-4920-97D4-33DFFCA84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1234</Words>
  <Characters>7036</Characters>
  <Application>Microsoft Office Word</Application>
  <DocSecurity>0</DocSecurity>
  <Lines>58</Lines>
  <Paragraphs>16</Paragraphs>
  <ScaleCrop>false</ScaleCrop>
  <Manager/>
  <Company/>
  <LinksUpToDate>false</LinksUpToDate>
  <CharactersWithSpaces>8254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2026-09-07T00:28:00Z</dcterms:created>
  <dcterms:modified xsi:type="dcterms:W3CDTF">2026-09-07T00:30:00Z</dcterms:modified>
  <cp:category/>
</cp:coreProperties>
</file>