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74D49" w14:textId="4EA1DC1B" w:rsidR="0065452D" w:rsidRPr="0050608C" w:rsidRDefault="00696C0A">
      <w:pPr>
        <w:pStyle w:val="1"/>
        <w:adjustRightInd w:val="0"/>
        <w:snapToGrid w:val="0"/>
        <w:spacing w:before="0" w:after="0" w:line="264" w:lineRule="auto"/>
        <w:jc w:val="center"/>
        <w:rPr>
          <w:rFonts w:ascii="思源黑体 CN Medium" w:hAnsi="思源黑体 CN Medium" w:cs="思源黑体 CN Medium"/>
          <w:sz w:val="32"/>
          <w:szCs w:val="32"/>
        </w:rPr>
      </w:pPr>
      <w:r w:rsidRPr="0050608C">
        <w:rPr>
          <w:rFonts w:ascii="思源黑体 CN Medium" w:hAnsi="思源黑体 CN Medium" w:cs="思源黑体 CN Medium" w:hint="eastAsia"/>
          <w:sz w:val="32"/>
          <w:szCs w:val="32"/>
        </w:rPr>
        <w:t>信息系统项目管理师</w:t>
      </w:r>
      <w:r w:rsidR="00907A59" w:rsidRPr="0050608C">
        <w:rPr>
          <w:rFonts w:ascii="思源黑体 CN Medium" w:hAnsi="思源黑体 CN Medium" w:cs="思源黑体 CN Medium" w:hint="eastAsia"/>
          <w:sz w:val="32"/>
          <w:szCs w:val="32"/>
        </w:rPr>
        <w:t>默写本</w:t>
      </w:r>
    </w:p>
    <w:p w14:paraId="331CA6E3" w14:textId="60243DFA"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信息系统的生命周期可以简化为：</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（可行性分析与项目开发计划），</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（需求分析），</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（概要设计、详细设计），</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（编码、测试），</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等阶段。</w:t>
      </w:r>
    </w:p>
    <w:p w14:paraId="6D3B233C" w14:textId="480E492C"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国家信息化体系包括信息技术应用、信息资源、信息网络、</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、信息化政策法规和标准规范6个要素。</w:t>
      </w:r>
    </w:p>
    <w:p w14:paraId="10C3ADA9" w14:textId="785B1D85"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新型基础设施主要包括如下三个方面：信息基础设施、</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3DE9DF6C" w14:textId="14444C98"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工业互联网平台体系具有四大层级：它以网络为基础，</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为中枢，</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为要素，</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为保障。工业互联网融合应用推动了一批新模式、新业态孕育兴起，提质、增效、降本、绿色、</w:t>
      </w:r>
      <w:proofErr w:type="gramStart"/>
      <w:r w:rsidRPr="0050608C">
        <w:rPr>
          <w:rFonts w:ascii="思源黑体 CN Medium" w:eastAsia="思源黑体 CN Medium" w:hAnsi="思源黑体 CN Medium" w:cs="思源黑体 CN Medium" w:hint="eastAsia"/>
        </w:rPr>
        <w:t>安全发展</w:t>
      </w:r>
      <w:proofErr w:type="gramEnd"/>
      <w:r w:rsidRPr="0050608C">
        <w:rPr>
          <w:rFonts w:ascii="思源黑体 CN Medium" w:eastAsia="思源黑体 CN Medium" w:hAnsi="思源黑体 CN Medium" w:cs="思源黑体 CN Medium" w:hint="eastAsia"/>
        </w:rPr>
        <w:t>成效显著，初步形成了六大类典型应用模式——</w:t>
      </w:r>
      <w:r w:rsidR="00415772" w:rsidRPr="0050608C">
        <w:rPr>
          <w:rFonts w:ascii="思源黑体 CN Medium" w:eastAsia="思源黑体 CN Medium" w:hAnsi="思源黑体 CN Medium" w:cs="思源黑体 CN Medium" w:hint="eastAsia"/>
        </w:rPr>
        <w:t>_</w:t>
      </w:r>
      <w:r w:rsidR="0041577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、智能化制造、</w:t>
      </w:r>
      <w:r w:rsidR="00415772" w:rsidRPr="0050608C">
        <w:rPr>
          <w:rFonts w:ascii="思源黑体 CN Medium" w:eastAsia="思源黑体 CN Medium" w:hAnsi="思源黑体 CN Medium" w:cs="思源黑体 CN Medium" w:hint="eastAsia"/>
        </w:rPr>
        <w:t>_</w:t>
      </w:r>
      <w:r w:rsidR="0041577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、个性化定制、</w:t>
      </w:r>
      <w:r w:rsidR="00415772" w:rsidRPr="0050608C">
        <w:rPr>
          <w:rFonts w:ascii="思源黑体 CN Medium" w:eastAsia="思源黑体 CN Medium" w:hAnsi="思源黑体 CN Medium" w:cs="思源黑体 CN Medium" w:hint="eastAsia"/>
        </w:rPr>
        <w:t>_</w:t>
      </w:r>
      <w:r w:rsidR="0041577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和数字化管理。</w:t>
      </w:r>
    </w:p>
    <w:p w14:paraId="502D0075" w14:textId="28B99A9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车联网 (Internet of Vehicles，</w:t>
      </w:r>
      <w:proofErr w:type="spellStart"/>
      <w:r w:rsidRPr="0050608C">
        <w:rPr>
          <w:rFonts w:ascii="思源黑体 CN Medium" w:eastAsia="思源黑体 CN Medium" w:hAnsi="思源黑体 CN Medium" w:cs="思源黑体 CN Medium" w:hint="eastAsia"/>
        </w:rPr>
        <w:t>IoV</w:t>
      </w:r>
      <w:proofErr w:type="spellEnd"/>
      <w:r w:rsidRPr="0050608C">
        <w:rPr>
          <w:rFonts w:ascii="思源黑体 CN Medium" w:eastAsia="思源黑体 CN Medium" w:hAnsi="思源黑体 CN Medium" w:cs="思源黑体 CN Medium" w:hint="eastAsia"/>
        </w:rPr>
        <w:t>) 系统是一个“</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、管、</w:t>
      </w:r>
      <w:r w:rsidR="000944FF" w:rsidRPr="0050608C">
        <w:rPr>
          <w:rFonts w:ascii="思源黑体 CN Medium" w:eastAsia="思源黑体 CN Medium" w:hAnsi="思源黑体 CN Medium" w:cs="思源黑体 CN Medium" w:hint="eastAsia"/>
        </w:rPr>
        <w:t>_</w:t>
      </w:r>
      <w:r w:rsidR="000944FF"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”三层体系。</w:t>
      </w:r>
    </w:p>
    <w:p w14:paraId="69777A9E" w14:textId="1DD9880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两化融合是信息化和工业化的高层次的深度结合，是指以信息化带动工业化、以工业化促进信息化，走新型工业化道路；两化融合的核心就是</w:t>
      </w:r>
      <w:r w:rsidR="00887B1A" w:rsidRPr="0050608C">
        <w:rPr>
          <w:rFonts w:ascii="思源黑体 CN Medium" w:eastAsia="思源黑体 CN Medium" w:hAnsi="思源黑体 CN Medium" w:cs="思源黑体 CN Medium" w:hint="eastAsia"/>
        </w:rPr>
        <w:t>_</w:t>
      </w:r>
      <w:r w:rsidR="00887B1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，追求可持续发展模式。信息化与工业化主要在</w:t>
      </w:r>
      <w:r w:rsidR="00887B1A" w:rsidRPr="0050608C">
        <w:rPr>
          <w:rFonts w:ascii="思源黑体 CN Medium" w:eastAsia="思源黑体 CN Medium" w:hAnsi="思源黑体 CN Medium" w:cs="思源黑体 CN Medium" w:hint="eastAsia"/>
        </w:rPr>
        <w:t>_</w:t>
      </w:r>
      <w:r w:rsidR="00887B1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、产品、</w:t>
      </w:r>
      <w:r w:rsidR="00887B1A" w:rsidRPr="0050608C">
        <w:rPr>
          <w:rFonts w:ascii="思源黑体 CN Medium" w:eastAsia="思源黑体 CN Medium" w:hAnsi="思源黑体 CN Medium" w:cs="思源黑体 CN Medium" w:hint="eastAsia"/>
        </w:rPr>
        <w:t>_</w:t>
      </w:r>
      <w:r w:rsidR="00887B1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、产业四个方面进行融合。</w:t>
      </w:r>
    </w:p>
    <w:p w14:paraId="27A7F1BE" w14:textId="12E16392"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数据资源化是使无序、混乱的原始数据成为有序、有使用价值的数据资源。数据资产化是数据通过流通交易给使用者或者所有者带来的经济利益的过程。数据资本化主要包括两种方式——数据信贷融资与数据证券化；</w:t>
      </w:r>
      <w:r w:rsidR="00887B1A" w:rsidRPr="0050608C">
        <w:rPr>
          <w:rFonts w:ascii="思源黑体 CN Medium" w:eastAsia="思源黑体 CN Medium" w:hAnsi="思源黑体 CN Medium" w:cs="思源黑体 CN Medium" w:hint="eastAsia"/>
        </w:rPr>
        <w:t>_</w:t>
      </w:r>
      <w:r w:rsidR="00887B1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是拓展数据价值的途径，其本质是实现数据要素社会化配置。</w:t>
      </w:r>
    </w:p>
    <w:p w14:paraId="70F1C08A" w14:textId="6F1C65F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数字产业化发展重点包括：云计算、</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、物联网、工业互联网、</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、人工智能和虚拟现实和增强现实。</w:t>
      </w:r>
    </w:p>
    <w:p w14:paraId="05746905" w14:textId="3561FC0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产业数字化是指在新一代数字科技支撑和引领下，以</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为关键要素，以</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为核心， 以</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为主线，对产业链上下游的全要素数字化升级、转型和再造的过程。</w:t>
      </w:r>
    </w:p>
    <w:p w14:paraId="5DED9418" w14:textId="2222952C"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数字政府的核心目的是</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，实施路径是共创、共享、共建、共赢的生态体系。数字政府的新特征：</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、云端化、</w:t>
      </w:r>
      <w:r w:rsidR="00FA4D59" w:rsidRPr="0050608C">
        <w:rPr>
          <w:rFonts w:ascii="思源黑体 CN Medium" w:eastAsia="思源黑体 CN Medium" w:hAnsi="思源黑体 CN Medium" w:cs="思源黑体 CN Medium" w:hint="eastAsia"/>
        </w:rPr>
        <w:t>_</w:t>
      </w:r>
      <w:r w:rsidR="00FA4D5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、数据化、动态化。数字政府建设的关键词主要包括：共享、互通、便利。数字政府主要内容：“</w:t>
      </w:r>
      <w:r w:rsidR="006B6314" w:rsidRPr="0050608C">
        <w:rPr>
          <w:rFonts w:ascii="思源黑体 CN Medium" w:eastAsia="思源黑体 CN Medium" w:hAnsi="思源黑体 CN Medium" w:cs="思源黑体 CN Medium" w:hint="eastAsia"/>
        </w:rPr>
        <w:t>_</w:t>
      </w:r>
      <w:r w:rsidR="006B631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”、“跨省通办”、“</w:t>
      </w:r>
      <w:r w:rsidR="006B6314" w:rsidRPr="0050608C">
        <w:rPr>
          <w:rFonts w:ascii="思源黑体 CN Medium" w:eastAsia="思源黑体 CN Medium" w:hAnsi="思源黑体 CN Medium" w:cs="思源黑体 CN Medium" w:hint="eastAsia"/>
        </w:rPr>
        <w:t>_</w:t>
      </w:r>
      <w:r w:rsidR="006B631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7E574E28" w14:textId="2301C4A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智慧城市基本原理表现为：①强调“人民城市为人民”，以面向政府、企业、市民等主体提供智慧化的服务为主要模式；②重点强化数据治理、</w:t>
      </w:r>
      <w:r w:rsidR="006B6314" w:rsidRPr="0050608C">
        <w:rPr>
          <w:rFonts w:ascii="思源黑体 CN Medium" w:eastAsia="思源黑体 CN Medium" w:hAnsi="思源黑体 CN Medium" w:cs="思源黑体 CN Medium" w:hint="eastAsia"/>
        </w:rPr>
        <w:t>_</w:t>
      </w:r>
      <w:r w:rsidR="006B631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、边际决策、</w:t>
      </w:r>
      <w:r w:rsidR="00A20BA2" w:rsidRPr="0050608C">
        <w:rPr>
          <w:rFonts w:ascii="思源黑体 CN Medium" w:eastAsia="思源黑体 CN Medium" w:hAnsi="思源黑体 CN Medium" w:cs="思源黑体 CN Medium" w:hint="eastAsia"/>
        </w:rPr>
        <w:t>_</w:t>
      </w:r>
      <w:r w:rsidR="00A20BA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和态势感知五个核心能力要素建设；③更加注重规划设计、部署实施、运营管理、评估改进和创新发展在内的智慧城市全生命周期管理；④目标旨在推动城市治理、民生服务、生态宜居、产业  经济、精神文明五位一体的高质量发展；⑤持续推动城市治理体系与治理能力现代化水平提升。</w:t>
      </w:r>
    </w:p>
    <w:p w14:paraId="765E54E1" w14:textId="1CAE1862" w:rsidR="0065452D" w:rsidRPr="0050608C" w:rsidRDefault="008E71E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 xml:space="preserve">是建立在数字化转换和数字化升级基础上，进一步触及组织核心业务，以新建一种业务模式为目标的高层次转型。 </w:t>
      </w:r>
    </w:p>
    <w:p w14:paraId="1BEB41CA" w14:textId="1414FA93"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lastRenderedPageBreak/>
        <w:t>在十四五规划和2035年远景目标纲要里面重点提到了建设</w:t>
      </w:r>
      <w:r w:rsidR="00C75CB3" w:rsidRPr="0050608C">
        <w:rPr>
          <w:rFonts w:ascii="思源黑体 CN Medium" w:eastAsia="思源黑体 CN Medium" w:hAnsi="思源黑体 CN Medium" w:cs="思源黑体 CN Medium" w:hint="eastAsia"/>
        </w:rPr>
        <w:t>_</w:t>
      </w:r>
      <w:r w:rsidR="00C75CB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，其重要组成部分包括数字经济、</w:t>
      </w:r>
      <w:r w:rsidR="00C75CB3" w:rsidRPr="0050608C">
        <w:rPr>
          <w:rFonts w:ascii="思源黑体 CN Medium" w:eastAsia="思源黑体 CN Medium" w:hAnsi="思源黑体 CN Medium" w:cs="思源黑体 CN Medium" w:hint="eastAsia"/>
        </w:rPr>
        <w:t>_</w:t>
      </w:r>
      <w:r w:rsidR="00C75CB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、数字政府、</w:t>
      </w:r>
      <w:r w:rsidR="00C75CB3" w:rsidRPr="0050608C">
        <w:rPr>
          <w:rFonts w:ascii="思源黑体 CN Medium" w:eastAsia="思源黑体 CN Medium" w:hAnsi="思源黑体 CN Medium" w:cs="思源黑体 CN Medium" w:hint="eastAsia"/>
        </w:rPr>
        <w:t>_</w:t>
      </w:r>
      <w:r w:rsidR="00C75CB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2B479436" w14:textId="53EEBD00" w:rsidR="0065452D" w:rsidRPr="0050608C" w:rsidRDefault="00F1262B">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本质上是对现实世界的虚拟化、数字化过程，需要对内容生产、经济系统、用户体验以及实体世界内容等进行大量改造。元宇宙的主要特征包括：沉浸式体验、</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和虚拟社会治理。</w:t>
      </w:r>
    </w:p>
    <w:p w14:paraId="740DAD70" w14:textId="712C6A75"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IEEE 802规范包括：802.1（802协议概论）、802.2（</w:t>
      </w:r>
      <w:r w:rsidR="00F1262B" w:rsidRPr="0050608C">
        <w:rPr>
          <w:rFonts w:ascii="思源黑体 CN Medium" w:eastAsia="思源黑体 CN Medium" w:hAnsi="思源黑体 CN Medium" w:cs="思源黑体 CN Medium" w:hint="eastAsia"/>
        </w:rPr>
        <w:t>_</w:t>
      </w:r>
      <w:r w:rsidR="00F126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）、802.3（以太网的CSMA/CD载波监听多路访问/冲突检测协议）、802.4（令牌总线Token Bus协议）、802.5 (令牌环Token Ring协议)、802.6（城域网MAN协议）、802.7 （</w:t>
      </w:r>
      <w:r w:rsidR="00B73D8A" w:rsidRPr="0050608C">
        <w:rPr>
          <w:rFonts w:ascii="思源黑体 CN Medium" w:eastAsia="思源黑体 CN Medium" w:hAnsi="思源黑体 CN Medium" w:cs="思源黑体 CN Medium" w:hint="eastAsia"/>
        </w:rPr>
        <w:t>_</w:t>
      </w:r>
      <w:r w:rsidR="00B73D8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）、802.8（光纤技术协议）、802.9（局域网上的语音/数据集成规范）、802.10（局域网安全互操作标准）、802.11（</w:t>
      </w:r>
      <w:r w:rsidR="00F1262B" w:rsidRPr="0050608C">
        <w:rPr>
          <w:rFonts w:ascii="思源黑体 CN Medium" w:eastAsia="思源黑体 CN Medium" w:hAnsi="思源黑体 CN Medium" w:cs="思源黑体 CN Medium" w:hint="eastAsia"/>
        </w:rPr>
        <w:t>_</w:t>
      </w:r>
      <w:r w:rsidR="00F126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4BC38903"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国际电信联盟把5G分成三个主要的应用场景：</w:t>
      </w:r>
    </w:p>
    <w:p w14:paraId="276C2483" w14:textId="70175602"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（1）</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 </w:t>
      </w:r>
      <w:proofErr w:type="spellStart"/>
      <w:r w:rsidRPr="0050608C">
        <w:rPr>
          <w:rFonts w:ascii="思源黑体 CN Medium" w:eastAsia="思源黑体 CN Medium" w:hAnsi="思源黑体 CN Medium" w:cs="思源黑体 CN Medium" w:hint="eastAsia"/>
        </w:rPr>
        <w:t>eMBB</w:t>
      </w:r>
      <w:proofErr w:type="spellEnd"/>
      <w:r w:rsidRPr="0050608C">
        <w:rPr>
          <w:rFonts w:ascii="思源黑体 CN Medium" w:eastAsia="思源黑体 CN Medium" w:hAnsi="思源黑体 CN Medium" w:cs="思源黑体 CN Medium" w:hint="eastAsia"/>
        </w:rPr>
        <w:t>：为移动互联网用户提供更加极致的应用体验。</w:t>
      </w:r>
    </w:p>
    <w:p w14:paraId="7AC1890F" w14:textId="5009539A"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（2）</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 </w:t>
      </w:r>
      <w:proofErr w:type="spellStart"/>
      <w:r w:rsidRPr="0050608C">
        <w:rPr>
          <w:rFonts w:ascii="思源黑体 CN Medium" w:eastAsia="思源黑体 CN Medium" w:hAnsi="思源黑体 CN Medium" w:cs="思源黑体 CN Medium" w:hint="eastAsia"/>
        </w:rPr>
        <w:t>uRLLC</w:t>
      </w:r>
      <w:proofErr w:type="spellEnd"/>
      <w:r w:rsidRPr="0050608C">
        <w:rPr>
          <w:rFonts w:ascii="思源黑体 CN Medium" w:eastAsia="思源黑体 CN Medium" w:hAnsi="思源黑体 CN Medium" w:cs="思源黑体 CN Medium" w:hint="eastAsia"/>
        </w:rPr>
        <w:t>：面向工业控制、远程医疗、自动驾驶等对时延和可靠性具有极高要求的垂直行业应用需求。</w:t>
      </w:r>
    </w:p>
    <w:p w14:paraId="6DB3EB9F" w14:textId="31B54C01"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（3）</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 </w:t>
      </w:r>
      <w:proofErr w:type="spellStart"/>
      <w:r w:rsidRPr="0050608C">
        <w:rPr>
          <w:rFonts w:ascii="思源黑体 CN Medium" w:eastAsia="思源黑体 CN Medium" w:hAnsi="思源黑体 CN Medium" w:cs="思源黑体 CN Medium" w:hint="eastAsia"/>
        </w:rPr>
        <w:t>mMTC</w:t>
      </w:r>
      <w:proofErr w:type="spellEnd"/>
      <w:r w:rsidRPr="0050608C">
        <w:rPr>
          <w:rFonts w:ascii="思源黑体 CN Medium" w:eastAsia="思源黑体 CN Medium" w:hAnsi="思源黑体 CN Medium" w:cs="思源黑体 CN Medium" w:hint="eastAsia"/>
        </w:rPr>
        <w:t xml:space="preserve"> ：面向智慧城市、智能家居、环境监测等以传感和数据采集为目标的应用需求。</w:t>
      </w:r>
    </w:p>
    <w:p w14:paraId="2A63379C" w14:textId="26DEB7D0"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关系型数据库支持事务的ACID原则，即</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（Atomicity）、 </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（Consistency）、 </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（Isolation）、 </w:t>
      </w:r>
      <w:r w:rsidR="00F058D4" w:rsidRPr="0050608C">
        <w:rPr>
          <w:rFonts w:ascii="思源黑体 CN Medium" w:eastAsia="思源黑体 CN Medium" w:hAnsi="思源黑体 CN Medium" w:cs="思源黑体 CN Medium" w:hint="eastAsia"/>
        </w:rPr>
        <w:t>_</w:t>
      </w:r>
      <w:r w:rsidR="00F058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（Durability）这四种原则保证在事务过程当中数据的正确性。Oracle、MySQL、SQL Server是关系型数据库。</w:t>
      </w:r>
      <w:r w:rsidR="0095418E" w:rsidRPr="0050608C">
        <w:rPr>
          <w:rFonts w:ascii="思源黑体 CN Medium" w:eastAsia="思源黑体 CN Medium" w:hAnsi="思源黑体 CN Medium" w:cs="思源黑体 CN Medium" w:hint="eastAsia"/>
        </w:rPr>
        <w:t>_</w:t>
      </w:r>
      <w:r w:rsidR="0095418E"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是分布式的、非关系型的、不保证遵循ACID原则的数据存储系统。Mongo DB是</w:t>
      </w:r>
      <w:r w:rsidR="006B7BA5" w:rsidRPr="0050608C">
        <w:rPr>
          <w:rFonts w:ascii="思源黑体 CN Medium" w:eastAsia="思源黑体 CN Medium" w:hAnsi="思源黑体 CN Medium" w:cs="思源黑体 CN Medium" w:hint="eastAsia"/>
        </w:rPr>
        <w:t>_</w:t>
      </w:r>
      <w:r w:rsidR="006B7BA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的数据库（基于分布式文件存储)。</w:t>
      </w:r>
    </w:p>
    <w:p w14:paraId="3B593776" w14:textId="2753773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质量功能部署（QFD)是一种将用户要求转化成</w:t>
      </w:r>
      <w:r w:rsidR="00CD3D0A" w:rsidRPr="0050608C">
        <w:rPr>
          <w:rFonts w:ascii="思源黑体 CN Medium" w:eastAsia="思源黑体 CN Medium" w:hAnsi="思源黑体 CN Medium" w:cs="思源黑体 CN Medium" w:hint="eastAsia"/>
        </w:rPr>
        <w:t>_</w:t>
      </w:r>
      <w:r w:rsidR="00CD3D0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的技术,其目的是最大限度地提升软件工程过程中用户的满意度。QFD将软件需求分为三类，分别是</w:t>
      </w:r>
      <w:r w:rsidR="00CD3D0A" w:rsidRPr="0050608C">
        <w:rPr>
          <w:rFonts w:ascii="思源黑体 CN Medium" w:eastAsia="思源黑体 CN Medium" w:hAnsi="思源黑体 CN Medium" w:cs="思源黑体 CN Medium" w:hint="eastAsia"/>
        </w:rPr>
        <w:t>_</w:t>
      </w:r>
      <w:r w:rsidR="00CD3D0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（要求应该做到）、</w:t>
      </w:r>
      <w:r w:rsidR="00CD3D0A" w:rsidRPr="0050608C">
        <w:rPr>
          <w:rFonts w:ascii="思源黑体 CN Medium" w:eastAsia="思源黑体 CN Medium" w:hAnsi="思源黑体 CN Medium" w:cs="思源黑体 CN Medium" w:hint="eastAsia"/>
        </w:rPr>
        <w:t>_</w:t>
      </w:r>
      <w:r w:rsidR="00CD3D0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（期望做到）和</w:t>
      </w:r>
      <w:r w:rsidR="00CD3D0A" w:rsidRPr="0050608C">
        <w:rPr>
          <w:rFonts w:ascii="思源黑体 CN Medium" w:eastAsia="思源黑体 CN Medium" w:hAnsi="思源黑体 CN Medium" w:cs="思源黑体 CN Medium" w:hint="eastAsia"/>
        </w:rPr>
        <w:t>_</w:t>
      </w:r>
      <w:r w:rsidR="00CD3D0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（要求范围之外）。</w:t>
      </w:r>
    </w:p>
    <w:p w14:paraId="68B170E6" w14:textId="5791568C"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使用SA方法进行需求分析，其建立的模型的核心是</w:t>
      </w:r>
      <w:r w:rsidR="00467312" w:rsidRPr="0050608C">
        <w:rPr>
          <w:rFonts w:ascii="思源黑体 CN Medium" w:eastAsia="思源黑体 CN Medium" w:hAnsi="思源黑体 CN Medium" w:cs="思源黑体 CN Medium" w:hint="eastAsia"/>
        </w:rPr>
        <w:t>_</w:t>
      </w:r>
      <w:r w:rsidR="004673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，围绕这个核心，有三个层次的模型，分别是</w:t>
      </w:r>
      <w:r w:rsidR="00467312" w:rsidRPr="0050608C">
        <w:rPr>
          <w:rFonts w:ascii="思源黑体 CN Medium" w:eastAsia="思源黑体 CN Medium" w:hAnsi="思源黑体 CN Medium" w:cs="思源黑体 CN Medium" w:hint="eastAsia"/>
        </w:rPr>
        <w:t>_</w:t>
      </w:r>
      <w:r w:rsidR="004673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（E-R图）、</w:t>
      </w:r>
      <w:r w:rsidR="00467312" w:rsidRPr="0050608C">
        <w:rPr>
          <w:rFonts w:ascii="思源黑体 CN Medium" w:eastAsia="思源黑体 CN Medium" w:hAnsi="思源黑体 CN Medium" w:cs="思源黑体 CN Medium" w:hint="eastAsia"/>
        </w:rPr>
        <w:t>_</w:t>
      </w:r>
      <w:r w:rsidR="004673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（数据流图DFD）和</w:t>
      </w:r>
      <w:r w:rsidR="00467312" w:rsidRPr="0050608C">
        <w:rPr>
          <w:rFonts w:ascii="思源黑体 CN Medium" w:eastAsia="思源黑体 CN Medium" w:hAnsi="思源黑体 CN Medium" w:cs="思源黑体 CN Medium" w:hint="eastAsia"/>
        </w:rPr>
        <w:t>_</w:t>
      </w:r>
      <w:r w:rsidR="004673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（状态转换图STD)。</w:t>
      </w:r>
    </w:p>
    <w:p w14:paraId="00BB09D7" w14:textId="1B487D5D" w:rsidR="001A54AC" w:rsidRPr="0050608C" w:rsidRDefault="00696C0A" w:rsidP="001A54AC">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软件设计分为结构化设计（SD）与面向对象设计（OOD）。在SD中，需要遵循一个基本的原则：</w:t>
      </w:r>
      <w:r w:rsidR="008A49C0" w:rsidRPr="0050608C">
        <w:rPr>
          <w:rFonts w:ascii="思源黑体 CN Medium" w:eastAsia="思源黑体 CN Medium" w:hAnsi="思源黑体 CN Medium" w:cs="思源黑体 CN Medium" w:hint="eastAsia"/>
        </w:rPr>
        <w:t>_</w:t>
      </w:r>
      <w:r w:rsidR="008A49C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。内聚表示模块内部各成分之间的联系程度，耦合表示模块之间的联系程度。OOD其基本思想包括抽象</w:t>
      </w:r>
      <w:r w:rsidR="005D4AD5" w:rsidRPr="0050608C">
        <w:rPr>
          <w:rFonts w:ascii="思源黑体 CN Medium" w:eastAsia="思源黑体 CN Medium" w:hAnsi="思源黑体 CN Medium" w:cs="思源黑体 CN Medium" w:hint="eastAsia"/>
        </w:rPr>
        <w:t>_</w:t>
      </w:r>
      <w:r w:rsidR="005D4A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5D4AD5" w:rsidRPr="0050608C">
        <w:rPr>
          <w:rFonts w:ascii="思源黑体 CN Medium" w:eastAsia="思源黑体 CN Medium" w:hAnsi="思源黑体 CN Medium" w:cs="思源黑体 CN Medium" w:hint="eastAsia"/>
        </w:rPr>
        <w:t>_</w:t>
      </w:r>
      <w:r w:rsidR="005D4A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w:t>
      </w:r>
      <w:proofErr w:type="gramStart"/>
      <w:r w:rsidRPr="0050608C">
        <w:rPr>
          <w:rFonts w:ascii="思源黑体 CN Medium" w:eastAsia="思源黑体 CN Medium" w:hAnsi="思源黑体 CN Medium" w:cs="思源黑体 CN Medium" w:hint="eastAsia"/>
        </w:rPr>
        <w:t>可</w:t>
      </w:r>
      <w:proofErr w:type="gramEnd"/>
      <w:r w:rsidRPr="0050608C">
        <w:rPr>
          <w:rFonts w:ascii="思源黑体 CN Medium" w:eastAsia="思源黑体 CN Medium" w:hAnsi="思源黑体 CN Medium" w:cs="思源黑体 CN Medium" w:hint="eastAsia"/>
        </w:rPr>
        <w:t>扩展性，其中可扩展性主要通过继承和多态来实现。</w:t>
      </w:r>
    </w:p>
    <w:p w14:paraId="629D7E38" w14:textId="7DC6D261"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物联网架构可分为三层：</w:t>
      </w:r>
      <w:r w:rsidR="00A329FB" w:rsidRPr="0050608C">
        <w:rPr>
          <w:rFonts w:ascii="思源黑体 CN Medium" w:eastAsia="思源黑体 CN Medium" w:hAnsi="思源黑体 CN Medium" w:cs="思源黑体 CN Medium" w:hint="eastAsia"/>
        </w:rPr>
        <w:t>_</w:t>
      </w:r>
      <w:r w:rsidR="00A329F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A329FB" w:rsidRPr="0050608C">
        <w:rPr>
          <w:rFonts w:ascii="思源黑体 CN Medium" w:eastAsia="思源黑体 CN Medium" w:hAnsi="思源黑体 CN Medium" w:cs="思源黑体 CN Medium" w:hint="eastAsia"/>
        </w:rPr>
        <w:t>_</w:t>
      </w:r>
      <w:r w:rsidR="00A329F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w:t>
      </w:r>
      <w:r w:rsidR="00A329FB" w:rsidRPr="0050608C">
        <w:rPr>
          <w:rFonts w:ascii="思源黑体 CN Medium" w:eastAsia="思源黑体 CN Medium" w:hAnsi="思源黑体 CN Medium" w:cs="思源黑体 CN Medium" w:hint="eastAsia"/>
        </w:rPr>
        <w:t>_</w:t>
      </w:r>
      <w:r w:rsidR="00A329F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A329FB" w:rsidRPr="0050608C">
        <w:rPr>
          <w:rFonts w:ascii="思源黑体 CN Medium" w:eastAsia="思源黑体 CN Medium" w:hAnsi="思源黑体 CN Medium" w:cs="思源黑体 CN Medium" w:hint="eastAsia"/>
        </w:rPr>
        <w:t>_</w:t>
      </w:r>
      <w:r w:rsidR="00A329F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由各种传感器构成，包括温度传感器、</w:t>
      </w:r>
      <w:proofErr w:type="gramStart"/>
      <w:r w:rsidRPr="0050608C">
        <w:rPr>
          <w:rFonts w:ascii="思源黑体 CN Medium" w:eastAsia="思源黑体 CN Medium" w:hAnsi="思源黑体 CN Medium" w:cs="思源黑体 CN Medium" w:hint="eastAsia"/>
        </w:rPr>
        <w:t>二维码标签</w:t>
      </w:r>
      <w:proofErr w:type="gramEnd"/>
      <w:r w:rsidRPr="0050608C">
        <w:rPr>
          <w:rFonts w:ascii="思源黑体 CN Medium" w:eastAsia="思源黑体 CN Medium" w:hAnsi="思源黑体 CN Medium" w:cs="思源黑体 CN Medium" w:hint="eastAsia"/>
        </w:rPr>
        <w:t>、RFID标签和读写器、摄像头、GPS等感知终端。感知层是物联网识别物体、采集信息的来源。</w:t>
      </w:r>
      <w:r w:rsidR="00A329FB" w:rsidRPr="0050608C">
        <w:rPr>
          <w:rFonts w:ascii="思源黑体 CN Medium" w:eastAsia="思源黑体 CN Medium" w:hAnsi="思源黑体 CN Medium" w:cs="思源黑体 CN Medium" w:hint="eastAsia"/>
        </w:rPr>
        <w:t>_</w:t>
      </w:r>
      <w:r w:rsidR="00A329F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由各种网络，包括互联网、广电网、网络管理系统和</w:t>
      </w:r>
      <w:proofErr w:type="gramStart"/>
      <w:r w:rsidRPr="0050608C">
        <w:rPr>
          <w:rFonts w:ascii="思源黑体 CN Medium" w:eastAsia="思源黑体 CN Medium" w:hAnsi="思源黑体 CN Medium" w:cs="思源黑体 CN Medium" w:hint="eastAsia"/>
        </w:rPr>
        <w:t>云计算</w:t>
      </w:r>
      <w:proofErr w:type="gramEnd"/>
      <w:r w:rsidRPr="0050608C">
        <w:rPr>
          <w:rFonts w:ascii="思源黑体 CN Medium" w:eastAsia="思源黑体 CN Medium" w:hAnsi="思源黑体 CN Medium" w:cs="思源黑体 CN Medium" w:hint="eastAsia"/>
        </w:rPr>
        <w:t>平台等组成，是整个物联网的中枢，负责传递和处理感知层获取的信息。</w:t>
      </w:r>
      <w:r w:rsidR="00A329FB" w:rsidRPr="0050608C">
        <w:rPr>
          <w:rFonts w:ascii="思源黑体 CN Medium" w:eastAsia="思源黑体 CN Medium" w:hAnsi="思源黑体 CN Medium" w:cs="思源黑体 CN Medium" w:hint="eastAsia"/>
        </w:rPr>
        <w:t>_</w:t>
      </w:r>
      <w:r w:rsidR="00A329F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是物联网和用户的接口，它与行业需求结合以实现物联网的智能应用。物联网关键技术主要涉及</w:t>
      </w:r>
      <w:r w:rsidR="00B07564" w:rsidRPr="0050608C">
        <w:rPr>
          <w:rFonts w:ascii="思源黑体 CN Medium" w:eastAsia="思源黑体 CN Medium" w:hAnsi="思源黑体 CN Medium" w:cs="思源黑体 CN Medium" w:hint="eastAsia"/>
        </w:rPr>
        <w:t>_</w:t>
      </w:r>
      <w:r w:rsidR="00B0756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916660" w:rsidRPr="0050608C">
        <w:rPr>
          <w:rFonts w:ascii="思源黑体 CN Medium" w:eastAsia="思源黑体 CN Medium" w:hAnsi="思源黑体 CN Medium" w:cs="思源黑体 CN Medium" w:hint="eastAsia"/>
        </w:rPr>
        <w:t>_</w:t>
      </w:r>
      <w:r w:rsidR="0091666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w:t>
      </w:r>
      <w:r w:rsidR="00916660" w:rsidRPr="0050608C">
        <w:rPr>
          <w:rFonts w:ascii="思源黑体 CN Medium" w:eastAsia="思源黑体 CN Medium" w:hAnsi="思源黑体 CN Medium" w:cs="思源黑体 CN Medium" w:hint="eastAsia"/>
        </w:rPr>
        <w:t>_</w:t>
      </w:r>
      <w:r w:rsidR="0091666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等。</w:t>
      </w:r>
    </w:p>
    <w:p w14:paraId="4F0027D9" w14:textId="5FCA94D2"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按照</w:t>
      </w:r>
      <w:proofErr w:type="gramStart"/>
      <w:r w:rsidRPr="0050608C">
        <w:rPr>
          <w:rFonts w:ascii="思源黑体 CN Medium" w:eastAsia="思源黑体 CN Medium" w:hAnsi="思源黑体 CN Medium" w:cs="思源黑体 CN Medium" w:hint="eastAsia"/>
        </w:rPr>
        <w:t>云计算</w:t>
      </w:r>
      <w:proofErr w:type="gramEnd"/>
      <w:r w:rsidRPr="0050608C">
        <w:rPr>
          <w:rFonts w:ascii="思源黑体 CN Medium" w:eastAsia="思源黑体 CN Medium" w:hAnsi="思源黑体 CN Medium" w:cs="思源黑体 CN Medium" w:hint="eastAsia"/>
        </w:rPr>
        <w:t>服务提供的资源层次，可以分为基础设施即服务（Infrastructure as a Service，</w:t>
      </w:r>
      <w:proofErr w:type="spellStart"/>
      <w:r w:rsidRPr="0050608C">
        <w:rPr>
          <w:rFonts w:ascii="思源黑体 CN Medium" w:eastAsia="思源黑体 CN Medium" w:hAnsi="思源黑体 CN Medium" w:cs="思源黑体 CN Medium" w:hint="eastAsia"/>
        </w:rPr>
        <w:t>IaaS</w:t>
      </w:r>
      <w:proofErr w:type="spellEnd"/>
      <w:r w:rsidRPr="0050608C">
        <w:rPr>
          <w:rFonts w:ascii="思源黑体 CN Medium" w:eastAsia="思源黑体 CN Medium" w:hAnsi="思源黑体 CN Medium" w:cs="思源黑体 CN Medium" w:hint="eastAsia"/>
        </w:rPr>
        <w:t>）、</w:t>
      </w:r>
      <w:r w:rsidRPr="0050608C">
        <w:rPr>
          <w:rFonts w:ascii="思源黑体 CN Medium" w:eastAsia="思源黑体 CN Medium" w:hAnsi="思源黑体 CN Medium" w:cs="思源黑体 CN Medium" w:hint="eastAsia"/>
        </w:rPr>
        <w:lastRenderedPageBreak/>
        <w:t>平台即服务（Platform as a Service，</w:t>
      </w:r>
      <w:proofErr w:type="spellStart"/>
      <w:r w:rsidRPr="0050608C">
        <w:rPr>
          <w:rFonts w:ascii="思源黑体 CN Medium" w:eastAsia="思源黑体 CN Medium" w:hAnsi="思源黑体 CN Medium" w:cs="思源黑体 CN Medium" w:hint="eastAsia"/>
        </w:rPr>
        <w:t>PaaS</w:t>
      </w:r>
      <w:proofErr w:type="spellEnd"/>
      <w:r w:rsidRPr="0050608C">
        <w:rPr>
          <w:rFonts w:ascii="思源黑体 CN Medium" w:eastAsia="思源黑体 CN Medium" w:hAnsi="思源黑体 CN Medium" w:cs="思源黑体 CN Medium" w:hint="eastAsia"/>
        </w:rPr>
        <w:t>）和软件即服务（Software as a Service，SaaS）三种服务类型。</w:t>
      </w:r>
      <w:r w:rsidR="00F83EA3" w:rsidRPr="0050608C">
        <w:rPr>
          <w:rFonts w:ascii="思源黑体 CN Medium" w:eastAsia="思源黑体 CN Medium" w:hAnsi="思源黑体 CN Medium" w:cs="思源黑体 CN Medium" w:hint="eastAsia"/>
        </w:rPr>
        <w:t>_</w:t>
      </w:r>
      <w:r w:rsidR="00F83EA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向用户提供计算机能力、存储空间等基础设施方面的服务。</w:t>
      </w:r>
      <w:r w:rsidR="00B07564" w:rsidRPr="0050608C">
        <w:rPr>
          <w:rFonts w:ascii="思源黑体 CN Medium" w:eastAsia="思源黑体 CN Medium" w:hAnsi="思源黑体 CN Medium" w:cs="思源黑体 CN Medium" w:hint="eastAsia"/>
        </w:rPr>
        <w:t>_</w:t>
      </w:r>
      <w:r w:rsidR="00B0756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向用户提供虚拟的操作系统、数据库管理系统、Web应用等平台化的服务。</w:t>
      </w:r>
      <w:r w:rsidR="00F83EA3" w:rsidRPr="0050608C">
        <w:rPr>
          <w:rFonts w:ascii="思源黑体 CN Medium" w:eastAsia="思源黑体 CN Medium" w:hAnsi="思源黑体 CN Medium" w:cs="思源黑体 CN Medium" w:hint="eastAsia"/>
        </w:rPr>
        <w:t>_</w:t>
      </w:r>
      <w:r w:rsidR="00F83EA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向用户提供应用软件（如CRM、办公软件等）、组件、工作流等虚拟化软件的服务。</w:t>
      </w:r>
      <w:proofErr w:type="gramStart"/>
      <w:r w:rsidRPr="0050608C">
        <w:rPr>
          <w:rFonts w:ascii="思源黑体 CN Medium" w:eastAsia="思源黑体 CN Medium" w:hAnsi="思源黑体 CN Medium" w:cs="思源黑体 CN Medium" w:hint="eastAsia"/>
        </w:rPr>
        <w:t>云计算</w:t>
      </w:r>
      <w:proofErr w:type="gramEnd"/>
      <w:r w:rsidRPr="0050608C">
        <w:rPr>
          <w:rFonts w:ascii="思源黑体 CN Medium" w:eastAsia="思源黑体 CN Medium" w:hAnsi="思源黑体 CN Medium" w:cs="思源黑体 CN Medium" w:hint="eastAsia"/>
        </w:rPr>
        <w:t>的关键技术主要涉及虚拟化技术、云存储技术、多租户和访问控制管理、</w:t>
      </w:r>
      <w:proofErr w:type="gramStart"/>
      <w:r w:rsidRPr="0050608C">
        <w:rPr>
          <w:rFonts w:ascii="思源黑体 CN Medium" w:eastAsia="思源黑体 CN Medium" w:hAnsi="思源黑体 CN Medium" w:cs="思源黑体 CN Medium" w:hint="eastAsia"/>
        </w:rPr>
        <w:t>云安全</w:t>
      </w:r>
      <w:proofErr w:type="gramEnd"/>
      <w:r w:rsidRPr="0050608C">
        <w:rPr>
          <w:rFonts w:ascii="思源黑体 CN Medium" w:eastAsia="思源黑体 CN Medium" w:hAnsi="思源黑体 CN Medium" w:cs="思源黑体 CN Medium" w:hint="eastAsia"/>
        </w:rPr>
        <w:t>技术等。</w:t>
      </w:r>
    </w:p>
    <w:p w14:paraId="54059330" w14:textId="3F4A310E"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大数据主要特征包括：</w:t>
      </w:r>
      <w:r w:rsidR="00836012" w:rsidRPr="0050608C">
        <w:rPr>
          <w:rFonts w:ascii="思源黑体 CN Medium" w:eastAsia="思源黑体 CN Medium" w:hAnsi="思源黑体 CN Medium" w:cs="思源黑体 CN Medium" w:hint="eastAsia"/>
        </w:rPr>
        <w:t>_</w:t>
      </w:r>
      <w:r w:rsidR="008360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836012" w:rsidRPr="0050608C">
        <w:rPr>
          <w:rFonts w:ascii="思源黑体 CN Medium" w:eastAsia="思源黑体 CN Medium" w:hAnsi="思源黑体 CN Medium" w:cs="思源黑体 CN Medium" w:hint="eastAsia"/>
        </w:rPr>
        <w:t>_</w:t>
      </w:r>
      <w:r w:rsidR="008360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836012" w:rsidRPr="0050608C">
        <w:rPr>
          <w:rFonts w:ascii="思源黑体 CN Medium" w:eastAsia="思源黑体 CN Medium" w:hAnsi="思源黑体 CN Medium" w:cs="思源黑体 CN Medium" w:hint="eastAsia"/>
        </w:rPr>
        <w:t>_</w:t>
      </w:r>
      <w:r w:rsidR="008360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836012" w:rsidRPr="0050608C">
        <w:rPr>
          <w:rFonts w:ascii="思源黑体 CN Medium" w:eastAsia="思源黑体 CN Medium" w:hAnsi="思源黑体 CN Medium" w:cs="思源黑体 CN Medium" w:hint="eastAsia"/>
        </w:rPr>
        <w:t>_</w:t>
      </w:r>
      <w:r w:rsidR="008360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。大数据技术架构主要包含大数据获取技术、分布式数据处理技术和大数据管理技术以及大数据应用和服务技术。</w:t>
      </w:r>
    </w:p>
    <w:p w14:paraId="74EC6CBB" w14:textId="00EDF786"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区块链概念可以理解为以非对称加密算法为基础，以改进的默</w:t>
      </w:r>
      <w:proofErr w:type="gramStart"/>
      <w:r w:rsidRPr="0050608C">
        <w:rPr>
          <w:rFonts w:ascii="思源黑体 CN Medium" w:eastAsia="思源黑体 CN Medium" w:hAnsi="思源黑体 CN Medium" w:cs="思源黑体 CN Medium" w:hint="eastAsia"/>
        </w:rPr>
        <w:t>克尔树</w:t>
      </w:r>
      <w:proofErr w:type="gramEnd"/>
      <w:r w:rsidRPr="0050608C">
        <w:rPr>
          <w:rFonts w:ascii="思源黑体 CN Medium" w:eastAsia="思源黑体 CN Medium" w:hAnsi="思源黑体 CN Medium" w:cs="思源黑体 CN Medium" w:hint="eastAsia"/>
        </w:rPr>
        <w:t xml:space="preserve"> (</w:t>
      </w:r>
      <w:proofErr w:type="spellStart"/>
      <w:r w:rsidRPr="0050608C">
        <w:rPr>
          <w:rFonts w:ascii="思源黑体 CN Medium" w:eastAsia="思源黑体 CN Medium" w:hAnsi="思源黑体 CN Medium" w:cs="思源黑体 CN Medium" w:hint="eastAsia"/>
        </w:rPr>
        <w:t>Merkle</w:t>
      </w:r>
      <w:proofErr w:type="spellEnd"/>
      <w:r w:rsidRPr="0050608C">
        <w:rPr>
          <w:rFonts w:ascii="思源黑体 CN Medium" w:eastAsia="思源黑体 CN Medium" w:hAnsi="思源黑体 CN Medium" w:cs="思源黑体 CN Medium" w:hint="eastAsia"/>
        </w:rPr>
        <w:t xml:space="preserve"> Tree)为数据结构，使用</w:t>
      </w:r>
      <w:r w:rsidR="002146E3" w:rsidRPr="0050608C">
        <w:rPr>
          <w:rFonts w:ascii="思源黑体 CN Medium" w:eastAsia="思源黑体 CN Medium" w:hAnsi="思源黑体 CN Medium" w:cs="思源黑体 CN Medium" w:hint="eastAsia"/>
        </w:rPr>
        <w:t>_</w:t>
      </w:r>
      <w:r w:rsidR="002146E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、点对点网络、智能合约等技术结合而成的一种</w:t>
      </w:r>
      <w:r w:rsidR="002146E3" w:rsidRPr="0050608C">
        <w:rPr>
          <w:rFonts w:ascii="思源黑体 CN Medium" w:eastAsia="思源黑体 CN Medium" w:hAnsi="思源黑体 CN Medium" w:cs="思源黑体 CN Medium" w:hint="eastAsia"/>
        </w:rPr>
        <w:t>_</w:t>
      </w:r>
      <w:r w:rsidR="002146E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存储数据库技术。 区块链分为公有链、 联盟链、 私有链 和混合链 四大类。区块链的典型特征包括：多中心化、</w:t>
      </w:r>
      <w:r w:rsidR="002146E3" w:rsidRPr="0050608C">
        <w:rPr>
          <w:rFonts w:ascii="思源黑体 CN Medium" w:eastAsia="思源黑体 CN Medium" w:hAnsi="思源黑体 CN Medium" w:cs="思源黑体 CN Medium" w:hint="eastAsia"/>
        </w:rPr>
        <w:t>_</w:t>
      </w:r>
      <w:r w:rsidR="002146E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、时序数据、智能合约、</w:t>
      </w:r>
      <w:r w:rsidR="002146E3" w:rsidRPr="0050608C">
        <w:rPr>
          <w:rFonts w:ascii="思源黑体 CN Medium" w:eastAsia="思源黑体 CN Medium" w:hAnsi="思源黑体 CN Medium" w:cs="思源黑体 CN Medium" w:hint="eastAsia"/>
        </w:rPr>
        <w:t>_</w:t>
      </w:r>
      <w:r w:rsidR="002146E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、开放共识、安全可信。</w:t>
      </w:r>
    </w:p>
    <w:p w14:paraId="2D142909" w14:textId="08A0B2E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人工智能是指研究和开发用于模拟、延伸和扩展人类智能的理论、方法、技术及应用系统的一门技术科学。人工智能的关键技术主要涉及</w:t>
      </w:r>
      <w:r w:rsidR="002146E3" w:rsidRPr="0050608C">
        <w:rPr>
          <w:rFonts w:ascii="思源黑体 CN Medium" w:eastAsia="思源黑体 CN Medium" w:hAnsi="思源黑体 CN Medium" w:cs="思源黑体 CN Medium" w:hint="eastAsia"/>
        </w:rPr>
        <w:t>_</w:t>
      </w:r>
      <w:r w:rsidR="002146E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、自然语言处理（Natural Language Processing，NLP）、专家系统等技术。</w:t>
      </w:r>
    </w:p>
    <w:p w14:paraId="797715B5" w14:textId="3B55076E"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虚拟现实 (Virtual Reality，VR)是一种可以创立和体验虚拟世界的计算机系统（其中虚拟世界是全体虚拟环境的总称）。虚拟现实技术的主要特征包括沉浸性、交互性、多感知性、构想性(也称想象性)和自主性。虚拟现实的关键技术主要涉及人机交互技术、</w:t>
      </w:r>
      <w:r w:rsidR="002146E3" w:rsidRPr="0050608C">
        <w:rPr>
          <w:rFonts w:ascii="思源黑体 CN Medium" w:eastAsia="思源黑体 CN Medium" w:hAnsi="思源黑体 CN Medium" w:cs="思源黑体 CN Medium" w:hint="eastAsia"/>
        </w:rPr>
        <w:t>_</w:t>
      </w:r>
      <w:r w:rsidR="002146E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、动态环境建模技术和系统集成技术等。</w:t>
      </w:r>
    </w:p>
    <w:p w14:paraId="6888BFFB" w14:textId="5FBD70CA"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IT治理的内涵主要体现在5个方面：①IT治理作为组织上层管理的一个有机组成部分，由</w:t>
      </w:r>
      <w:r w:rsidR="00727422" w:rsidRPr="0050608C">
        <w:rPr>
          <w:rFonts w:ascii="思源黑体 CN Medium" w:eastAsia="思源黑体 CN Medium" w:hAnsi="思源黑体 CN Medium" w:cs="思源黑体 CN Medium" w:hint="eastAsia"/>
        </w:rPr>
        <w:t>_</w:t>
      </w:r>
      <w:r w:rsidR="0072742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负责，从组织全局的高度上对组织信息化与数字化转型做出制度安排，体现了治理层和最高管理层对信息相关活动的关注；②IT治理强调数字目标与</w:t>
      </w:r>
      <w:r w:rsidR="00727422" w:rsidRPr="0050608C">
        <w:rPr>
          <w:rFonts w:ascii="思源黑体 CN Medium" w:eastAsia="思源黑体 CN Medium" w:hAnsi="思源黑体 CN Medium" w:cs="思源黑体 CN Medium" w:hint="eastAsia"/>
        </w:rPr>
        <w:t>_</w:t>
      </w:r>
      <w:r w:rsidR="0072742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目标保持一致，通过对IT的综合开发利用，为组织战略规划提供技术或控制方面的支持，以保证相关建设能够真正落实并贯彻组织业务战略和目标；③IT治理保护</w:t>
      </w:r>
      <w:r w:rsidR="00727422" w:rsidRPr="0050608C">
        <w:rPr>
          <w:rFonts w:ascii="思源黑体 CN Medium" w:eastAsia="思源黑体 CN Medium" w:hAnsi="思源黑体 CN Medium" w:cs="思源黑体 CN Medium" w:hint="eastAsia"/>
        </w:rPr>
        <w:t>_</w:t>
      </w:r>
      <w:r w:rsidR="0072742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的权益，对风险进行有效管理，合理利用IT资源，平衡成本和收益，确保信息系统应用有效、及时地满足需求，并获得期望的收益，增强组织的核心竞争力；④ IT治理是一种制度和机制，主要涉及管理和制衡信息系统与业务战略匹配、信息系统建设投资、信息系统安全和信息系统绩效评价等方面的内容；⑤IT治理的组成部分包括管理层、组织结构、制度、流程、人员、技术等多个方面，共同构建完善的IT治理架构，达到数字战略和支持组织的目标。</w:t>
      </w:r>
    </w:p>
    <w:p w14:paraId="6139EA81" w14:textId="3733C9D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组织开展IT治理活动的主要任务聚焦在如下五个方面：全局统筹、</w:t>
      </w:r>
      <w:r w:rsidR="0093348A" w:rsidRPr="0050608C">
        <w:rPr>
          <w:rFonts w:ascii="思源黑体 CN Medium" w:eastAsia="思源黑体 CN Medium" w:hAnsi="思源黑体 CN Medium" w:cs="思源黑体 CN Medium" w:hint="eastAsia"/>
        </w:rPr>
        <w:t>_</w:t>
      </w:r>
      <w:r w:rsidR="0093348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、机制保障、创新发展和</w:t>
      </w:r>
      <w:r w:rsidR="0093348A" w:rsidRPr="0050608C">
        <w:rPr>
          <w:rFonts w:ascii="思源黑体 CN Medium" w:eastAsia="思源黑体 CN Medium" w:hAnsi="思源黑体 CN Medium" w:cs="思源黑体 CN Medium" w:hint="eastAsia"/>
        </w:rPr>
        <w:t>_</w:t>
      </w:r>
      <w:r w:rsidR="0093348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05E64D67" w14:textId="652FBA4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IT 治理本质上关心：①实现IT的业务价值；②IT风险的规避。前者是通过IT与业务战略匹配来实现的，后者通过在组织内部建立相关职责来实现。两者都需要相关资源的支持，并对其绩效进行有效度量。 IT治理的核心内容包括六个方面：</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、战略匹配、</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、风险管理和</w:t>
      </w:r>
      <w:r w:rsidRPr="0050608C">
        <w:rPr>
          <w:rFonts w:ascii="思源黑体 CN Medium" w:eastAsia="思源黑体 CN Medium" w:hAnsi="思源黑体 CN Medium" w:cs="思源黑体 CN Medium" w:hint="eastAsia"/>
        </w:rPr>
        <w:lastRenderedPageBreak/>
        <w:t>绩效管理。</w:t>
      </w:r>
    </w:p>
    <w:p w14:paraId="6F342987" w14:textId="2318F87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IT审计的目的是指通过开展IT审计工作，了解组织IT系统与IT活动的总体状况，对组织是否实现IT目标进行审查和评价，充分识别与评估相关IT风险，提出评价意见及改进建议，促进组织实现IT 目标。组织的IT目标主要包括：①组织的IT战略应与</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保持一致；②保护信息资产的安全及数据的完整、</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、有效；③提高信息系统的</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、可靠性及</w:t>
      </w:r>
      <w:r w:rsidR="00875DD5" w:rsidRPr="0050608C">
        <w:rPr>
          <w:rFonts w:ascii="思源黑体 CN Medium" w:eastAsia="思源黑体 CN Medium" w:hAnsi="思源黑体 CN Medium" w:cs="思源黑体 CN Medium" w:hint="eastAsia"/>
        </w:rPr>
        <w:t>_</w:t>
      </w:r>
      <w:r w:rsidR="00875DD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；④合理保证信息系统及其运用符合有关法律、法规及标准等的要求。</w:t>
      </w:r>
    </w:p>
    <w:p w14:paraId="3F2A1A54" w14:textId="7E201B2C"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常用的IT审计方法包括：访谈法、</w:t>
      </w:r>
      <w:r w:rsidR="003C09E5" w:rsidRPr="0050608C">
        <w:rPr>
          <w:rFonts w:ascii="思源黑体 CN Medium" w:eastAsia="思源黑体 CN Medium" w:hAnsi="思源黑体 CN Medium" w:cs="思源黑体 CN Medium" w:hint="eastAsia"/>
        </w:rPr>
        <w:t>_</w:t>
      </w:r>
      <w:r w:rsidR="003C09E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、检查法、观察法、</w:t>
      </w:r>
      <w:r w:rsidR="003C09E5" w:rsidRPr="0050608C">
        <w:rPr>
          <w:rFonts w:ascii="思源黑体 CN Medium" w:eastAsia="思源黑体 CN Medium" w:hAnsi="思源黑体 CN Medium" w:cs="思源黑体 CN Medium" w:hint="eastAsia"/>
        </w:rPr>
        <w:t>_</w:t>
      </w:r>
      <w:r w:rsidR="003C09E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w:t>
      </w:r>
      <w:r w:rsidR="003C09E5" w:rsidRPr="0050608C">
        <w:rPr>
          <w:rFonts w:ascii="思源黑体 CN Medium" w:eastAsia="思源黑体 CN Medium" w:hAnsi="思源黑体 CN Medium" w:cs="思源黑体 CN Medium" w:hint="eastAsia"/>
        </w:rPr>
        <w:t>_</w:t>
      </w:r>
      <w:r w:rsidR="003C09E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等。</w:t>
      </w:r>
    </w:p>
    <w:p w14:paraId="4D40CCC6" w14:textId="40664BD2"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组织开展治理系统设计通过流程化的方式进行，COBIT给出了建议设计流程：①了解</w:t>
      </w:r>
      <w:r w:rsidR="00BA1CC4" w:rsidRPr="0050608C">
        <w:rPr>
          <w:rFonts w:ascii="思源黑体 CN Medium" w:eastAsia="思源黑体 CN Medium" w:hAnsi="思源黑体 CN Medium" w:cs="思源黑体 CN Medium" w:hint="eastAsia"/>
        </w:rPr>
        <w:t>_</w:t>
      </w:r>
      <w:r w:rsidR="00BA1CC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；②确定</w:t>
      </w:r>
      <w:r w:rsidR="00BA1CC4" w:rsidRPr="0050608C">
        <w:rPr>
          <w:rFonts w:ascii="思源黑体 CN Medium" w:eastAsia="思源黑体 CN Medium" w:hAnsi="思源黑体 CN Medium" w:cs="思源黑体 CN Medium" w:hint="eastAsia"/>
        </w:rPr>
        <w:t>_</w:t>
      </w:r>
      <w:r w:rsidR="00BA1CC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；③优化</w:t>
      </w:r>
      <w:r w:rsidR="00BA1CC4" w:rsidRPr="0050608C">
        <w:rPr>
          <w:rFonts w:ascii="思源黑体 CN Medium" w:eastAsia="思源黑体 CN Medium" w:hAnsi="思源黑体 CN Medium" w:cs="思源黑体 CN Medium" w:hint="eastAsia"/>
        </w:rPr>
        <w:t>_</w:t>
      </w:r>
      <w:r w:rsidR="00BA1CC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；④最终确定</w:t>
      </w:r>
      <w:r w:rsidR="00BA1CC4" w:rsidRPr="0050608C">
        <w:rPr>
          <w:rFonts w:ascii="思源黑体 CN Medium" w:eastAsia="思源黑体 CN Medium" w:hAnsi="思源黑体 CN Medium" w:cs="思源黑体 CN Medium" w:hint="eastAsia"/>
        </w:rPr>
        <w:t>_</w:t>
      </w:r>
      <w:r w:rsidR="00BA1CC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49FCB3FA" w14:textId="1F2C732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管理信息系统运行的管理控制主要活动包括：</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、标准制定、</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、过程管理。</w:t>
      </w:r>
    </w:p>
    <w:p w14:paraId="7E9154CF" w14:textId="4E255E01" w:rsidR="0065452D" w:rsidRPr="0050608C" w:rsidRDefault="00341C2B">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（Data Management Capability Maturity Assessment Model，DCMM）定义了数据战略、数据治理、数据架构、数据应用、数据安全、数据质量、数据标准和数据生存周期8个核心能力域。</w:t>
      </w:r>
    </w:p>
    <w:p w14:paraId="286F84FC" w14:textId="0F7F9443"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项目管理原则用于指导项目参与者的行为，这些原则可以帮助参与项目的组织和个人在项目执行过程中保持一致性。项目管理原则包括：①勤勉、</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；②营造协作的项目团队环境；③促进干系人有效参与；④聚焦于</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；⑤识别、评估和响应系统交互；⑥展现</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行为；⑦根据环境进行裁剪：⑧将质量融入到过程和成果中；⑨驾驭</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；⑩优化</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；⑪拥抱</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和韧性；⑫为实现目标而驱动变革。</w:t>
      </w:r>
    </w:p>
    <w:p w14:paraId="594D6DB8" w14:textId="3B820D7F"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项目可以通过以下方式创造价值：①创造满足客户或最终用户需要的</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；②做出积极的社会或环境贡献；③提高效率、</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、效果或响应能力；④推动必要的变革，以促进组织向期望的未来状态过渡；⑤维持以前的</w:t>
      </w:r>
      <w:r w:rsidR="00341C2B" w:rsidRPr="0050608C">
        <w:rPr>
          <w:rFonts w:ascii="思源黑体 CN Medium" w:eastAsia="思源黑体 CN Medium" w:hAnsi="思源黑体 CN Medium" w:cs="思源黑体 CN Medium" w:hint="eastAsia"/>
        </w:rPr>
        <w:t>_</w:t>
      </w:r>
      <w:r w:rsidR="00341C2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、项目或业务运营所带来的收益等。</w:t>
      </w:r>
    </w:p>
    <w:p w14:paraId="0A771233" w14:textId="2F50BE1A"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软技能包括人际关系管理，包含:①有效的沟通②影响一个组织③</w:t>
      </w:r>
      <w:r w:rsidR="009F5C39" w:rsidRPr="0050608C">
        <w:rPr>
          <w:rFonts w:ascii="思源黑体 CN Medium" w:eastAsia="思源黑体 CN Medium" w:hAnsi="思源黑体 CN Medium" w:cs="思源黑体 CN Medium" w:hint="eastAsia"/>
        </w:rPr>
        <w:t>_</w:t>
      </w:r>
      <w:r w:rsidR="009F5C3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能力④</w:t>
      </w:r>
      <w:r w:rsidR="009F5C39" w:rsidRPr="0050608C">
        <w:rPr>
          <w:rFonts w:ascii="思源黑体 CN Medium" w:eastAsia="思源黑体 CN Medium" w:hAnsi="思源黑体 CN Medium" w:cs="思源黑体 CN Medium" w:hint="eastAsia"/>
        </w:rPr>
        <w:t>_</w:t>
      </w:r>
      <w:r w:rsidR="009F5C3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 ⑤谈判和冲突管理⑥</w:t>
      </w:r>
      <w:r w:rsidR="009F5C39" w:rsidRPr="0050608C">
        <w:rPr>
          <w:rFonts w:ascii="思源黑体 CN Medium" w:eastAsia="思源黑体 CN Medium" w:hAnsi="思源黑体 CN Medium" w:cs="思源黑体 CN Medium" w:hint="eastAsia"/>
        </w:rPr>
        <w:t>_</w:t>
      </w:r>
      <w:r w:rsidR="009F5C3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1501E6A7" w14:textId="4CE2C20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项目经理需要重点关注三个方面的关键技能包括</w:t>
      </w:r>
      <w:r w:rsidR="006C78F0" w:rsidRPr="0050608C">
        <w:rPr>
          <w:rFonts w:ascii="思源黑体 CN Medium" w:eastAsia="思源黑体 CN Medium" w:hAnsi="思源黑体 CN Medium" w:cs="思源黑体 CN Medium" w:hint="eastAsia"/>
        </w:rPr>
        <w:t>_</w:t>
      </w:r>
      <w:r w:rsidR="006C78F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、战略和商务、</w:t>
      </w:r>
      <w:r w:rsidR="006C78F0" w:rsidRPr="0050608C">
        <w:rPr>
          <w:rFonts w:ascii="思源黑体 CN Medium" w:eastAsia="思源黑体 CN Medium" w:hAnsi="思源黑体 CN Medium" w:cs="思源黑体 CN Medium" w:hint="eastAsia"/>
        </w:rPr>
        <w:t>_</w:t>
      </w:r>
      <w:r w:rsidR="006C78F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04FA4A05" w14:textId="7E38E769"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 xml:space="preserve">● </w:t>
      </w:r>
      <w:r w:rsidR="00181AAA" w:rsidRPr="0050608C">
        <w:rPr>
          <w:rFonts w:ascii="思源黑体 CN Medium" w:eastAsia="思源黑体 CN Medium" w:hAnsi="思源黑体 CN Medium" w:cs="思源黑体 CN Medium" w:hint="eastAsia"/>
        </w:rPr>
        <w:t>_</w:t>
      </w:r>
      <w:r w:rsidR="00181AA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：与项目、项目集和项目组合管理特定领域相关的知识、技能和行为，可以帮助达成项目目标。</w:t>
      </w:r>
    </w:p>
    <w:p w14:paraId="10F661E2" w14:textId="5BC5A129"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 xml:space="preserve">● </w:t>
      </w:r>
      <w:r w:rsidR="00181AAA" w:rsidRPr="0050608C">
        <w:rPr>
          <w:rFonts w:ascii="思源黑体 CN Medium" w:eastAsia="思源黑体 CN Medium" w:hAnsi="思源黑体 CN Medium" w:cs="思源黑体 CN Medium" w:hint="eastAsia"/>
        </w:rPr>
        <w:t>_</w:t>
      </w:r>
      <w:r w:rsidR="00181AA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：关于行业和组织的知识和专业技能，有助于提高绩效并取得更好的业务成果。</w:t>
      </w:r>
    </w:p>
    <w:p w14:paraId="2C9BA99D" w14:textId="2BF33261" w:rsidR="001A54AC"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 xml:space="preserve">● </w:t>
      </w:r>
      <w:r w:rsidR="00181AAA" w:rsidRPr="0050608C">
        <w:rPr>
          <w:rFonts w:ascii="思源黑体 CN Medium" w:eastAsia="思源黑体 CN Medium" w:hAnsi="思源黑体 CN Medium" w:cs="思源黑体 CN Medium" w:hint="eastAsia"/>
        </w:rPr>
        <w:t>_</w:t>
      </w:r>
      <w:r w:rsidR="00181AAA"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：指导、激励和带领团队所需的知识、技能和行为，可以帮助组织达成业务目标。</w:t>
      </w:r>
    </w:p>
    <w:p w14:paraId="0B27D385"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项目生命周期的特征：</w:t>
      </w:r>
    </w:p>
    <w:p w14:paraId="11EA5B9A" w14:textId="3F8F79DE"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①成本与人力投入在开始时较</w:t>
      </w:r>
      <w:r w:rsidR="00C12D2D" w:rsidRPr="0050608C">
        <w:rPr>
          <w:rFonts w:ascii="思源黑体 CN Medium" w:eastAsia="思源黑体 CN Medium" w:hAnsi="思源黑体 CN Medium" w:cs="思源黑体 CN Medium" w:hint="eastAsia"/>
        </w:rPr>
        <w:t>_</w:t>
      </w:r>
      <w:r w:rsidR="00C12D2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，在工作执行期间达到最</w:t>
      </w:r>
      <w:r w:rsidR="00C12D2D" w:rsidRPr="0050608C">
        <w:rPr>
          <w:rFonts w:ascii="思源黑体 CN Medium" w:eastAsia="思源黑体 CN Medium" w:hAnsi="思源黑体 CN Medium" w:cs="思源黑体 CN Medium" w:hint="eastAsia"/>
        </w:rPr>
        <w:t>_</w:t>
      </w:r>
      <w:r w:rsidR="00C12D2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，并在项目快要结束时迅速回落。</w:t>
      </w:r>
    </w:p>
    <w:p w14:paraId="66C8E4F5" w14:textId="649710C4"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②风险与不确定性在项目开始时最</w:t>
      </w:r>
      <w:r w:rsidR="00C12D2D" w:rsidRPr="0050608C">
        <w:rPr>
          <w:rFonts w:ascii="思源黑体 CN Medium" w:eastAsia="思源黑体 CN Medium" w:hAnsi="思源黑体 CN Medium" w:cs="思源黑体 CN Medium" w:hint="eastAsia"/>
        </w:rPr>
        <w:t>_</w:t>
      </w:r>
      <w:r w:rsidR="00C12D2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，并在项目的整个生命周期中随着决策的制定与可交付成</w:t>
      </w:r>
      <w:r w:rsidRPr="0050608C">
        <w:rPr>
          <w:rFonts w:ascii="思源黑体 CN Medium" w:eastAsia="思源黑体 CN Medium" w:hAnsi="思源黑体 CN Medium" w:cs="思源黑体 CN Medium" w:hint="eastAsia"/>
        </w:rPr>
        <w:lastRenderedPageBreak/>
        <w:t>果的验收而逐步</w:t>
      </w:r>
      <w:r w:rsidR="00C12D2D" w:rsidRPr="0050608C">
        <w:rPr>
          <w:rFonts w:ascii="思源黑体 CN Medium" w:eastAsia="思源黑体 CN Medium" w:hAnsi="思源黑体 CN Medium" w:cs="思源黑体 CN Medium" w:hint="eastAsia"/>
        </w:rPr>
        <w:t>_</w:t>
      </w:r>
      <w:r w:rsidR="00C12D2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17B58DE1" w14:textId="7C422D1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信息系统项目进行可行性研究包括很多方面的内容，可归纳成如下几个方面：</w:t>
      </w:r>
      <w:r w:rsidR="00C12D2D" w:rsidRPr="0050608C">
        <w:rPr>
          <w:rFonts w:ascii="思源黑体 CN Medium" w:eastAsia="思源黑体 CN Medium" w:hAnsi="思源黑体 CN Medium" w:cs="思源黑体 CN Medium" w:hint="eastAsia"/>
        </w:rPr>
        <w:t>_</w:t>
      </w:r>
      <w:r w:rsidR="00C12D2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、经济可行性分析、</w:t>
      </w:r>
      <w:r w:rsidR="00C12D2D" w:rsidRPr="0050608C">
        <w:rPr>
          <w:rFonts w:ascii="思源黑体 CN Medium" w:eastAsia="思源黑体 CN Medium" w:hAnsi="思源黑体 CN Medium" w:cs="思源黑体 CN Medium" w:hint="eastAsia"/>
        </w:rPr>
        <w:t>_</w:t>
      </w:r>
      <w:r w:rsidR="00C12D2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、其他方面的可行性分析。</w:t>
      </w:r>
    </w:p>
    <w:p w14:paraId="2B10A198" w14:textId="53C7985F"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项目章程记录了关于项目和项目预期交付的产品、服务或成果的高层级信息：①</w:t>
      </w:r>
      <w:r w:rsidR="001819B6" w:rsidRPr="0050608C">
        <w:rPr>
          <w:rFonts w:ascii="思源黑体 CN Medium" w:eastAsia="思源黑体 CN Medium" w:hAnsi="思源黑体 CN Medium" w:cs="思源黑体 CN Medium" w:hint="eastAsia"/>
        </w:rPr>
        <w:t>_</w:t>
      </w:r>
      <w:r w:rsidR="001819B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；②可测量的项目目标和相关的成功标准；③</w:t>
      </w:r>
      <w:r w:rsidR="001819B6" w:rsidRPr="0050608C">
        <w:rPr>
          <w:rFonts w:ascii="思源黑体 CN Medium" w:eastAsia="思源黑体 CN Medium" w:hAnsi="思源黑体 CN Medium" w:cs="思源黑体 CN Medium" w:hint="eastAsia"/>
        </w:rPr>
        <w:t>_</w:t>
      </w:r>
      <w:r w:rsidR="001819B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、高层级项目描述、边界定义以及主要</w:t>
      </w:r>
      <w:r w:rsidR="001819B6" w:rsidRPr="0050608C">
        <w:rPr>
          <w:rFonts w:ascii="思源黑体 CN Medium" w:eastAsia="思源黑体 CN Medium" w:hAnsi="思源黑体 CN Medium" w:cs="思源黑体 CN Medium" w:hint="eastAsia"/>
        </w:rPr>
        <w:t>_</w:t>
      </w:r>
      <w:r w:rsidR="001819B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；④整体项目风险；⑤总体</w:t>
      </w:r>
      <w:r w:rsidR="001819B6" w:rsidRPr="0050608C">
        <w:rPr>
          <w:rFonts w:ascii="思源黑体 CN Medium" w:eastAsia="思源黑体 CN Medium" w:hAnsi="思源黑体 CN Medium" w:cs="思源黑体 CN Medium" w:hint="eastAsia"/>
        </w:rPr>
        <w:t>_</w:t>
      </w:r>
      <w:r w:rsidR="001819B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；⑥预先批准的财务资源；⑦关键干系人名单；⑧项目审批要求；⑨项目退出标准；⑩委派的</w:t>
      </w:r>
      <w:r w:rsidR="001819B6" w:rsidRPr="0050608C">
        <w:rPr>
          <w:rFonts w:ascii="思源黑体 CN Medium" w:eastAsia="思源黑体 CN Medium" w:hAnsi="思源黑体 CN Medium" w:cs="思源黑体 CN Medium" w:hint="eastAsia"/>
        </w:rPr>
        <w:t>_</w:t>
      </w:r>
      <w:r w:rsidR="001819B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及其职责和职权；⑪发起人或其他批准项目章程的人员的姓名和职权等。</w:t>
      </w:r>
    </w:p>
    <w:p w14:paraId="738A9CE2" w14:textId="4BCADF66" w:rsidR="001A54AC" w:rsidRPr="0050608C" w:rsidRDefault="00696C0A" w:rsidP="001A54AC">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ROI（</w:t>
      </w:r>
      <w:r w:rsidR="00B93730" w:rsidRPr="0050608C">
        <w:rPr>
          <w:rFonts w:ascii="思源黑体 CN Medium" w:eastAsia="思源黑体 CN Medium" w:hAnsi="思源黑体 CN Medium" w:cs="思源黑体 CN Medium" w:hint="eastAsia"/>
        </w:rPr>
        <w:t>_</w:t>
      </w:r>
      <w:r w:rsidR="00B9373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Pr="0050608C">
        <w:rPr>
          <w:rFonts w:ascii="思源黑体 CN Medium" w:eastAsia="思源黑体 CN Medium" w:hAnsi="思源黑体 CN Medium" w:cs="思源黑体 CN Medium"/>
        </w:rPr>
        <w:t>100</w:t>
      </w:r>
      <w:r w:rsidRPr="0050608C">
        <w:rPr>
          <w:rFonts w:ascii="思源黑体 CN Medium" w:eastAsia="思源黑体 CN Medium" w:hAnsi="思源黑体 CN Medium" w:cs="思源黑体 CN Medium" w:hint="eastAsia"/>
        </w:rPr>
        <w:t>%×EBIT/TI。TI为投资总额，包括固定资产投资和流动资金投资等；EBIT为项目达产后正常年份的</w:t>
      </w:r>
      <w:r w:rsidR="00B93730" w:rsidRPr="0050608C">
        <w:rPr>
          <w:rFonts w:ascii="思源黑体 CN Medium" w:eastAsia="思源黑体 CN Medium" w:hAnsi="思源黑体 CN Medium" w:cs="思源黑体 CN Medium" w:hint="eastAsia"/>
        </w:rPr>
        <w:t>_</w:t>
      </w:r>
      <w:r w:rsidR="00B9373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或</w:t>
      </w:r>
      <w:r w:rsidR="00B93730" w:rsidRPr="0050608C">
        <w:rPr>
          <w:rFonts w:ascii="思源黑体 CN Medium" w:eastAsia="思源黑体 CN Medium" w:hAnsi="思源黑体 CN Medium" w:cs="思源黑体 CN Medium" w:hint="eastAsia"/>
        </w:rPr>
        <w:t>_</w:t>
      </w:r>
      <w:r w:rsidR="00B9373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，包括组织的利润总额和利息支出。</w:t>
      </w:r>
    </w:p>
    <w:p w14:paraId="704E674C" w14:textId="5A567A25" w:rsidR="0065452D" w:rsidRPr="0050608C" w:rsidRDefault="00455368">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是贯穿于整个项目的项目管理活动之一 ，包括收集、测量和分析测量结果，以及预测趋势，以便推动过程改进。持续的监督使项目管理团队可以洞察项目进展状况，并识别需要特别关注的地方。</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包括制订纠正或预防措施或重新规划，并跟踪行动计划的实施过程，以确保它们能有效解决问题。</w:t>
      </w:r>
    </w:p>
    <w:p w14:paraId="0ADDC423" w14:textId="3E23324E"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经CCB批准的变更请求可能是</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，并由项目团队纳入项目进度计划付诸实施，批准的变更请求可能对项目或项目管理计划的相关领域产生影响，还可能导致修改正式受控的项目管理计划组件或项目文件。</w:t>
      </w:r>
    </w:p>
    <w:p w14:paraId="78BA35C6" w14:textId="56E5AE2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配置管理的日常管理活动主要包括：制订配置管理计划、</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、配置状态报告、</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、配置管理回顾与改进等。</w:t>
      </w:r>
    </w:p>
    <w:p w14:paraId="1AADDC93"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整体变更控制的程序或流程：</w:t>
      </w:r>
    </w:p>
    <w:p w14:paraId="1AF3BFC2"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 xml:space="preserve">（1）变更申请   </w:t>
      </w:r>
    </w:p>
    <w:p w14:paraId="14102C7A" w14:textId="6DDD28B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（2）</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p>
    <w:p w14:paraId="4B87043C" w14:textId="584763B3"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（3）</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 xml:space="preserve">             </w:t>
      </w:r>
    </w:p>
    <w:p w14:paraId="15BA4951"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（4）变更审查</w:t>
      </w:r>
    </w:p>
    <w:p w14:paraId="269B61E6"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 xml:space="preserve">（5）发出通知并实施 </w:t>
      </w:r>
    </w:p>
    <w:p w14:paraId="3207743F"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（6）实施监控</w:t>
      </w:r>
    </w:p>
    <w:p w14:paraId="6303577F" w14:textId="3E825EF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（7）</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p>
    <w:p w14:paraId="12408F56"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（8）变更收尾</w:t>
      </w:r>
    </w:p>
    <w:p w14:paraId="51C794CE" w14:textId="06C5FB08"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范围基准是</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和相应的</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，只有通过正式的变更控制程序才能进行变更，它被用作比较的基础。范围基准是项目管理计划的组成部分。</w:t>
      </w:r>
    </w:p>
    <w:p w14:paraId="70A4965F" w14:textId="62CB44E4"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收集需求的工具与技术主要有专家判断、数据收集（</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、访谈、焦点小组、</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、标杆对照）、数据分析、决策（</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、独裁型决策制定、多标准决策分析）、数据表现（</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455368" w:rsidRPr="0050608C">
        <w:rPr>
          <w:rFonts w:ascii="思源黑体 CN Medium" w:eastAsia="思源黑体 CN Medium" w:hAnsi="思源黑体 CN Medium" w:cs="思源黑体 CN Medium" w:hint="eastAsia"/>
        </w:rPr>
        <w:lastRenderedPageBreak/>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）、人际关系与团队技能（名义小组技术、观察和交谈、引导）、系统交互图和原型法等。</w:t>
      </w:r>
    </w:p>
    <w:p w14:paraId="7529BE28" w14:textId="0C8550F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需求跟踪矩阵是把产品需求从其来源连接到能满足需求的可交付成果的一种表格。使用需求跟踪矩阵，把每个需求与业务目标或项目目标联系起来，有助于确保每个需求都具有业务价值。跟踪需求的内容包括：①业务需要、机会、目的和目标；②</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；③</w:t>
      </w:r>
      <w:r w:rsidR="00455368" w:rsidRPr="0050608C">
        <w:rPr>
          <w:rFonts w:ascii="思源黑体 CN Medium" w:eastAsia="思源黑体 CN Medium" w:hAnsi="思源黑体 CN Medium" w:cs="思源黑体 CN Medium" w:hint="eastAsia"/>
        </w:rPr>
        <w:t>_</w:t>
      </w:r>
      <w:r w:rsidR="00455368"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和WBS可交付成果；④产品设计；⑤产品开发；⑥测试策略和测试场景；⑦高层级需求到详细需求等。</w:t>
      </w:r>
    </w:p>
    <w:p w14:paraId="5D710A47" w14:textId="316B63F9" w:rsidR="0065452D" w:rsidRPr="0050608C" w:rsidRDefault="00455368">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是对项目范围、主要可交付成果、假设条件和制约因素的描述。</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描述要做和不要做的工作的详细程度，决定着项目管理团队控制整个项目范围的有效程度。详细的</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包括内容有：产品范围描述、</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、验收标准、项目的</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等。</w:t>
      </w:r>
    </w:p>
    <w:p w14:paraId="54A42879" w14:textId="4A30A54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要把整个项目工作分解为工作包，通常需要开展如下活动：（1）识别和分析可交付成果及相关工作；（2）</w:t>
      </w:r>
      <w:r w:rsidR="00B821D4" w:rsidRPr="0050608C">
        <w:rPr>
          <w:rFonts w:ascii="思源黑体 CN Medium" w:eastAsia="思源黑体 CN Medium" w:hAnsi="思源黑体 CN Medium" w:cs="思源黑体 CN Medium" w:hint="eastAsia"/>
        </w:rPr>
        <w:t>_</w:t>
      </w:r>
      <w:r w:rsidR="00B821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；（3）</w:t>
      </w:r>
      <w:r w:rsidR="00B821D4" w:rsidRPr="0050608C">
        <w:rPr>
          <w:rFonts w:ascii="思源黑体 CN Medium" w:eastAsia="思源黑体 CN Medium" w:hAnsi="思源黑体 CN Medium" w:cs="思源黑体 CN Medium" w:hint="eastAsia"/>
        </w:rPr>
        <w:t>_</w:t>
      </w:r>
      <w:r w:rsidR="00B821D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；（4）为WBS组件制定和分配标识编码；（5）核实可交付成果分解的程度是否恰当。</w:t>
      </w:r>
    </w:p>
    <w:p w14:paraId="38B18C44"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创建WBS时应注意哪些方面的事项：</w:t>
      </w:r>
    </w:p>
    <w:p w14:paraId="0E5ECC2C" w14:textId="4C5DE6C0"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（1）WBS必须是面向</w:t>
      </w:r>
      <w:r w:rsidR="008E6784" w:rsidRPr="0050608C">
        <w:rPr>
          <w:rFonts w:ascii="思源黑体 CN Medium" w:eastAsia="思源黑体 CN Medium" w:hAnsi="思源黑体 CN Medium" w:cs="思源黑体 CN Medium" w:hint="eastAsia"/>
        </w:rPr>
        <w:t>_</w:t>
      </w:r>
      <w:r w:rsidR="008E678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的。</w:t>
      </w:r>
    </w:p>
    <w:p w14:paraId="65CB61B0" w14:textId="09106F48"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（2）WBS必须符合</w:t>
      </w:r>
      <w:r w:rsidR="008E6784" w:rsidRPr="0050608C">
        <w:rPr>
          <w:rFonts w:ascii="思源黑体 CN Medium" w:eastAsia="思源黑体 CN Medium" w:hAnsi="思源黑体 CN Medium" w:cs="思源黑体 CN Medium" w:hint="eastAsia"/>
        </w:rPr>
        <w:t>_</w:t>
      </w:r>
      <w:r w:rsidR="008E678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。WBS必须包括，也仅包括为了完成项目的可交付成果的活动。在WBS中，所有下一级元素之和必须100%的代表上一级元素。</w:t>
      </w:r>
    </w:p>
    <w:p w14:paraId="466F957F"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（3）WBS底层应该支持计划和控制，WBS是项目管理计划和项目范围之间的桥梁，WBS的底层不但要支持项目管理计划，而且要让管理层能够监视和控制项目的进度和预算。</w:t>
      </w:r>
    </w:p>
    <w:p w14:paraId="41C70CF1" w14:textId="00AE01AC"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（4）WBS中元素必须有人负责，而且</w:t>
      </w:r>
      <w:r w:rsidR="008E6784" w:rsidRPr="0050608C">
        <w:rPr>
          <w:rFonts w:ascii="思源黑体 CN Medium" w:eastAsia="思源黑体 CN Medium" w:hAnsi="思源黑体 CN Medium" w:cs="思源黑体 CN Medium" w:hint="eastAsia"/>
        </w:rPr>
        <w:t>_</w:t>
      </w:r>
      <w:r w:rsidR="008E678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，尽管实际上可能需要多人参与。</w:t>
      </w:r>
    </w:p>
    <w:p w14:paraId="0C48514C"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（5）WBS的指导。作为指导而不是原则，WBS应控制在4-6层。</w:t>
      </w:r>
    </w:p>
    <w:p w14:paraId="4D63789F" w14:textId="265C1BD5"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（6）WBS应该包括项目管理工作，也要包括</w:t>
      </w:r>
      <w:r w:rsidR="00173414" w:rsidRPr="0050608C">
        <w:rPr>
          <w:rFonts w:ascii="思源黑体 CN Medium" w:eastAsia="思源黑体 CN Medium" w:hAnsi="思源黑体 CN Medium" w:cs="思源黑体 CN Medium" w:hint="eastAsia"/>
        </w:rPr>
        <w:t>_</w:t>
      </w:r>
      <w:r w:rsidR="0017341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的工作。</w:t>
      </w:r>
    </w:p>
    <w:p w14:paraId="7C174573"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（7）WBS的编制需要所有（主要）干系人的参与，需要项目团队成员的参与。</w:t>
      </w:r>
    </w:p>
    <w:p w14:paraId="23D036E1"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（8）WBS并非一成不变的。在完成WBS之后的工作中，仍然有可能需要对WBS进行修改。</w:t>
      </w:r>
    </w:p>
    <w:p w14:paraId="05D61103" w14:textId="5F8254D4"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确认范围应该贯穿项目的始终。如果是在项目的各个阶段对项目的范围进行确认工作，则还要考虑如何通过项目协调来降低项目范围改变的频率，以保证项目范围的改变是有效率和适时的。确认范围的一般步骤包括：①</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；②</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；③</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；④</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；⑤组织范围确认会议。</w:t>
      </w:r>
    </w:p>
    <w:p w14:paraId="00574735" w14:textId="73721D20"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项目干系人进行范围确认时， 一般需要检查以下6个方面的问题：①</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是否是确定的、可确认的。②每个可交付成果是否有明确的里程碑，里程碑是否有明确的、可辨别的事件。③是否有明确的</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。④审核和承诺是否有清晰的表达。⑤</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是否覆盖了需要完成的产品或服务的所有活动，有没有遗漏或错误。⑥</w:t>
      </w:r>
      <w:r w:rsidR="00F87CA7" w:rsidRPr="0050608C">
        <w:rPr>
          <w:rFonts w:ascii="思源黑体 CN Medium" w:eastAsia="思源黑体 CN Medium" w:hAnsi="思源黑体 CN Medium" w:cs="思源黑体 CN Medium" w:hint="eastAsia"/>
        </w:rPr>
        <w:t>_</w:t>
      </w:r>
      <w:r w:rsidR="00F87CA7"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是否太高。</w:t>
      </w:r>
    </w:p>
    <w:p w14:paraId="2700AEDD" w14:textId="4A9A1F39" w:rsidR="002D2986" w:rsidRPr="0050608C" w:rsidRDefault="00F87CA7">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2D2986" w:rsidRPr="0050608C">
        <w:rPr>
          <w:rFonts w:ascii="思源黑体 CN Medium" w:eastAsia="思源黑体 CN Medium" w:hAnsi="思源黑体 CN Medium" w:cs="思源黑体 CN Medium" w:hint="eastAsia"/>
        </w:rPr>
        <w:t>是包含在成本基准内的一部分预算，用来应对已经接受的已识别风险，以及已经制定应急或减轻措施的已识别风险。</w:t>
      </w:r>
      <w:r w:rsidR="00152024" w:rsidRPr="0050608C">
        <w:rPr>
          <w:rFonts w:ascii="思源黑体 CN Medium" w:eastAsia="思源黑体 CN Medium" w:hAnsi="思源黑体 CN Medium" w:cs="思源黑体 CN Medium" w:hint="eastAsia"/>
        </w:rPr>
        <w:t>_</w:t>
      </w:r>
      <w:r w:rsidR="00152024" w:rsidRPr="0050608C">
        <w:rPr>
          <w:rFonts w:ascii="思源黑体 CN Medium" w:eastAsia="思源黑体 CN Medium" w:hAnsi="思源黑体 CN Medium" w:cs="思源黑体 CN Medium"/>
        </w:rPr>
        <w:t>_______</w:t>
      </w:r>
      <w:r w:rsidR="002D2986" w:rsidRPr="0050608C">
        <w:rPr>
          <w:rFonts w:ascii="思源黑体 CN Medium" w:eastAsia="思源黑体 CN Medium" w:hAnsi="思源黑体 CN Medium" w:cs="思源黑体 CN Medium" w:hint="eastAsia"/>
        </w:rPr>
        <w:t>通常是预算的一部分，用来应对那些会影响项目的“已知-未知”</w:t>
      </w:r>
      <w:r w:rsidR="002D2986" w:rsidRPr="0050608C">
        <w:rPr>
          <w:rFonts w:ascii="思源黑体 CN Medium" w:eastAsia="思源黑体 CN Medium" w:hAnsi="思源黑体 CN Medium" w:cs="思源黑体 CN Medium" w:hint="eastAsia"/>
        </w:rPr>
        <w:lastRenderedPageBreak/>
        <w:t>风险。</w:t>
      </w:r>
      <w:r w:rsidR="00152024" w:rsidRPr="0050608C">
        <w:rPr>
          <w:rFonts w:ascii="思源黑体 CN Medium" w:eastAsia="思源黑体 CN Medium" w:hAnsi="思源黑体 CN Medium" w:cs="思源黑体 CN Medium" w:hint="eastAsia"/>
        </w:rPr>
        <w:t>_</w:t>
      </w:r>
      <w:r w:rsidR="00152024" w:rsidRPr="0050608C">
        <w:rPr>
          <w:rFonts w:ascii="思源黑体 CN Medium" w:eastAsia="思源黑体 CN Medium" w:hAnsi="思源黑体 CN Medium" w:cs="思源黑体 CN Medium"/>
        </w:rPr>
        <w:t>_______</w:t>
      </w:r>
      <w:r w:rsidR="002D2986" w:rsidRPr="0050608C">
        <w:rPr>
          <w:rFonts w:ascii="思源黑体 CN Medium" w:eastAsia="思源黑体 CN Medium" w:hAnsi="思源黑体 CN Medium" w:cs="思源黑体 CN Medium" w:hint="eastAsia"/>
        </w:rPr>
        <w:t>是为了管理控制的目的而特别留出的项目预算，用来应对项目范围中不可预见的工作。</w:t>
      </w:r>
      <w:r w:rsidR="00152024" w:rsidRPr="0050608C">
        <w:rPr>
          <w:rFonts w:ascii="思源黑体 CN Medium" w:eastAsia="思源黑体 CN Medium" w:hAnsi="思源黑体 CN Medium" w:cs="思源黑体 CN Medium" w:hint="eastAsia"/>
        </w:rPr>
        <w:t>_</w:t>
      </w:r>
      <w:r w:rsidR="00152024" w:rsidRPr="0050608C">
        <w:rPr>
          <w:rFonts w:ascii="思源黑体 CN Medium" w:eastAsia="思源黑体 CN Medium" w:hAnsi="思源黑体 CN Medium" w:cs="思源黑体 CN Medium"/>
        </w:rPr>
        <w:t>_______</w:t>
      </w:r>
      <w:r w:rsidR="002D2986" w:rsidRPr="0050608C">
        <w:rPr>
          <w:rFonts w:ascii="思源黑体 CN Medium" w:eastAsia="思源黑体 CN Medium" w:hAnsi="思源黑体 CN Medium" w:cs="思源黑体 CN Medium" w:hint="eastAsia"/>
        </w:rPr>
        <w:t>用来应对会影响项目的“未知-未知”风险。</w:t>
      </w:r>
    </w:p>
    <w:p w14:paraId="2DE3F6C4" w14:textId="6DAAD6B3" w:rsidR="0065452D" w:rsidRPr="0050608C" w:rsidRDefault="00DE1AED">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是指在不延误项目工期的前提下，</w:t>
      </w:r>
      <w:proofErr w:type="gramStart"/>
      <w:r w:rsidR="00696C0A" w:rsidRPr="0050608C">
        <w:rPr>
          <w:rFonts w:ascii="思源黑体 CN Medium" w:eastAsia="思源黑体 CN Medium" w:hAnsi="思源黑体 CN Medium" w:cs="思源黑体 CN Medium" w:hint="eastAsia"/>
        </w:rPr>
        <w:t>某活动</w:t>
      </w:r>
      <w:proofErr w:type="gramEnd"/>
      <w:r w:rsidR="00696C0A" w:rsidRPr="0050608C">
        <w:rPr>
          <w:rFonts w:ascii="思源黑体 CN Medium" w:eastAsia="思源黑体 CN Medium" w:hAnsi="思源黑体 CN Medium" w:cs="思源黑体 CN Medium" w:hint="eastAsia"/>
        </w:rPr>
        <w:t>可以推迟的时间。总时差TF=LS-ES=LF-EF。</w:t>
      </w:r>
    </w:p>
    <w:p w14:paraId="1D7E825D" w14:textId="4208CF58" w:rsidR="0065452D" w:rsidRPr="0050608C" w:rsidRDefault="00DE1AED">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rPr>
        <w:t>是指在不影响紧后活动最早开始时间的情况下，当前活动可以推迟的时间。自由时差FF=min{紧后活动的ES}-EF。（ES：最早开始时间；LS：最晚开始时间；EF：最早结束时间；LF：最晚结束时间。）</w:t>
      </w:r>
    </w:p>
    <w:p w14:paraId="195BF65D" w14:textId="19B21A06"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缩短活动工期的方法：（“</w:t>
      </w:r>
      <w:r w:rsidR="00DE1AED" w:rsidRPr="0050608C">
        <w:rPr>
          <w:rFonts w:ascii="思源黑体 CN Medium" w:eastAsia="思源黑体 CN Medium" w:hAnsi="思源黑体 CN Medium" w:cs="思源黑体 CN Medium" w:hint="eastAsia"/>
        </w:rPr>
        <w:t>_</w:t>
      </w:r>
      <w:r w:rsidR="00DE1AE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p>
    <w:p w14:paraId="780719AF" w14:textId="6D9DA5A4"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①</w:t>
      </w:r>
      <w:r w:rsidR="00DE1AED" w:rsidRPr="0050608C">
        <w:rPr>
          <w:rFonts w:ascii="思源黑体 CN Medium" w:eastAsia="思源黑体 CN Medium" w:hAnsi="思源黑体 CN Medium" w:cs="思源黑体 CN Medium" w:hint="eastAsia"/>
        </w:rPr>
        <w:t>_</w:t>
      </w:r>
      <w:r w:rsidR="00DE1AE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，投入更多的资源或增加工作时间，以缩短关键活动的工期。</w:t>
      </w:r>
    </w:p>
    <w:p w14:paraId="43714EDA" w14:textId="18F8CCE4"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②</w:t>
      </w:r>
      <w:r w:rsidR="00DE1AED" w:rsidRPr="0050608C">
        <w:rPr>
          <w:rFonts w:ascii="思源黑体 CN Medium" w:eastAsia="思源黑体 CN Medium" w:hAnsi="思源黑体 CN Medium" w:cs="思源黑体 CN Medium" w:hint="eastAsia"/>
        </w:rPr>
        <w:t>_</w:t>
      </w:r>
      <w:r w:rsidR="00DE1AE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，并行施工，以缩短关键路径的长度。</w:t>
      </w:r>
    </w:p>
    <w:p w14:paraId="6CEAD9D5"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③使用高素质的资源或经验更丰富的人员。</w:t>
      </w:r>
    </w:p>
    <w:p w14:paraId="08B3BC04"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④减小活动范围或降低活动要求。(需在甲方同意的前提下)</w:t>
      </w:r>
    </w:p>
    <w:p w14:paraId="72408DD6" w14:textId="6F2F66AF"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⑤</w:t>
      </w:r>
      <w:r w:rsidR="00DE1AED" w:rsidRPr="0050608C">
        <w:rPr>
          <w:rFonts w:ascii="思源黑体 CN Medium" w:eastAsia="思源黑体 CN Medium" w:hAnsi="思源黑体 CN Medium" w:cs="思源黑体 CN Medium" w:hint="eastAsia"/>
        </w:rPr>
        <w:t>_</w:t>
      </w:r>
      <w:r w:rsidR="00DE1AE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，以提高生产效率。</w:t>
      </w:r>
    </w:p>
    <w:p w14:paraId="64313FAA" w14:textId="2EF55403" w:rsidR="001A54AC"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⑥加强</w:t>
      </w:r>
      <w:r w:rsidR="00DE1AED" w:rsidRPr="0050608C">
        <w:rPr>
          <w:rFonts w:ascii="思源黑体 CN Medium" w:eastAsia="思源黑体 CN Medium" w:hAnsi="思源黑体 CN Medium" w:cs="思源黑体 CN Medium" w:hint="eastAsia"/>
        </w:rPr>
        <w:t>_</w:t>
      </w:r>
      <w:r w:rsidR="00DE1AED"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管理，及时发现问题，减少返工，从而缩短工期。</w:t>
      </w:r>
    </w:p>
    <w:p w14:paraId="506441F1"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rPr>
      </w:pPr>
      <w:proofErr w:type="gramStart"/>
      <w:r w:rsidRPr="0050608C">
        <w:rPr>
          <w:rFonts w:ascii="思源黑体 CN Medium" w:eastAsia="思源黑体 CN Medium" w:hAnsi="思源黑体 CN Medium" w:cs="思源黑体 CN Medium" w:hint="eastAsia"/>
        </w:rPr>
        <w:t>挣值分析</w:t>
      </w:r>
      <w:proofErr w:type="gramEnd"/>
      <w:r w:rsidRPr="0050608C">
        <w:rPr>
          <w:rFonts w:ascii="思源黑体 CN Medium" w:eastAsia="思源黑体 CN Medium" w:hAnsi="思源黑体 CN Medium" w:cs="思源黑体 CN Medium" w:hint="eastAsia"/>
        </w:rPr>
        <w:t>的相关公式，如下表所示：</w:t>
      </w:r>
    </w:p>
    <w:tbl>
      <w:tblPr>
        <w:tblStyle w:val="a9"/>
        <w:tblW w:w="8789" w:type="dxa"/>
        <w:tblInd w:w="-147" w:type="dxa"/>
        <w:tblLayout w:type="fixed"/>
        <w:tblLook w:val="04A0" w:firstRow="1" w:lastRow="0" w:firstColumn="1" w:lastColumn="0" w:noHBand="0" w:noVBand="1"/>
      </w:tblPr>
      <w:tblGrid>
        <w:gridCol w:w="2099"/>
        <w:gridCol w:w="708"/>
        <w:gridCol w:w="2800"/>
        <w:gridCol w:w="3182"/>
      </w:tblGrid>
      <w:tr w:rsidR="0050608C" w:rsidRPr="0050608C" w14:paraId="4D495418" w14:textId="77777777">
        <w:trPr>
          <w:trHeight w:val="20"/>
        </w:trPr>
        <w:tc>
          <w:tcPr>
            <w:tcW w:w="2099" w:type="dxa"/>
            <w:vAlign w:val="center"/>
          </w:tcPr>
          <w:p w14:paraId="3142ABB2"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名称</w:t>
            </w:r>
          </w:p>
        </w:tc>
        <w:tc>
          <w:tcPr>
            <w:tcW w:w="708" w:type="dxa"/>
            <w:vAlign w:val="center"/>
          </w:tcPr>
          <w:p w14:paraId="65C189C7"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简写</w:t>
            </w:r>
          </w:p>
        </w:tc>
        <w:tc>
          <w:tcPr>
            <w:tcW w:w="2800" w:type="dxa"/>
            <w:vAlign w:val="center"/>
          </w:tcPr>
          <w:p w14:paraId="4CCF8763"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公式</w:t>
            </w:r>
          </w:p>
        </w:tc>
        <w:tc>
          <w:tcPr>
            <w:tcW w:w="3182" w:type="dxa"/>
            <w:vAlign w:val="center"/>
          </w:tcPr>
          <w:p w14:paraId="5089B09D"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分析</w:t>
            </w:r>
          </w:p>
        </w:tc>
      </w:tr>
      <w:tr w:rsidR="0050608C" w:rsidRPr="0050608C" w14:paraId="430D915B" w14:textId="77777777">
        <w:trPr>
          <w:trHeight w:val="20"/>
        </w:trPr>
        <w:tc>
          <w:tcPr>
            <w:tcW w:w="2099" w:type="dxa"/>
            <w:vAlign w:val="center"/>
          </w:tcPr>
          <w:p w14:paraId="112C0D7D"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计划价值</w:t>
            </w:r>
          </w:p>
        </w:tc>
        <w:tc>
          <w:tcPr>
            <w:tcW w:w="708" w:type="dxa"/>
            <w:vAlign w:val="center"/>
          </w:tcPr>
          <w:p w14:paraId="620E360C"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PV</w:t>
            </w:r>
          </w:p>
        </w:tc>
        <w:tc>
          <w:tcPr>
            <w:tcW w:w="2800" w:type="dxa"/>
            <w:vAlign w:val="center"/>
          </w:tcPr>
          <w:p w14:paraId="563C48B1" w14:textId="77777777" w:rsidR="0065452D" w:rsidRPr="0050608C" w:rsidRDefault="0065452D">
            <w:pPr>
              <w:adjustRightInd w:val="0"/>
              <w:snapToGrid w:val="0"/>
              <w:spacing w:line="264" w:lineRule="auto"/>
              <w:jc w:val="center"/>
              <w:rPr>
                <w:rFonts w:ascii="思源黑体 CN Medium" w:eastAsia="思源黑体 CN Medium" w:hAnsi="思源黑体 CN Medium" w:cs="思源黑体 CN Medium"/>
              </w:rPr>
            </w:pPr>
          </w:p>
        </w:tc>
        <w:tc>
          <w:tcPr>
            <w:tcW w:w="3182" w:type="dxa"/>
            <w:vAlign w:val="center"/>
          </w:tcPr>
          <w:p w14:paraId="61BDA270"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项目实施过程中截止到某个时间点计划要做的事的价值。</w:t>
            </w:r>
          </w:p>
        </w:tc>
      </w:tr>
      <w:tr w:rsidR="0050608C" w:rsidRPr="0050608C" w14:paraId="506073DE" w14:textId="77777777">
        <w:trPr>
          <w:trHeight w:val="20"/>
        </w:trPr>
        <w:tc>
          <w:tcPr>
            <w:tcW w:w="2099" w:type="dxa"/>
            <w:vAlign w:val="center"/>
          </w:tcPr>
          <w:p w14:paraId="7A8E34C2"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proofErr w:type="gramStart"/>
            <w:r w:rsidRPr="0050608C">
              <w:rPr>
                <w:rFonts w:ascii="思源黑体 CN Medium" w:eastAsia="思源黑体 CN Medium" w:hAnsi="思源黑体 CN Medium" w:cs="思源黑体 CN Medium" w:hint="eastAsia"/>
              </w:rPr>
              <w:t>挣值</w:t>
            </w:r>
            <w:proofErr w:type="gramEnd"/>
          </w:p>
        </w:tc>
        <w:tc>
          <w:tcPr>
            <w:tcW w:w="708" w:type="dxa"/>
            <w:vAlign w:val="center"/>
          </w:tcPr>
          <w:p w14:paraId="3C8AFB7A"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EV</w:t>
            </w:r>
          </w:p>
        </w:tc>
        <w:tc>
          <w:tcPr>
            <w:tcW w:w="2800" w:type="dxa"/>
            <w:vAlign w:val="center"/>
          </w:tcPr>
          <w:p w14:paraId="3ADE3AAE" w14:textId="77777777" w:rsidR="0065452D" w:rsidRPr="0050608C" w:rsidRDefault="0065452D">
            <w:pPr>
              <w:adjustRightInd w:val="0"/>
              <w:snapToGrid w:val="0"/>
              <w:spacing w:line="264" w:lineRule="auto"/>
              <w:jc w:val="center"/>
              <w:rPr>
                <w:rFonts w:ascii="思源黑体 CN Medium" w:eastAsia="思源黑体 CN Medium" w:hAnsi="思源黑体 CN Medium" w:cs="思源黑体 CN Medium"/>
              </w:rPr>
            </w:pPr>
          </w:p>
        </w:tc>
        <w:tc>
          <w:tcPr>
            <w:tcW w:w="3182" w:type="dxa"/>
            <w:vAlign w:val="center"/>
          </w:tcPr>
          <w:p w14:paraId="7A7E0A5C"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截止到某时间点实际已经完成工作量价值</w:t>
            </w:r>
          </w:p>
        </w:tc>
      </w:tr>
      <w:tr w:rsidR="0050608C" w:rsidRPr="0050608C" w14:paraId="7EFD8F13" w14:textId="77777777">
        <w:trPr>
          <w:trHeight w:val="20"/>
        </w:trPr>
        <w:tc>
          <w:tcPr>
            <w:tcW w:w="2099" w:type="dxa"/>
            <w:vAlign w:val="center"/>
          </w:tcPr>
          <w:p w14:paraId="1F49DCA6"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实际成本</w:t>
            </w:r>
          </w:p>
        </w:tc>
        <w:tc>
          <w:tcPr>
            <w:tcW w:w="708" w:type="dxa"/>
            <w:vAlign w:val="center"/>
          </w:tcPr>
          <w:p w14:paraId="6FA28D57"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AC</w:t>
            </w:r>
          </w:p>
        </w:tc>
        <w:tc>
          <w:tcPr>
            <w:tcW w:w="2800" w:type="dxa"/>
            <w:vAlign w:val="center"/>
          </w:tcPr>
          <w:p w14:paraId="4A1535EB" w14:textId="77777777" w:rsidR="0065452D" w:rsidRPr="0050608C" w:rsidRDefault="0065452D">
            <w:pPr>
              <w:adjustRightInd w:val="0"/>
              <w:snapToGrid w:val="0"/>
              <w:spacing w:line="264" w:lineRule="auto"/>
              <w:jc w:val="center"/>
              <w:rPr>
                <w:rFonts w:ascii="思源黑体 CN Medium" w:eastAsia="思源黑体 CN Medium" w:hAnsi="思源黑体 CN Medium" w:cs="思源黑体 CN Medium"/>
              </w:rPr>
            </w:pPr>
          </w:p>
        </w:tc>
        <w:tc>
          <w:tcPr>
            <w:tcW w:w="3182" w:type="dxa"/>
            <w:vAlign w:val="center"/>
          </w:tcPr>
          <w:p w14:paraId="2AC26731"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截止到某时间点实际已发生的成本</w:t>
            </w:r>
          </w:p>
        </w:tc>
      </w:tr>
      <w:tr w:rsidR="0050608C" w:rsidRPr="0050608C" w14:paraId="34058FAD" w14:textId="77777777">
        <w:trPr>
          <w:trHeight w:val="20"/>
        </w:trPr>
        <w:tc>
          <w:tcPr>
            <w:tcW w:w="2099" w:type="dxa"/>
            <w:vAlign w:val="center"/>
          </w:tcPr>
          <w:p w14:paraId="6066C8A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进度偏差</w:t>
            </w:r>
          </w:p>
        </w:tc>
        <w:tc>
          <w:tcPr>
            <w:tcW w:w="708" w:type="dxa"/>
            <w:vAlign w:val="center"/>
          </w:tcPr>
          <w:p w14:paraId="622CBF81"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SV</w:t>
            </w:r>
          </w:p>
        </w:tc>
        <w:tc>
          <w:tcPr>
            <w:tcW w:w="2800" w:type="dxa"/>
            <w:vAlign w:val="center"/>
          </w:tcPr>
          <w:p w14:paraId="69BB95F9" w14:textId="570B8482"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SV=</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tc>
        <w:tc>
          <w:tcPr>
            <w:tcW w:w="3182" w:type="dxa"/>
            <w:vAlign w:val="center"/>
          </w:tcPr>
          <w:p w14:paraId="5C7550B1"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SV&gt;0，进度超前</w:t>
            </w:r>
          </w:p>
          <w:p w14:paraId="1BA56AF9"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SV&lt;0，进度滞后</w:t>
            </w:r>
          </w:p>
        </w:tc>
      </w:tr>
      <w:tr w:rsidR="0050608C" w:rsidRPr="0050608C" w14:paraId="46E6C089" w14:textId="77777777">
        <w:trPr>
          <w:trHeight w:val="20"/>
        </w:trPr>
        <w:tc>
          <w:tcPr>
            <w:tcW w:w="2099" w:type="dxa"/>
            <w:vAlign w:val="center"/>
          </w:tcPr>
          <w:p w14:paraId="5465A2AF"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成本偏差</w:t>
            </w:r>
          </w:p>
        </w:tc>
        <w:tc>
          <w:tcPr>
            <w:tcW w:w="708" w:type="dxa"/>
            <w:vAlign w:val="center"/>
          </w:tcPr>
          <w:p w14:paraId="5A1EEE50"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CV</w:t>
            </w:r>
          </w:p>
        </w:tc>
        <w:tc>
          <w:tcPr>
            <w:tcW w:w="2800" w:type="dxa"/>
            <w:vAlign w:val="center"/>
          </w:tcPr>
          <w:p w14:paraId="6FA94BA0" w14:textId="189466B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CV=</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tc>
        <w:tc>
          <w:tcPr>
            <w:tcW w:w="3182" w:type="dxa"/>
            <w:vAlign w:val="center"/>
          </w:tcPr>
          <w:p w14:paraId="4CC72DCA"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CV&gt;0，成本节约</w:t>
            </w:r>
          </w:p>
          <w:p w14:paraId="1034712F"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CV&lt;0，成本超支</w:t>
            </w:r>
          </w:p>
        </w:tc>
      </w:tr>
      <w:tr w:rsidR="0050608C" w:rsidRPr="0050608C" w14:paraId="0D162251" w14:textId="77777777">
        <w:trPr>
          <w:trHeight w:val="20"/>
        </w:trPr>
        <w:tc>
          <w:tcPr>
            <w:tcW w:w="2099" w:type="dxa"/>
            <w:vAlign w:val="center"/>
          </w:tcPr>
          <w:p w14:paraId="1D7524E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进度绩效指数</w:t>
            </w:r>
          </w:p>
        </w:tc>
        <w:tc>
          <w:tcPr>
            <w:tcW w:w="708" w:type="dxa"/>
            <w:vAlign w:val="center"/>
          </w:tcPr>
          <w:p w14:paraId="3215A9A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SPI</w:t>
            </w:r>
          </w:p>
        </w:tc>
        <w:tc>
          <w:tcPr>
            <w:tcW w:w="2800" w:type="dxa"/>
            <w:vAlign w:val="center"/>
          </w:tcPr>
          <w:p w14:paraId="041A4F8D" w14:textId="625C2B3E"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SPI=</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tc>
        <w:tc>
          <w:tcPr>
            <w:tcW w:w="3182" w:type="dxa"/>
            <w:vAlign w:val="center"/>
          </w:tcPr>
          <w:p w14:paraId="006A8C93"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SPI&gt;1，进度超前</w:t>
            </w:r>
          </w:p>
          <w:p w14:paraId="129F874C"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SPI&lt;1，进度滞后</w:t>
            </w:r>
          </w:p>
        </w:tc>
      </w:tr>
      <w:tr w:rsidR="0050608C" w:rsidRPr="0050608C" w14:paraId="06AB9B0A" w14:textId="77777777">
        <w:trPr>
          <w:trHeight w:val="20"/>
        </w:trPr>
        <w:tc>
          <w:tcPr>
            <w:tcW w:w="2099" w:type="dxa"/>
            <w:vAlign w:val="center"/>
          </w:tcPr>
          <w:p w14:paraId="252F22C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成本绩效指数</w:t>
            </w:r>
          </w:p>
        </w:tc>
        <w:tc>
          <w:tcPr>
            <w:tcW w:w="708" w:type="dxa"/>
            <w:vAlign w:val="center"/>
          </w:tcPr>
          <w:p w14:paraId="1C5607F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CPI</w:t>
            </w:r>
          </w:p>
        </w:tc>
        <w:tc>
          <w:tcPr>
            <w:tcW w:w="2800" w:type="dxa"/>
            <w:vAlign w:val="center"/>
          </w:tcPr>
          <w:p w14:paraId="2B7C84DB" w14:textId="1BFE5A62"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CPI=</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tc>
        <w:tc>
          <w:tcPr>
            <w:tcW w:w="3182" w:type="dxa"/>
            <w:vAlign w:val="center"/>
          </w:tcPr>
          <w:p w14:paraId="630199E3"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CPI&gt;1，成本节约</w:t>
            </w:r>
          </w:p>
          <w:p w14:paraId="4F79973B"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CPI&lt;1，成本超支</w:t>
            </w:r>
          </w:p>
        </w:tc>
      </w:tr>
      <w:tr w:rsidR="0050608C" w:rsidRPr="0050608C" w14:paraId="5B9D9D8C" w14:textId="77777777">
        <w:trPr>
          <w:trHeight w:val="20"/>
        </w:trPr>
        <w:tc>
          <w:tcPr>
            <w:tcW w:w="2099" w:type="dxa"/>
            <w:vAlign w:val="center"/>
          </w:tcPr>
          <w:p w14:paraId="006771A1"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完工预算</w:t>
            </w:r>
          </w:p>
        </w:tc>
        <w:tc>
          <w:tcPr>
            <w:tcW w:w="708" w:type="dxa"/>
            <w:vAlign w:val="center"/>
          </w:tcPr>
          <w:p w14:paraId="1B7EDA4C"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BAC</w:t>
            </w:r>
          </w:p>
        </w:tc>
        <w:tc>
          <w:tcPr>
            <w:tcW w:w="2800" w:type="dxa"/>
            <w:vAlign w:val="center"/>
          </w:tcPr>
          <w:p w14:paraId="6C8960E9"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计划完成时PV总和</w:t>
            </w:r>
          </w:p>
        </w:tc>
        <w:tc>
          <w:tcPr>
            <w:tcW w:w="3182" w:type="dxa"/>
            <w:vAlign w:val="center"/>
          </w:tcPr>
          <w:p w14:paraId="6D57C7EC" w14:textId="77777777" w:rsidR="0065452D" w:rsidRPr="0050608C" w:rsidRDefault="0065452D">
            <w:pPr>
              <w:adjustRightInd w:val="0"/>
              <w:snapToGrid w:val="0"/>
              <w:spacing w:line="264" w:lineRule="auto"/>
              <w:jc w:val="center"/>
              <w:rPr>
                <w:rFonts w:ascii="思源黑体 CN Medium" w:eastAsia="思源黑体 CN Medium" w:hAnsi="思源黑体 CN Medium" w:cs="思源黑体 CN Medium"/>
              </w:rPr>
            </w:pPr>
          </w:p>
        </w:tc>
      </w:tr>
      <w:tr w:rsidR="0050608C" w:rsidRPr="0050608C" w14:paraId="38B49662" w14:textId="77777777">
        <w:trPr>
          <w:trHeight w:val="20"/>
        </w:trPr>
        <w:tc>
          <w:tcPr>
            <w:tcW w:w="2099" w:type="dxa"/>
            <w:vAlign w:val="center"/>
          </w:tcPr>
          <w:p w14:paraId="48B1E497"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完工尚需估算</w:t>
            </w:r>
          </w:p>
        </w:tc>
        <w:tc>
          <w:tcPr>
            <w:tcW w:w="708" w:type="dxa"/>
            <w:vAlign w:val="center"/>
          </w:tcPr>
          <w:p w14:paraId="6B9B61CD"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ETC</w:t>
            </w:r>
          </w:p>
        </w:tc>
        <w:tc>
          <w:tcPr>
            <w:tcW w:w="2800" w:type="dxa"/>
            <w:vAlign w:val="center"/>
          </w:tcPr>
          <w:p w14:paraId="4303D35C" w14:textId="704E15BE"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ETC=</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04D03AD4"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lastRenderedPageBreak/>
              <w:t>(非典型，知错就改)</w:t>
            </w:r>
          </w:p>
          <w:p w14:paraId="436D98A7" w14:textId="1C739145"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ETC=</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5E861D00"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（典型，死不悔改）</w:t>
            </w:r>
          </w:p>
        </w:tc>
        <w:tc>
          <w:tcPr>
            <w:tcW w:w="3182" w:type="dxa"/>
            <w:vAlign w:val="center"/>
          </w:tcPr>
          <w:p w14:paraId="5A137D23" w14:textId="77777777" w:rsidR="0065452D" w:rsidRPr="0050608C" w:rsidRDefault="0065452D">
            <w:pPr>
              <w:adjustRightInd w:val="0"/>
              <w:snapToGrid w:val="0"/>
              <w:spacing w:line="264" w:lineRule="auto"/>
              <w:jc w:val="center"/>
              <w:rPr>
                <w:rFonts w:ascii="思源黑体 CN Medium" w:eastAsia="思源黑体 CN Medium" w:hAnsi="思源黑体 CN Medium" w:cs="思源黑体 CN Medium"/>
              </w:rPr>
            </w:pPr>
          </w:p>
        </w:tc>
      </w:tr>
      <w:tr w:rsidR="0050608C" w:rsidRPr="0050608C" w14:paraId="281A2F74" w14:textId="77777777">
        <w:trPr>
          <w:trHeight w:val="20"/>
        </w:trPr>
        <w:tc>
          <w:tcPr>
            <w:tcW w:w="2099" w:type="dxa"/>
            <w:vAlign w:val="center"/>
          </w:tcPr>
          <w:p w14:paraId="02FA124F"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lastRenderedPageBreak/>
              <w:t>完工估算</w:t>
            </w:r>
          </w:p>
        </w:tc>
        <w:tc>
          <w:tcPr>
            <w:tcW w:w="708" w:type="dxa"/>
            <w:vAlign w:val="center"/>
          </w:tcPr>
          <w:p w14:paraId="4E9D18F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EAC</w:t>
            </w:r>
          </w:p>
        </w:tc>
        <w:tc>
          <w:tcPr>
            <w:tcW w:w="2800" w:type="dxa"/>
            <w:vAlign w:val="center"/>
          </w:tcPr>
          <w:p w14:paraId="7BD3CBBE" w14:textId="3A666BE3"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EAC=</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073C2D37" w14:textId="3AEF7CDB"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EAC=</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2A9F4DC1"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（非典型）</w:t>
            </w:r>
          </w:p>
          <w:p w14:paraId="3C76B67C" w14:textId="626FF515"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EAC=</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314396ED"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(典型)</w:t>
            </w:r>
          </w:p>
        </w:tc>
        <w:tc>
          <w:tcPr>
            <w:tcW w:w="3182" w:type="dxa"/>
            <w:vAlign w:val="center"/>
          </w:tcPr>
          <w:p w14:paraId="0901E0D0" w14:textId="77777777" w:rsidR="0065452D" w:rsidRPr="0050608C" w:rsidRDefault="0065452D">
            <w:pPr>
              <w:adjustRightInd w:val="0"/>
              <w:snapToGrid w:val="0"/>
              <w:spacing w:line="264" w:lineRule="auto"/>
              <w:jc w:val="center"/>
              <w:rPr>
                <w:rFonts w:ascii="思源黑体 CN Medium" w:eastAsia="思源黑体 CN Medium" w:hAnsi="思源黑体 CN Medium" w:cs="思源黑体 CN Medium"/>
              </w:rPr>
            </w:pPr>
          </w:p>
        </w:tc>
      </w:tr>
      <w:tr w:rsidR="0050608C" w:rsidRPr="0050608C" w14:paraId="20BC23C4" w14:textId="77777777">
        <w:trPr>
          <w:trHeight w:val="20"/>
        </w:trPr>
        <w:tc>
          <w:tcPr>
            <w:tcW w:w="2099" w:type="dxa"/>
            <w:vAlign w:val="center"/>
          </w:tcPr>
          <w:p w14:paraId="0F9B4F35"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完工尚需绩效指数</w:t>
            </w:r>
          </w:p>
        </w:tc>
        <w:tc>
          <w:tcPr>
            <w:tcW w:w="708" w:type="dxa"/>
            <w:vAlign w:val="center"/>
          </w:tcPr>
          <w:p w14:paraId="543A6477"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TCPI</w:t>
            </w:r>
          </w:p>
        </w:tc>
        <w:tc>
          <w:tcPr>
            <w:tcW w:w="2800" w:type="dxa"/>
            <w:vAlign w:val="center"/>
          </w:tcPr>
          <w:p w14:paraId="5F2D1C9E" w14:textId="0DCA1F2C"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TCPI=</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60AFCF1C"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(按原计划)</w:t>
            </w:r>
          </w:p>
          <w:p w14:paraId="53A94CB9" w14:textId="7D7603EA"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TCPI=</w:t>
            </w:r>
            <w:r w:rsidR="0045318C" w:rsidRPr="0050608C">
              <w:rPr>
                <w:rFonts w:ascii="思源黑体 CN Medium" w:eastAsia="思源黑体 CN Medium" w:hAnsi="思源黑体 CN Medium" w:cs="思源黑体 CN Medium" w:hint="eastAsia"/>
              </w:rPr>
              <w:t>_</w:t>
            </w:r>
            <w:r w:rsidR="0045318C" w:rsidRPr="0050608C">
              <w:rPr>
                <w:rFonts w:ascii="思源黑体 CN Medium" w:eastAsia="思源黑体 CN Medium" w:hAnsi="思源黑体 CN Medium" w:cs="思源黑体 CN Medium"/>
              </w:rPr>
              <w:t>_______</w:t>
            </w:r>
          </w:p>
          <w:p w14:paraId="20F13019"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(按当前)</w:t>
            </w:r>
          </w:p>
        </w:tc>
        <w:tc>
          <w:tcPr>
            <w:tcW w:w="3182" w:type="dxa"/>
            <w:vAlign w:val="center"/>
          </w:tcPr>
          <w:p w14:paraId="5FCEEF38"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还有多少钱的活/手上剩下的钱</w:t>
            </w:r>
          </w:p>
        </w:tc>
      </w:tr>
    </w:tbl>
    <w:p w14:paraId="71FBE5C3" w14:textId="5B4185C7" w:rsidR="001A54AC" w:rsidRPr="0050608C" w:rsidRDefault="001A54AC" w:rsidP="001A54AC">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管理质量的工具技术：</w:t>
      </w:r>
      <w:r w:rsidR="00C45B83" w:rsidRPr="0050608C">
        <w:rPr>
          <w:rFonts w:ascii="思源黑体 CN Medium" w:eastAsia="思源黑体 CN Medium" w:hAnsi="思源黑体 CN Medium" w:cs="思源黑体 CN Medium" w:hint="eastAsia"/>
        </w:rPr>
        <w:t>_</w:t>
      </w:r>
      <w:r w:rsidR="00C45B8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、数据分析（</w:t>
      </w:r>
      <w:r w:rsidR="00C45B83" w:rsidRPr="0050608C">
        <w:rPr>
          <w:rFonts w:ascii="思源黑体 CN Medium" w:eastAsia="思源黑体 CN Medium" w:hAnsi="思源黑体 CN Medium" w:cs="思源黑体 CN Medium" w:hint="eastAsia"/>
        </w:rPr>
        <w:t>_</w:t>
      </w:r>
      <w:r w:rsidR="00C45B8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、文件分析、过程分析、根本原因分析等）、决策技术、数据表现（</w:t>
      </w:r>
      <w:r w:rsidR="00C45B83" w:rsidRPr="0050608C">
        <w:rPr>
          <w:rFonts w:ascii="思源黑体 CN Medium" w:eastAsia="思源黑体 CN Medium" w:hAnsi="思源黑体 CN Medium" w:cs="思源黑体 CN Medium" w:hint="eastAsia"/>
        </w:rPr>
        <w:t>_</w:t>
      </w:r>
      <w:r w:rsidR="00C45B8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、因果图、</w:t>
      </w:r>
      <w:r w:rsidR="00C45B83" w:rsidRPr="0050608C">
        <w:rPr>
          <w:rFonts w:ascii="思源黑体 CN Medium" w:eastAsia="思源黑体 CN Medium" w:hAnsi="思源黑体 CN Medium" w:cs="思源黑体 CN Medium" w:hint="eastAsia"/>
        </w:rPr>
        <w:t>_</w:t>
      </w:r>
      <w:r w:rsidR="00C45B8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、直方图、矩阵图、散点图等）、审计、面向X的设计、问题解决、质量改进方法等。</w:t>
      </w:r>
    </w:p>
    <w:p w14:paraId="1D414BC8" w14:textId="423DB6C7" w:rsidR="001A54AC" w:rsidRPr="0050608C" w:rsidRDefault="001A54AC" w:rsidP="001A54AC">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控制质量的工具技术：数据收集（</w:t>
      </w:r>
      <w:r w:rsidR="00C45B83" w:rsidRPr="0050608C">
        <w:rPr>
          <w:rFonts w:ascii="思源黑体 CN Medium" w:eastAsia="思源黑体 CN Medium" w:hAnsi="思源黑体 CN Medium" w:cs="思源黑体 CN Medium" w:hint="eastAsia"/>
        </w:rPr>
        <w:t>_</w:t>
      </w:r>
      <w:r w:rsidR="00C45B8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C45B83" w:rsidRPr="0050608C">
        <w:rPr>
          <w:rFonts w:ascii="思源黑体 CN Medium" w:eastAsia="思源黑体 CN Medium" w:hAnsi="思源黑体 CN Medium" w:cs="思源黑体 CN Medium" w:hint="eastAsia"/>
        </w:rPr>
        <w:t>_</w:t>
      </w:r>
      <w:r w:rsidR="00C45B8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、统计抽样、问卷调查等）、数据分析（绩效审查、根本原因分析等）、检查、测试/产品评估、数据表现（因果图、控制图、直方图、散点图等）、会议等。</w:t>
      </w:r>
    </w:p>
    <w:p w14:paraId="6D04FB17"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质量管理过程：规划质量管理、管理质量、控制质量。</w:t>
      </w:r>
    </w:p>
    <w:tbl>
      <w:tblPr>
        <w:tblStyle w:val="a9"/>
        <w:tblW w:w="0" w:type="auto"/>
        <w:tblLook w:val="04A0" w:firstRow="1" w:lastRow="0" w:firstColumn="1" w:lastColumn="0" w:noHBand="0" w:noVBand="1"/>
      </w:tblPr>
      <w:tblGrid>
        <w:gridCol w:w="1161"/>
        <w:gridCol w:w="2668"/>
        <w:gridCol w:w="5515"/>
      </w:tblGrid>
      <w:tr w:rsidR="0050608C" w:rsidRPr="0050608C" w14:paraId="334F6ED0" w14:textId="77777777">
        <w:trPr>
          <w:trHeight w:val="430"/>
        </w:trPr>
        <w:tc>
          <w:tcPr>
            <w:tcW w:w="1111" w:type="dxa"/>
            <w:vAlign w:val="center"/>
          </w:tcPr>
          <w:p w14:paraId="73218D79"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过程</w:t>
            </w:r>
          </w:p>
        </w:tc>
        <w:tc>
          <w:tcPr>
            <w:tcW w:w="2668" w:type="dxa"/>
            <w:vAlign w:val="center"/>
          </w:tcPr>
          <w:p w14:paraId="693D5F5A"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过程定义</w:t>
            </w:r>
          </w:p>
        </w:tc>
        <w:tc>
          <w:tcPr>
            <w:tcW w:w="0" w:type="auto"/>
            <w:vAlign w:val="center"/>
          </w:tcPr>
          <w:p w14:paraId="727FFE65"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过程作用</w:t>
            </w:r>
          </w:p>
        </w:tc>
      </w:tr>
      <w:tr w:rsidR="0050608C" w:rsidRPr="0050608C" w14:paraId="10B82B37" w14:textId="77777777">
        <w:trPr>
          <w:trHeight w:val="1688"/>
        </w:trPr>
        <w:tc>
          <w:tcPr>
            <w:tcW w:w="1111" w:type="dxa"/>
            <w:vAlign w:val="center"/>
          </w:tcPr>
          <w:p w14:paraId="095B00CD" w14:textId="6A156391" w:rsidR="0065452D" w:rsidRPr="0050608C" w:rsidRDefault="00982825">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p>
        </w:tc>
        <w:tc>
          <w:tcPr>
            <w:tcW w:w="2668" w:type="dxa"/>
            <w:vAlign w:val="center"/>
          </w:tcPr>
          <w:p w14:paraId="033A66C8"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识别项目及其可交付成果的质量要求、标准，并书面描述项目符合质量要求、标准的证明。</w:t>
            </w:r>
          </w:p>
        </w:tc>
        <w:tc>
          <w:tcPr>
            <w:tcW w:w="0" w:type="auto"/>
            <w:vAlign w:val="center"/>
          </w:tcPr>
          <w:p w14:paraId="7285C3DF"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为整个项目中如何管理和核实质量提供了指南和方向。</w:t>
            </w:r>
          </w:p>
        </w:tc>
      </w:tr>
      <w:tr w:rsidR="0050608C" w:rsidRPr="0050608C" w14:paraId="78B4B6C4" w14:textId="77777777">
        <w:trPr>
          <w:trHeight w:val="1269"/>
        </w:trPr>
        <w:tc>
          <w:tcPr>
            <w:tcW w:w="1111" w:type="dxa"/>
            <w:vAlign w:val="center"/>
          </w:tcPr>
          <w:p w14:paraId="045EA870" w14:textId="0D083BEB" w:rsidR="0065452D" w:rsidRPr="0050608C" w:rsidRDefault="00982825">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p>
        </w:tc>
        <w:tc>
          <w:tcPr>
            <w:tcW w:w="2668" w:type="dxa"/>
            <w:vAlign w:val="center"/>
          </w:tcPr>
          <w:p w14:paraId="3E7080CB"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把组织的质量政策用于项目，并将质量管理计划转化为可执行的质量活动。</w:t>
            </w:r>
          </w:p>
        </w:tc>
        <w:tc>
          <w:tcPr>
            <w:tcW w:w="0" w:type="auto"/>
            <w:vAlign w:val="center"/>
          </w:tcPr>
          <w:p w14:paraId="7D09B6BF"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提高实现质量目标的可能性；识别无效过程和导致质量低劣的原因；使用控制质量过程的数据和结果向干系人展示项目的总体质量状态。管理质量过程需要在整个项目期间开展。</w:t>
            </w:r>
          </w:p>
        </w:tc>
      </w:tr>
      <w:tr w:rsidR="0050608C" w:rsidRPr="0050608C" w14:paraId="527EE583" w14:textId="77777777">
        <w:trPr>
          <w:trHeight w:val="2117"/>
        </w:trPr>
        <w:tc>
          <w:tcPr>
            <w:tcW w:w="1111" w:type="dxa"/>
            <w:vAlign w:val="center"/>
          </w:tcPr>
          <w:p w14:paraId="47D4874C" w14:textId="6D25A231" w:rsidR="0065452D" w:rsidRPr="0050608C" w:rsidRDefault="00982825">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lastRenderedPageBreak/>
              <w:t>_</w:t>
            </w:r>
            <w:r w:rsidRPr="0050608C">
              <w:rPr>
                <w:rFonts w:ascii="思源黑体 CN Medium" w:eastAsia="思源黑体 CN Medium" w:hAnsi="思源黑体 CN Medium" w:cs="思源黑体 CN Medium"/>
              </w:rPr>
              <w:t>_______</w:t>
            </w:r>
          </w:p>
        </w:tc>
        <w:tc>
          <w:tcPr>
            <w:tcW w:w="2668" w:type="dxa"/>
            <w:vAlign w:val="center"/>
          </w:tcPr>
          <w:p w14:paraId="3F573F75"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为了评估绩效，监督和记录质量管理活动的执行结果，确保项目输出完整、正确，且满足客户期望。</w:t>
            </w:r>
          </w:p>
        </w:tc>
        <w:tc>
          <w:tcPr>
            <w:tcW w:w="0" w:type="auto"/>
            <w:vAlign w:val="center"/>
          </w:tcPr>
          <w:p w14:paraId="112A44F9" w14:textId="3DE85FF4"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①核实项目可交付成果和工作已经达到主要</w:t>
            </w:r>
            <w:r w:rsidR="00363950" w:rsidRPr="0050608C">
              <w:rPr>
                <w:rFonts w:ascii="思源黑体 CN Medium" w:eastAsia="思源黑体 CN Medium" w:hAnsi="思源黑体 CN Medium" w:cs="思源黑体 CN Medium" w:hint="eastAsia"/>
              </w:rPr>
              <w:t>干系人</w:t>
            </w:r>
            <w:r w:rsidRPr="0050608C">
              <w:rPr>
                <w:rFonts w:ascii="思源黑体 CN Medium" w:eastAsia="思源黑体 CN Medium" w:hAnsi="思源黑体 CN Medium" w:cs="思源黑体 CN Medium" w:hint="eastAsia"/>
              </w:rPr>
              <w:t>的质量要求，可供最终验收。</w:t>
            </w:r>
          </w:p>
          <w:p w14:paraId="1DA4B34A"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rPr>
            </w:pPr>
            <w:r w:rsidRPr="0050608C">
              <w:rPr>
                <w:rFonts w:ascii="思源黑体 CN Medium" w:eastAsia="思源黑体 CN Medium" w:hAnsi="思源黑体 CN Medium" w:cs="思源黑体 CN Medium" w:hint="eastAsia"/>
              </w:rPr>
              <w:t>②确定项目输出是否达到预期目的，这些输出需要满足所有适用标准、要求、法规和规范。控制质量过程需要在整个项目期间开展。</w:t>
            </w:r>
          </w:p>
        </w:tc>
      </w:tr>
    </w:tbl>
    <w:p w14:paraId="6937C54E" w14:textId="5974BA0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管理团队是跟踪团队成员工作表现、提供反馈、解决问题并管理团队变更以优化项目绩效的过程。本过程的主要作用是</w:t>
      </w:r>
      <w:r w:rsidR="00982825" w:rsidRPr="0050608C">
        <w:rPr>
          <w:rFonts w:ascii="思源黑体 CN Medium" w:eastAsia="思源黑体 CN Medium" w:hAnsi="思源黑体 CN Medium" w:cs="思源黑体 CN Medium" w:hint="eastAsia"/>
        </w:rPr>
        <w:t>_</w:t>
      </w:r>
      <w:r w:rsidR="0098282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982825" w:rsidRPr="0050608C">
        <w:rPr>
          <w:rFonts w:ascii="思源黑体 CN Medium" w:eastAsia="思源黑体 CN Medium" w:hAnsi="思源黑体 CN Medium" w:cs="思源黑体 CN Medium" w:hint="eastAsia"/>
        </w:rPr>
        <w:t>_</w:t>
      </w:r>
      <w:r w:rsidR="0098282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以及解决问题。</w:t>
      </w:r>
    </w:p>
    <w:p w14:paraId="1C4447D7" w14:textId="32120F5B" w:rsidR="001A54AC" w:rsidRPr="0050608C" w:rsidRDefault="00696C0A" w:rsidP="001A54AC">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建设团队的工具技术：</w:t>
      </w:r>
      <w:r w:rsidR="00270AB5" w:rsidRPr="0050608C">
        <w:rPr>
          <w:rFonts w:ascii="思源黑体 CN Medium" w:eastAsia="思源黑体 CN Medium" w:hAnsi="思源黑体 CN Medium" w:cs="思源黑体 CN Medium" w:hint="eastAsia"/>
        </w:rPr>
        <w:t>_</w:t>
      </w:r>
      <w:r w:rsidR="00270AB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270AB5" w:rsidRPr="0050608C">
        <w:rPr>
          <w:rFonts w:ascii="思源黑体 CN Medium" w:eastAsia="思源黑体 CN Medium" w:hAnsi="思源黑体 CN Medium" w:cs="思源黑体 CN Medium" w:hint="eastAsia"/>
        </w:rPr>
        <w:t>_</w:t>
      </w:r>
      <w:r w:rsidR="00270AB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270AB5" w:rsidRPr="0050608C">
        <w:rPr>
          <w:rFonts w:ascii="思源黑体 CN Medium" w:eastAsia="思源黑体 CN Medium" w:hAnsi="思源黑体 CN Medium" w:cs="思源黑体 CN Medium" w:hint="eastAsia"/>
        </w:rPr>
        <w:t>_</w:t>
      </w:r>
      <w:r w:rsidR="00270AB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（共享门户、视频会议、音频会议、电子邮件/聊天软件）、人际关系与团队技能（冲突管理、影响力、激励、谈判、 团队建设）、</w:t>
      </w:r>
      <w:r w:rsidR="00270AB5" w:rsidRPr="0050608C">
        <w:rPr>
          <w:rFonts w:ascii="思源黑体 CN Medium" w:eastAsia="思源黑体 CN Medium" w:hAnsi="思源黑体 CN Medium" w:cs="思源黑体 CN Medium" w:hint="eastAsia"/>
        </w:rPr>
        <w:t>_</w:t>
      </w:r>
      <w:r w:rsidR="00270AB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、培训、个人和团队评估和会议等。</w:t>
      </w:r>
    </w:p>
    <w:p w14:paraId="28E304A5" w14:textId="266709B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项目经理既要领导“人”，也要管理“事”。作为领导者的工作主要涉及：</w:t>
      </w:r>
      <w:r w:rsidR="00270AB5" w:rsidRPr="0050608C">
        <w:rPr>
          <w:rFonts w:ascii="思源黑体 CN Medium" w:eastAsia="思源黑体 CN Medium" w:hAnsi="思源黑体 CN Medium" w:cs="思源黑体 CN Medium" w:hint="eastAsia"/>
        </w:rPr>
        <w:t>_</w:t>
      </w:r>
      <w:r w:rsidR="00270AB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270AB5" w:rsidRPr="0050608C">
        <w:rPr>
          <w:rFonts w:ascii="思源黑体 CN Medium" w:eastAsia="思源黑体 CN Medium" w:hAnsi="思源黑体 CN Medium" w:cs="思源黑体 CN Medium" w:hint="eastAsia"/>
        </w:rPr>
        <w:t>_</w:t>
      </w:r>
      <w:r w:rsidR="00270AB5"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以及激励和鼓舞。</w:t>
      </w:r>
    </w:p>
    <w:p w14:paraId="2835E9E3" w14:textId="1B8858FB"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评价团队有效性的指标可包括：①</w:t>
      </w:r>
      <w:r w:rsidR="000F22F4" w:rsidRPr="0050608C">
        <w:rPr>
          <w:rFonts w:ascii="思源黑体 CN Medium" w:eastAsia="思源黑体 CN Medium" w:hAnsi="思源黑体 CN Medium" w:cs="思源黑体 CN Medium" w:hint="eastAsia"/>
        </w:rPr>
        <w:t>_</w:t>
      </w:r>
      <w:r w:rsidR="000F22F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，使成员更有效地完成工作任务；②</w:t>
      </w:r>
      <w:r w:rsidR="000F22F4" w:rsidRPr="0050608C">
        <w:rPr>
          <w:rFonts w:ascii="思源黑体 CN Medium" w:eastAsia="思源黑体 CN Medium" w:hAnsi="思源黑体 CN Medium" w:cs="思源黑体 CN Medium" w:hint="eastAsia"/>
        </w:rPr>
        <w:t>_</w:t>
      </w:r>
      <w:r w:rsidR="000F22F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，从而使团队成员更好地开展工作；③</w:t>
      </w:r>
      <w:r w:rsidR="000F22F4" w:rsidRPr="0050608C">
        <w:rPr>
          <w:rFonts w:ascii="思源黑体 CN Medium" w:eastAsia="思源黑体 CN Medium" w:hAnsi="思源黑体 CN Medium" w:cs="思源黑体 CN Medium" w:hint="eastAsia"/>
        </w:rPr>
        <w:t>_</w:t>
      </w:r>
      <w:r w:rsidR="000F22F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的降低；④</w:t>
      </w:r>
      <w:r w:rsidR="000F22F4" w:rsidRPr="0050608C">
        <w:rPr>
          <w:rFonts w:ascii="思源黑体 CN Medium" w:eastAsia="思源黑体 CN Medium" w:hAnsi="思源黑体 CN Medium" w:cs="思源黑体 CN Medium" w:hint="eastAsia"/>
        </w:rPr>
        <w:t>_</w:t>
      </w:r>
      <w:r w:rsidR="000F22F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的加强，从而使团队成员公开分享信息和经验，并互相帮助来提高项目绩效。</w:t>
      </w:r>
    </w:p>
    <w:p w14:paraId="375A68EE"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5种常用的冲突解决方法（如下表所示）：</w:t>
      </w:r>
    </w:p>
    <w:tbl>
      <w:tblPr>
        <w:tblStyle w:val="a9"/>
        <w:tblW w:w="9399" w:type="dxa"/>
        <w:tblLook w:val="04A0" w:firstRow="1" w:lastRow="0" w:firstColumn="1" w:lastColumn="0" w:noHBand="0" w:noVBand="1"/>
      </w:tblPr>
      <w:tblGrid>
        <w:gridCol w:w="1612"/>
        <w:gridCol w:w="7787"/>
      </w:tblGrid>
      <w:tr w:rsidR="0050608C" w:rsidRPr="0050608C" w14:paraId="79E274BF" w14:textId="77777777">
        <w:trPr>
          <w:trHeight w:val="394"/>
        </w:trPr>
        <w:tc>
          <w:tcPr>
            <w:tcW w:w="1612" w:type="dxa"/>
          </w:tcPr>
          <w:p w14:paraId="22784688" w14:textId="77777777" w:rsidR="0065452D" w:rsidRPr="0050608C" w:rsidRDefault="00696C0A">
            <w:pPr>
              <w:pStyle w:val="ac"/>
              <w:rPr>
                <w:rFonts w:cs="思源黑体 CN Medium"/>
                <w:b/>
                <w:bCs/>
              </w:rPr>
            </w:pPr>
            <w:r w:rsidRPr="0050608C">
              <w:rPr>
                <w:rFonts w:cs="思源黑体 CN Medium" w:hint="eastAsia"/>
                <w:b/>
                <w:bCs/>
              </w:rPr>
              <w:t>解决方法</w:t>
            </w:r>
          </w:p>
        </w:tc>
        <w:tc>
          <w:tcPr>
            <w:tcW w:w="7787" w:type="dxa"/>
          </w:tcPr>
          <w:p w14:paraId="7B36A199" w14:textId="77777777" w:rsidR="0065452D" w:rsidRPr="0050608C" w:rsidRDefault="00696C0A">
            <w:pPr>
              <w:pStyle w:val="ac"/>
              <w:rPr>
                <w:rFonts w:cs="思源黑体 CN Medium"/>
                <w:b/>
                <w:bCs/>
              </w:rPr>
            </w:pPr>
            <w:r w:rsidRPr="0050608C">
              <w:rPr>
                <w:rFonts w:cs="思源黑体 CN Medium" w:hint="eastAsia"/>
                <w:b/>
                <w:bCs/>
              </w:rPr>
              <w:t>解释</w:t>
            </w:r>
          </w:p>
        </w:tc>
      </w:tr>
      <w:tr w:rsidR="0050608C" w:rsidRPr="0050608C" w14:paraId="4159E471" w14:textId="77777777">
        <w:trPr>
          <w:trHeight w:val="779"/>
        </w:trPr>
        <w:tc>
          <w:tcPr>
            <w:tcW w:w="1612" w:type="dxa"/>
            <w:vAlign w:val="center"/>
          </w:tcPr>
          <w:p w14:paraId="7FA5C17D" w14:textId="21AA66DE" w:rsidR="0065452D" w:rsidRPr="0050608C" w:rsidRDefault="00C912AB">
            <w:pPr>
              <w:pStyle w:val="ac"/>
              <w:rPr>
                <w:rFonts w:cs="思源黑体 CN Medium"/>
              </w:rPr>
            </w:pPr>
            <w:r w:rsidRPr="0050608C">
              <w:rPr>
                <w:rFonts w:cs="思源黑体 CN Medium" w:hint="eastAsia"/>
              </w:rPr>
              <w:t>_</w:t>
            </w:r>
            <w:r w:rsidRPr="0050608C">
              <w:rPr>
                <w:rFonts w:cs="思源黑体 CN Medium"/>
              </w:rPr>
              <w:t>_______</w:t>
            </w:r>
          </w:p>
        </w:tc>
        <w:tc>
          <w:tcPr>
            <w:tcW w:w="7787" w:type="dxa"/>
          </w:tcPr>
          <w:p w14:paraId="14FCCD3A" w14:textId="77777777" w:rsidR="0065452D" w:rsidRPr="0050608C" w:rsidRDefault="00696C0A">
            <w:pPr>
              <w:pStyle w:val="ac"/>
              <w:jc w:val="left"/>
              <w:rPr>
                <w:rFonts w:cs="思源黑体 CN Medium"/>
              </w:rPr>
            </w:pPr>
            <w:r w:rsidRPr="0050608C">
              <w:rPr>
                <w:rFonts w:cs="思源黑体 CN Medium" w:hint="eastAsia"/>
              </w:rPr>
              <w:t>从实际或潜在冲突中退出，将问题推迟到准备充分的时候 ，或者将问题推给其他人员解决。解决问题上不想合作、不积极。</w:t>
            </w:r>
          </w:p>
        </w:tc>
      </w:tr>
      <w:tr w:rsidR="0050608C" w:rsidRPr="0050608C" w14:paraId="2BD4C1FE" w14:textId="77777777">
        <w:trPr>
          <w:trHeight w:val="439"/>
        </w:trPr>
        <w:tc>
          <w:tcPr>
            <w:tcW w:w="1612" w:type="dxa"/>
            <w:vAlign w:val="center"/>
          </w:tcPr>
          <w:p w14:paraId="309D89A2" w14:textId="27729FD8" w:rsidR="0065452D" w:rsidRPr="0050608C" w:rsidRDefault="00C912AB">
            <w:pPr>
              <w:pStyle w:val="ac"/>
              <w:rPr>
                <w:rFonts w:cs="思源黑体 CN Medium"/>
              </w:rPr>
            </w:pPr>
            <w:r w:rsidRPr="0050608C">
              <w:rPr>
                <w:rFonts w:cs="思源黑体 CN Medium" w:hint="eastAsia"/>
              </w:rPr>
              <w:t>_</w:t>
            </w:r>
            <w:r w:rsidRPr="0050608C">
              <w:rPr>
                <w:rFonts w:cs="思源黑体 CN Medium"/>
              </w:rPr>
              <w:t>_______</w:t>
            </w:r>
          </w:p>
        </w:tc>
        <w:tc>
          <w:tcPr>
            <w:tcW w:w="7787" w:type="dxa"/>
          </w:tcPr>
          <w:p w14:paraId="26B5E9BD" w14:textId="77777777" w:rsidR="0065452D" w:rsidRPr="0050608C" w:rsidRDefault="00696C0A">
            <w:pPr>
              <w:pStyle w:val="ac"/>
              <w:jc w:val="left"/>
              <w:rPr>
                <w:rFonts w:cs="思源黑体 CN Medium"/>
              </w:rPr>
            </w:pPr>
            <w:r w:rsidRPr="0050608C">
              <w:rPr>
                <w:rFonts w:cs="思源黑体 CN Medium" w:hint="eastAsia"/>
              </w:rPr>
              <w:t>强调一致而非差异；为维持和谐的关系而单方面退让一步，考虑其他方的需要。</w:t>
            </w:r>
          </w:p>
        </w:tc>
      </w:tr>
      <w:tr w:rsidR="0050608C" w:rsidRPr="0050608C" w14:paraId="76CC7920" w14:textId="77777777">
        <w:trPr>
          <w:trHeight w:val="779"/>
        </w:trPr>
        <w:tc>
          <w:tcPr>
            <w:tcW w:w="1612" w:type="dxa"/>
            <w:vAlign w:val="center"/>
          </w:tcPr>
          <w:p w14:paraId="1C22E7F2" w14:textId="699C9E5A" w:rsidR="0065452D" w:rsidRPr="0050608C" w:rsidRDefault="00C912AB">
            <w:pPr>
              <w:pStyle w:val="ac"/>
              <w:rPr>
                <w:rFonts w:cs="思源黑体 CN Medium"/>
              </w:rPr>
            </w:pPr>
            <w:r w:rsidRPr="0050608C">
              <w:rPr>
                <w:rFonts w:cs="思源黑体 CN Medium" w:hint="eastAsia"/>
              </w:rPr>
              <w:t>_</w:t>
            </w:r>
            <w:r w:rsidRPr="0050608C">
              <w:rPr>
                <w:rFonts w:cs="思源黑体 CN Medium"/>
              </w:rPr>
              <w:t>_______</w:t>
            </w:r>
          </w:p>
        </w:tc>
        <w:tc>
          <w:tcPr>
            <w:tcW w:w="7787" w:type="dxa"/>
          </w:tcPr>
          <w:p w14:paraId="0228EB03" w14:textId="77777777" w:rsidR="0065452D" w:rsidRPr="0050608C" w:rsidRDefault="00696C0A">
            <w:pPr>
              <w:pStyle w:val="ac"/>
              <w:jc w:val="left"/>
              <w:rPr>
                <w:rFonts w:cs="思源黑体 CN Medium"/>
              </w:rPr>
            </w:pPr>
            <w:r w:rsidRPr="0050608C">
              <w:rPr>
                <w:rFonts w:cs="思源黑体 CN Medium" w:hint="eastAsia"/>
              </w:rPr>
              <w:t>为了暂时或部分解决冲突，寻找能让各方都在一定程度上满意的方案，但这种方法有时会导致“双输”局面。</w:t>
            </w:r>
          </w:p>
        </w:tc>
      </w:tr>
      <w:tr w:rsidR="0050608C" w:rsidRPr="0050608C" w14:paraId="330175F1" w14:textId="77777777">
        <w:trPr>
          <w:trHeight w:val="779"/>
        </w:trPr>
        <w:tc>
          <w:tcPr>
            <w:tcW w:w="1612" w:type="dxa"/>
            <w:vAlign w:val="center"/>
          </w:tcPr>
          <w:p w14:paraId="1D4FB2D2" w14:textId="4F9DF131" w:rsidR="0065452D" w:rsidRPr="0050608C" w:rsidRDefault="00C912AB">
            <w:pPr>
              <w:pStyle w:val="ac"/>
              <w:rPr>
                <w:rFonts w:cs="思源黑体 CN Medium"/>
              </w:rPr>
            </w:pPr>
            <w:r w:rsidRPr="0050608C">
              <w:rPr>
                <w:rFonts w:cs="思源黑体 CN Medium" w:hint="eastAsia"/>
              </w:rPr>
              <w:t>_</w:t>
            </w:r>
            <w:r w:rsidRPr="0050608C">
              <w:rPr>
                <w:rFonts w:cs="思源黑体 CN Medium"/>
              </w:rPr>
              <w:t>_______</w:t>
            </w:r>
          </w:p>
        </w:tc>
        <w:tc>
          <w:tcPr>
            <w:tcW w:w="7787" w:type="dxa"/>
          </w:tcPr>
          <w:p w14:paraId="158BE5F4" w14:textId="77777777" w:rsidR="0065452D" w:rsidRPr="0050608C" w:rsidRDefault="00696C0A">
            <w:pPr>
              <w:pStyle w:val="ac"/>
              <w:jc w:val="left"/>
              <w:rPr>
                <w:rFonts w:cs="思源黑体 CN Medium"/>
              </w:rPr>
            </w:pPr>
            <w:r w:rsidRPr="0050608C">
              <w:rPr>
                <w:rFonts w:cs="思源黑体 CN Medium" w:hint="eastAsia"/>
              </w:rPr>
              <w:t xml:space="preserve">以牺牲其他方为代价，推行某一方的观点；只提供赢—输方案。通常是利用权力来强行解决紧急问题，这种方法通常会导致“赢输”局面。 </w:t>
            </w:r>
          </w:p>
        </w:tc>
      </w:tr>
      <w:tr w:rsidR="0050608C" w:rsidRPr="0050608C" w14:paraId="0CB5676C" w14:textId="77777777">
        <w:trPr>
          <w:trHeight w:val="789"/>
        </w:trPr>
        <w:tc>
          <w:tcPr>
            <w:tcW w:w="1612" w:type="dxa"/>
            <w:vAlign w:val="center"/>
          </w:tcPr>
          <w:p w14:paraId="5A167025" w14:textId="61148431" w:rsidR="0065452D" w:rsidRPr="0050608C" w:rsidRDefault="00C912AB">
            <w:pPr>
              <w:pStyle w:val="ac"/>
              <w:rPr>
                <w:rFonts w:cs="思源黑体 CN Medium"/>
              </w:rPr>
            </w:pPr>
            <w:r w:rsidRPr="0050608C">
              <w:rPr>
                <w:rFonts w:cs="思源黑体 CN Medium" w:hint="eastAsia"/>
              </w:rPr>
              <w:t>_</w:t>
            </w:r>
            <w:r w:rsidRPr="0050608C">
              <w:rPr>
                <w:rFonts w:cs="思源黑体 CN Medium"/>
              </w:rPr>
              <w:t>_______</w:t>
            </w:r>
          </w:p>
        </w:tc>
        <w:tc>
          <w:tcPr>
            <w:tcW w:w="7787" w:type="dxa"/>
          </w:tcPr>
          <w:p w14:paraId="29D9343A" w14:textId="77777777" w:rsidR="0065452D" w:rsidRPr="0050608C" w:rsidRDefault="00696C0A">
            <w:pPr>
              <w:pStyle w:val="ac"/>
              <w:jc w:val="left"/>
              <w:rPr>
                <w:rFonts w:cs="思源黑体 CN Medium"/>
              </w:rPr>
            </w:pPr>
            <w:r w:rsidRPr="0050608C">
              <w:rPr>
                <w:rFonts w:cs="思源黑体 CN Medium" w:hint="eastAsia"/>
              </w:rPr>
              <w:t>综合考虑不同的观点和意见，采用合作的态度和开放式对话引导各方达成共识和承诺，这种方法可以带来双赢局面。</w:t>
            </w:r>
          </w:p>
        </w:tc>
      </w:tr>
    </w:tbl>
    <w:p w14:paraId="12DF7906" w14:textId="4E75B20A" w:rsidR="001A54AC" w:rsidRPr="0050608C" w:rsidRDefault="00696C0A" w:rsidP="001A54AC">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沟通渠道总量为</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，n代表干系人的数量。</w:t>
      </w:r>
    </w:p>
    <w:p w14:paraId="2777EDE0" w14:textId="25857780"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风险事件具有</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。风险的</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是指风险事件的发生及其后果有具有偶然性；风险的</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是指风险总是相对于项目活动主体而言的。</w:t>
      </w:r>
      <w:bookmarkStart w:id="0" w:name="_GoBack"/>
      <w:bookmarkEnd w:id="0"/>
    </w:p>
    <w:p w14:paraId="3EED6D70" w14:textId="4B40B119"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风险管理计划描述如何安排与实施风险管理活动，风险管理计划内容主要包括：</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、方法论、</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、资金、时间安排、</w:t>
      </w:r>
      <w:r w:rsidR="00C912AB" w:rsidRPr="0050608C">
        <w:rPr>
          <w:rFonts w:ascii="思源黑体 CN Medium" w:eastAsia="思源黑体 CN Medium" w:hAnsi="思源黑体 CN Medium" w:cs="思源黑体 CN Medium" w:hint="eastAsia"/>
        </w:rPr>
        <w:t>_</w:t>
      </w:r>
      <w:r w:rsidR="00C912AB"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等。</w:t>
      </w:r>
    </w:p>
    <w:p w14:paraId="358C2AF8" w14:textId="49309135"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实施风险应对过程的主要作用：①确保按计划执行商定的</w:t>
      </w:r>
      <w:r w:rsidR="002B3C69" w:rsidRPr="0050608C">
        <w:rPr>
          <w:rFonts w:ascii="思源黑体 CN Medium" w:eastAsia="思源黑体 CN Medium" w:hAnsi="思源黑体 CN Medium" w:cs="思源黑体 CN Medium" w:hint="eastAsia"/>
        </w:rPr>
        <w:t>_</w:t>
      </w:r>
      <w:r w:rsidR="002B3C6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；②</w:t>
      </w:r>
      <w:r w:rsidR="002B3C69" w:rsidRPr="0050608C">
        <w:rPr>
          <w:rFonts w:ascii="思源黑体 CN Medium" w:eastAsia="思源黑体 CN Medium" w:hAnsi="思源黑体 CN Medium" w:cs="思源黑体 CN Medium" w:hint="eastAsia"/>
        </w:rPr>
        <w:t>_</w:t>
      </w:r>
      <w:r w:rsidR="002B3C69" w:rsidRPr="0050608C">
        <w:rPr>
          <w:rFonts w:ascii="思源黑体 CN Medium" w:eastAsia="思源黑体 CN Medium" w:hAnsi="思源黑体 CN Medium" w:cs="思源黑体 CN Medium"/>
        </w:rPr>
        <w:t>_______</w:t>
      </w:r>
      <w:r w:rsidR="002B3C69" w:rsidRPr="0050608C">
        <w:rPr>
          <w:rFonts w:ascii="思源黑体 CN Medium" w:eastAsia="思源黑体 CN Medium" w:hAnsi="思源黑体 CN Medium" w:cs="思源黑体 CN Medium" w:hint="eastAsia"/>
        </w:rPr>
        <w:t>_</w:t>
      </w:r>
      <w:r w:rsidR="002B3C69"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、最小</w:t>
      </w:r>
      <w:r w:rsidRPr="0050608C">
        <w:rPr>
          <w:rFonts w:ascii="思源黑体 CN Medium" w:eastAsia="思源黑体 CN Medium" w:hAnsi="思源黑体 CN Medium" w:cs="思源黑体 CN Medium" w:hint="eastAsia"/>
          <w:szCs w:val="21"/>
        </w:rPr>
        <w:lastRenderedPageBreak/>
        <w:t>化单个项目威胁，以及最大化单个项目机会。</w:t>
      </w:r>
    </w:p>
    <w:p w14:paraId="5D59384B" w14:textId="77777777"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风险应对策略的内容如下表所示：</w:t>
      </w:r>
    </w:p>
    <w:tbl>
      <w:tblPr>
        <w:tblStyle w:val="a9"/>
        <w:tblW w:w="9347" w:type="dxa"/>
        <w:tblLook w:val="04A0" w:firstRow="1" w:lastRow="0" w:firstColumn="1" w:lastColumn="0" w:noHBand="0" w:noVBand="1"/>
      </w:tblPr>
      <w:tblGrid>
        <w:gridCol w:w="752"/>
        <w:gridCol w:w="3777"/>
        <w:gridCol w:w="715"/>
        <w:gridCol w:w="4103"/>
      </w:tblGrid>
      <w:tr w:rsidR="0050608C" w:rsidRPr="0050608C" w14:paraId="674A4C5D" w14:textId="77777777" w:rsidTr="00BB50AF">
        <w:trPr>
          <w:trHeight w:val="290"/>
        </w:trPr>
        <w:tc>
          <w:tcPr>
            <w:tcW w:w="4529" w:type="dxa"/>
            <w:gridSpan w:val="2"/>
            <w:shd w:val="clear" w:color="auto" w:fill="9CC2E5" w:themeFill="accent1" w:themeFillTint="99"/>
          </w:tcPr>
          <w:p w14:paraId="42D18B09"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威胁应对</w:t>
            </w:r>
          </w:p>
        </w:tc>
        <w:tc>
          <w:tcPr>
            <w:tcW w:w="4818" w:type="dxa"/>
            <w:gridSpan w:val="2"/>
            <w:shd w:val="clear" w:color="auto" w:fill="9CC2E5" w:themeFill="accent1" w:themeFillTint="99"/>
          </w:tcPr>
          <w:p w14:paraId="7BCFA06C"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机会应对</w:t>
            </w:r>
          </w:p>
        </w:tc>
      </w:tr>
      <w:tr w:rsidR="0050608C" w:rsidRPr="0050608C" w14:paraId="727EB743" w14:textId="77777777" w:rsidTr="00BB50AF">
        <w:trPr>
          <w:trHeight w:val="273"/>
        </w:trPr>
        <w:tc>
          <w:tcPr>
            <w:tcW w:w="752" w:type="dxa"/>
            <w:shd w:val="clear" w:color="auto" w:fill="BDD6EE" w:themeFill="accent1" w:themeFillTint="66"/>
          </w:tcPr>
          <w:p w14:paraId="286072D0"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策略</w:t>
            </w:r>
          </w:p>
        </w:tc>
        <w:tc>
          <w:tcPr>
            <w:tcW w:w="3777" w:type="dxa"/>
            <w:shd w:val="clear" w:color="auto" w:fill="BDD6EE" w:themeFill="accent1" w:themeFillTint="66"/>
          </w:tcPr>
          <w:p w14:paraId="1721660A"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说明</w:t>
            </w:r>
          </w:p>
        </w:tc>
        <w:tc>
          <w:tcPr>
            <w:tcW w:w="715" w:type="dxa"/>
            <w:shd w:val="clear" w:color="auto" w:fill="BDD6EE" w:themeFill="accent1" w:themeFillTint="66"/>
          </w:tcPr>
          <w:p w14:paraId="77544441"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策略</w:t>
            </w:r>
          </w:p>
        </w:tc>
        <w:tc>
          <w:tcPr>
            <w:tcW w:w="4103" w:type="dxa"/>
            <w:shd w:val="clear" w:color="auto" w:fill="BDD6EE" w:themeFill="accent1" w:themeFillTint="66"/>
          </w:tcPr>
          <w:p w14:paraId="76CB5B69" w14:textId="77777777" w:rsidR="0065452D" w:rsidRPr="0050608C" w:rsidRDefault="00696C0A">
            <w:pPr>
              <w:adjustRightInd w:val="0"/>
              <w:snapToGrid w:val="0"/>
              <w:spacing w:line="264" w:lineRule="auto"/>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说明</w:t>
            </w:r>
          </w:p>
        </w:tc>
      </w:tr>
      <w:tr w:rsidR="0050608C" w:rsidRPr="0050608C" w14:paraId="0BE32758" w14:textId="77777777" w:rsidTr="00BB50AF">
        <w:trPr>
          <w:trHeight w:val="548"/>
        </w:trPr>
        <w:tc>
          <w:tcPr>
            <w:tcW w:w="752" w:type="dxa"/>
          </w:tcPr>
          <w:p w14:paraId="024989BE" w14:textId="1B0FE154"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3777" w:type="dxa"/>
          </w:tcPr>
          <w:p w14:paraId="5A35F000"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不在项目范围内，或超出项目经理权限</w:t>
            </w:r>
          </w:p>
        </w:tc>
        <w:tc>
          <w:tcPr>
            <w:tcW w:w="715" w:type="dxa"/>
          </w:tcPr>
          <w:p w14:paraId="62450FC2" w14:textId="3315CA06"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4103" w:type="dxa"/>
          </w:tcPr>
          <w:p w14:paraId="0E7A7B91"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不在项目范围内，或超出项目经理权限</w:t>
            </w:r>
          </w:p>
        </w:tc>
      </w:tr>
      <w:tr w:rsidR="0050608C" w:rsidRPr="0050608C" w14:paraId="55DC2163" w14:textId="77777777" w:rsidTr="00BB50AF">
        <w:trPr>
          <w:trHeight w:val="133"/>
        </w:trPr>
        <w:tc>
          <w:tcPr>
            <w:tcW w:w="752" w:type="dxa"/>
          </w:tcPr>
          <w:p w14:paraId="24692141" w14:textId="306F977C"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3777" w:type="dxa"/>
          </w:tcPr>
          <w:p w14:paraId="702D7C9F"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改变项目管理计划，以完全消除威胁</w:t>
            </w:r>
          </w:p>
        </w:tc>
        <w:tc>
          <w:tcPr>
            <w:tcW w:w="715" w:type="dxa"/>
          </w:tcPr>
          <w:p w14:paraId="1C12E0F1" w14:textId="5ED30DA1"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4103" w:type="dxa"/>
          </w:tcPr>
          <w:p w14:paraId="1B4C36B9"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确保机会的实现，分配最有能力的资源</w:t>
            </w:r>
          </w:p>
        </w:tc>
      </w:tr>
      <w:tr w:rsidR="0050608C" w:rsidRPr="0050608C" w14:paraId="54E58DAB" w14:textId="77777777" w:rsidTr="00BB50AF">
        <w:trPr>
          <w:trHeight w:val="411"/>
        </w:trPr>
        <w:tc>
          <w:tcPr>
            <w:tcW w:w="752" w:type="dxa"/>
          </w:tcPr>
          <w:p w14:paraId="78F9A60F" w14:textId="30B0760A"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3777" w:type="dxa"/>
          </w:tcPr>
          <w:p w14:paraId="1C647826"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转移给第三方</w:t>
            </w:r>
          </w:p>
        </w:tc>
        <w:tc>
          <w:tcPr>
            <w:tcW w:w="715" w:type="dxa"/>
          </w:tcPr>
          <w:p w14:paraId="55621675" w14:textId="6DF2182A"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4103" w:type="dxa"/>
          </w:tcPr>
          <w:p w14:paraId="2F045960"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把应对机会分配给第三方</w:t>
            </w:r>
          </w:p>
        </w:tc>
      </w:tr>
      <w:tr w:rsidR="0050608C" w:rsidRPr="0050608C" w14:paraId="48B6397A" w14:textId="77777777" w:rsidTr="00BB50AF">
        <w:trPr>
          <w:trHeight w:val="13"/>
        </w:trPr>
        <w:tc>
          <w:tcPr>
            <w:tcW w:w="752" w:type="dxa"/>
          </w:tcPr>
          <w:p w14:paraId="0578B224" w14:textId="185EDADC"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3777" w:type="dxa"/>
          </w:tcPr>
          <w:p w14:paraId="0256BA77"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把不利风险事件的概率和/或影响降低</w:t>
            </w:r>
          </w:p>
        </w:tc>
        <w:tc>
          <w:tcPr>
            <w:tcW w:w="715" w:type="dxa"/>
          </w:tcPr>
          <w:p w14:paraId="543C2139" w14:textId="444C2068"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4103" w:type="dxa"/>
          </w:tcPr>
          <w:p w14:paraId="21D3782E"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提高机会的发生概率和/或积极影响</w:t>
            </w:r>
          </w:p>
        </w:tc>
      </w:tr>
      <w:tr w:rsidR="0050608C" w:rsidRPr="0050608C" w14:paraId="7B9239D6" w14:textId="77777777" w:rsidTr="00BB50AF">
        <w:trPr>
          <w:trHeight w:val="229"/>
        </w:trPr>
        <w:tc>
          <w:tcPr>
            <w:tcW w:w="752" w:type="dxa"/>
          </w:tcPr>
          <w:p w14:paraId="11C7E313" w14:textId="15ADB39F"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3777" w:type="dxa"/>
          </w:tcPr>
          <w:p w14:paraId="3C5F1D01" w14:textId="77777777"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该策略可以是被动或主动的</w:t>
            </w:r>
          </w:p>
        </w:tc>
        <w:tc>
          <w:tcPr>
            <w:tcW w:w="715" w:type="dxa"/>
          </w:tcPr>
          <w:p w14:paraId="27E885AF" w14:textId="631578E0" w:rsidR="0065452D" w:rsidRPr="0050608C" w:rsidRDefault="002B3C69">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w:t>
            </w:r>
          </w:p>
        </w:tc>
        <w:tc>
          <w:tcPr>
            <w:tcW w:w="4103" w:type="dxa"/>
          </w:tcPr>
          <w:p w14:paraId="1E5D47A5" w14:textId="3998A3C1"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当机会发生时乐</w:t>
            </w:r>
            <w:r w:rsidR="00F312F3" w:rsidRPr="0050608C">
              <w:rPr>
                <w:rFonts w:ascii="思源黑体 CN Medium" w:eastAsia="思源黑体 CN Medium" w:hAnsi="思源黑体 CN Medium" w:cs="思源黑体 CN Medium" w:hint="eastAsia"/>
                <w:szCs w:val="21"/>
              </w:rPr>
              <w:t>于</w:t>
            </w:r>
            <w:r w:rsidRPr="0050608C">
              <w:rPr>
                <w:rFonts w:ascii="思源黑体 CN Medium" w:eastAsia="思源黑体 CN Medium" w:hAnsi="思源黑体 CN Medium" w:cs="思源黑体 CN Medium" w:hint="eastAsia"/>
                <w:szCs w:val="21"/>
              </w:rPr>
              <w:t>利用，但不主动追求</w:t>
            </w:r>
          </w:p>
        </w:tc>
      </w:tr>
    </w:tbl>
    <w:p w14:paraId="6FD1D991" w14:textId="77777777" w:rsidR="00BB50AF" w:rsidRPr="0050608C" w:rsidRDefault="00BB50AF" w:rsidP="00BB50AF">
      <w:pPr>
        <w:adjustRightInd w:val="0"/>
        <w:snapToGrid w:val="0"/>
        <w:spacing w:line="264" w:lineRule="auto"/>
        <w:rPr>
          <w:rFonts w:ascii="思源黑体 CN Medium" w:eastAsia="思源黑体 CN Medium" w:hAnsi="思源黑体 CN Medium" w:cs="思源黑体 CN Medium"/>
          <w:szCs w:val="21"/>
        </w:rPr>
      </w:pPr>
    </w:p>
    <w:p w14:paraId="0F8A4E13" w14:textId="494E8674"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合同管理包括:</w:t>
      </w:r>
      <w:r w:rsidR="0036744E" w:rsidRPr="0050608C">
        <w:rPr>
          <w:rFonts w:ascii="思源黑体 CN Medium" w:eastAsia="思源黑体 CN Medium" w:hAnsi="思源黑体 CN Medium" w:cs="思源黑体 CN Medium" w:hint="eastAsia"/>
        </w:rPr>
        <w:t xml:space="preserve"> _</w:t>
      </w:r>
      <w:r w:rsidR="0036744E"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w:t>
      </w:r>
      <w:r w:rsidR="0036744E" w:rsidRPr="0050608C">
        <w:rPr>
          <w:rFonts w:ascii="思源黑体 CN Medium" w:eastAsia="思源黑体 CN Medium" w:hAnsi="思源黑体 CN Medium" w:cs="思源黑体 CN Medium" w:hint="eastAsia"/>
        </w:rPr>
        <w:t>_</w:t>
      </w:r>
      <w:r w:rsidR="0036744E" w:rsidRPr="0050608C">
        <w:rPr>
          <w:rFonts w:ascii="思源黑体 CN Medium" w:eastAsia="思源黑体 CN Medium" w:hAnsi="思源黑体 CN Medium" w:cs="思源黑体 CN Medium"/>
        </w:rPr>
        <w:t>_______</w:t>
      </w:r>
      <w:r w:rsidR="0036744E" w:rsidRPr="0050608C">
        <w:rPr>
          <w:rFonts w:ascii="思源黑体 CN Medium" w:eastAsia="思源黑体 CN Medium" w:hAnsi="思源黑体 CN Medium" w:cs="思源黑体 CN Medium" w:hint="eastAsia"/>
        </w:rPr>
        <w:t>、_</w:t>
      </w:r>
      <w:r w:rsidR="0036744E"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rPr>
        <w:t>、合同档案管理、合同违约索赔管理。</w:t>
      </w:r>
    </w:p>
    <w:p w14:paraId="47E1D6B0" w14:textId="208FBDF6" w:rsidR="0065452D" w:rsidRPr="0050608C" w:rsidRDefault="0036744E">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是审计配置项的一致性（配置项的实际功效是否与其需求一致），具体验证主要包括：①</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的开发已圆满完成；②配置项已达到配置标识中规定的</w:t>
      </w:r>
      <w:r w:rsidR="00D63F35" w:rsidRPr="0050608C">
        <w:rPr>
          <w:rFonts w:ascii="思源黑体 CN Medium" w:eastAsia="思源黑体 CN Medium" w:hAnsi="思源黑体 CN Medium" w:cs="思源黑体 CN Medium" w:hint="eastAsia"/>
        </w:rPr>
        <w:t>_</w:t>
      </w:r>
      <w:r w:rsidR="00D63F35"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和</w:t>
      </w:r>
      <w:r w:rsidR="00D63F35" w:rsidRPr="0050608C">
        <w:rPr>
          <w:rFonts w:ascii="思源黑体 CN Medium" w:eastAsia="思源黑体 CN Medium" w:hAnsi="思源黑体 CN Medium" w:cs="思源黑体 CN Medium" w:hint="eastAsia"/>
        </w:rPr>
        <w:t>_</w:t>
      </w:r>
      <w:r w:rsidR="00D63F35"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特征；③配置项的操作和支持文档已完成并且是符合要求的等。</w:t>
      </w:r>
    </w:p>
    <w:p w14:paraId="3DF60916" w14:textId="15E79B3B" w:rsidR="0065452D" w:rsidRPr="0050608C" w:rsidRDefault="005E28C3">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是审计配置项的完整性（配置项的物理存在是否与预期一致），具体验证主要包括：①要交付的配置项是否存在；②配置项中是否包含了所有必需的项目等。</w:t>
      </w:r>
    </w:p>
    <w:p w14:paraId="22C76118" w14:textId="4310C086"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配置库可以分</w:t>
      </w:r>
      <w:r w:rsidR="005E28C3" w:rsidRPr="0050608C">
        <w:rPr>
          <w:rFonts w:ascii="思源黑体 CN Medium" w:eastAsia="思源黑体 CN Medium" w:hAnsi="思源黑体 CN Medium" w:cs="思源黑体 CN Medium" w:hint="eastAsia"/>
        </w:rPr>
        <w:t>_</w:t>
      </w:r>
      <w:r w:rsidR="005E28C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5E28C3" w:rsidRPr="0050608C">
        <w:rPr>
          <w:rFonts w:ascii="思源黑体 CN Medium" w:eastAsia="思源黑体 CN Medium" w:hAnsi="思源黑体 CN Medium" w:cs="思源黑体 CN Medium" w:hint="eastAsia"/>
        </w:rPr>
        <w:t>_</w:t>
      </w:r>
      <w:r w:rsidR="005E28C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5E28C3" w:rsidRPr="0050608C">
        <w:rPr>
          <w:rFonts w:ascii="思源黑体 CN Medium" w:eastAsia="思源黑体 CN Medium" w:hAnsi="思源黑体 CN Medium" w:cs="思源黑体 CN Medium" w:hint="eastAsia"/>
        </w:rPr>
        <w:t>_</w:t>
      </w:r>
      <w:r w:rsidR="005E28C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3种：</w:t>
      </w:r>
    </w:p>
    <w:p w14:paraId="3C6FE954" w14:textId="1ED65B8D"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①</w:t>
      </w:r>
      <w:r w:rsidR="005E28C3" w:rsidRPr="0050608C">
        <w:rPr>
          <w:rFonts w:ascii="思源黑体 CN Medium" w:eastAsia="思源黑体 CN Medium" w:hAnsi="思源黑体 CN Medium" w:cs="思源黑体 CN Medium" w:hint="eastAsia"/>
        </w:rPr>
        <w:t>_</w:t>
      </w:r>
      <w:r w:rsidR="005E28C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（动态库、程序员库、工作库）：保存正在开发的配置实体。</w:t>
      </w:r>
    </w:p>
    <w:p w14:paraId="2C56FF67" w14:textId="5BE6F359"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②</w:t>
      </w:r>
      <w:r w:rsidR="005E28C3" w:rsidRPr="0050608C">
        <w:rPr>
          <w:rFonts w:ascii="思源黑体 CN Medium" w:eastAsia="思源黑体 CN Medium" w:hAnsi="思源黑体 CN Medium" w:cs="思源黑体 CN Medium" w:hint="eastAsia"/>
        </w:rPr>
        <w:t>_</w:t>
      </w:r>
      <w:r w:rsidR="005E28C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（主库）：管理基线。</w:t>
      </w:r>
    </w:p>
    <w:p w14:paraId="2090DBA0" w14:textId="502A455C" w:rsidR="0065452D" w:rsidRPr="0050608C" w:rsidRDefault="00696C0A">
      <w:p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③</w:t>
      </w:r>
      <w:r w:rsidR="005E28C3" w:rsidRPr="0050608C">
        <w:rPr>
          <w:rFonts w:ascii="思源黑体 CN Medium" w:eastAsia="思源黑体 CN Medium" w:hAnsi="思源黑体 CN Medium" w:cs="思源黑体 CN Medium" w:hint="eastAsia"/>
        </w:rPr>
        <w:t>_</w:t>
      </w:r>
      <w:r w:rsidR="005E28C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（静态库、产品库、软件仓库）：最终产品。</w:t>
      </w:r>
    </w:p>
    <w:p w14:paraId="70464E5B" w14:textId="5EA659A0"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知识价值</w:t>
      </w:r>
      <w:proofErr w:type="gramStart"/>
      <w:r w:rsidRPr="0050608C">
        <w:rPr>
          <w:rFonts w:ascii="思源黑体 CN Medium" w:eastAsia="思源黑体 CN Medium" w:hAnsi="思源黑体 CN Medium" w:cs="思源黑体 CN Medium" w:hint="eastAsia"/>
          <w:szCs w:val="21"/>
        </w:rPr>
        <w:t>链过程</w:t>
      </w:r>
      <w:proofErr w:type="gramEnd"/>
      <w:r w:rsidRPr="0050608C">
        <w:rPr>
          <w:rFonts w:ascii="思源黑体 CN Medium" w:eastAsia="思源黑体 CN Medium" w:hAnsi="思源黑体 CN Medium" w:cs="思源黑体 CN Medium" w:hint="eastAsia"/>
          <w:szCs w:val="21"/>
        </w:rPr>
        <w:t>主要包括：知识创造、知识分类、知识审计、知识储存、知识分享和知识更新。</w:t>
      </w:r>
      <w:r w:rsidR="00A60223" w:rsidRPr="0050608C">
        <w:rPr>
          <w:rFonts w:ascii="思源黑体 CN Medium" w:eastAsia="思源黑体 CN Medium" w:hAnsi="思源黑体 CN Medium" w:cs="思源黑体 CN Medium" w:hint="eastAsia"/>
        </w:rPr>
        <w:t>_</w:t>
      </w:r>
      <w:r w:rsidR="00A6022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可分为3个步骤：①定义组织目前存在的重要知识。包括隐性知识与显性知识，并建立知识地图。②定义组织有哪些重要知识正在流失。评估其对组织目标的影响， 以及确认哪里需要那些正在流失的知识。③针对盘点结果所呈现的组织现状及可能改善的劣势， 提出涵盖知识库、社群、实务学习、知识管理网站等执行方向的建议，作为知识管理活动优化的参考依据。</w:t>
      </w:r>
    </w:p>
    <w:p w14:paraId="5438F2F7" w14:textId="327FD639" w:rsidR="0065452D" w:rsidRPr="0050608C" w:rsidRDefault="00D83AE8">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是在一定条件下，即特定的时间里具有特定能力的人，通过文字、公式、图形等表述或通过语言、行为表述并体现于纸、光盘、磁带、磁盘等客观存在的载体介质上的知识。 它是客观存在的，不以个人意志为转移。</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具有4个主要特征：①</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。②</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。③</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。④</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w:t>
      </w:r>
    </w:p>
    <w:p w14:paraId="27CDDBF4" w14:textId="0951B19B" w:rsidR="0065452D" w:rsidRPr="0050608C" w:rsidRDefault="00D83AE8">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是难以编码的知识，主要基于个人经验。在组织环境中，隐性知识由技术技能、个人观点、信念和心智模型等认知维度构成，隐性知识交流在很大程度上依赖于个人经验和认知，难以交流和分享，</w:t>
      </w:r>
      <w:r w:rsidR="00696C0A" w:rsidRPr="0050608C">
        <w:rPr>
          <w:rFonts w:ascii="思源黑体 CN Medium" w:eastAsia="思源黑体 CN Medium" w:hAnsi="思源黑体 CN Medium" w:cs="思源黑体 CN Medium" w:hint="eastAsia"/>
          <w:szCs w:val="21"/>
        </w:rPr>
        <w:lastRenderedPageBreak/>
        <w:t>例如主观见解、直觉和预感等这一类的知识。</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具有6个主要特征：①</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。②</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。③</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。④</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。⑤</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。⑥</w:t>
      </w: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w:t>
      </w:r>
    </w:p>
    <w:p w14:paraId="1F7BDA89" w14:textId="0046558F"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绩效域：</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E56E93" w:rsidRPr="0050608C">
        <w:rPr>
          <w:rFonts w:ascii="思源黑体 CN Medium" w:eastAsia="思源黑体 CN Medium" w:hAnsi="思源黑体 CN Medium" w:cs="思源黑体 CN Medium" w:hint="eastAsia"/>
        </w:rPr>
        <w:t>_</w:t>
      </w:r>
      <w:r w:rsidR="00E56E93"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。通过这8个绩效</w:t>
      </w:r>
      <w:proofErr w:type="gramStart"/>
      <w:r w:rsidRPr="0050608C">
        <w:rPr>
          <w:rFonts w:ascii="思源黑体 CN Medium" w:eastAsia="思源黑体 CN Medium" w:hAnsi="思源黑体 CN Medium" w:cs="思源黑体 CN Medium" w:hint="eastAsia"/>
          <w:szCs w:val="21"/>
        </w:rPr>
        <w:t>域帮助</w:t>
      </w:r>
      <w:proofErr w:type="gramEnd"/>
      <w:r w:rsidRPr="0050608C">
        <w:rPr>
          <w:rFonts w:ascii="思源黑体 CN Medium" w:eastAsia="思源黑体 CN Medium" w:hAnsi="思源黑体 CN Medium" w:cs="思源黑体 CN Medium" w:hint="eastAsia"/>
          <w:szCs w:val="21"/>
        </w:rPr>
        <w:t>项目在系统内运作，实现价值交付系统的功能，为组织及其干系人创造价值，从而实现组织的战略和目标。</w:t>
      </w:r>
    </w:p>
    <w:p w14:paraId="6D7B8AC4" w14:textId="1D4E8D1D"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干系人绩效</w:t>
      </w:r>
      <w:proofErr w:type="gramStart"/>
      <w:r w:rsidRPr="0050608C">
        <w:rPr>
          <w:rFonts w:ascii="思源黑体 CN Medium" w:eastAsia="思源黑体 CN Medium" w:hAnsi="思源黑体 CN Medium" w:cs="思源黑体 CN Medium" w:hint="eastAsia"/>
          <w:szCs w:val="21"/>
        </w:rPr>
        <w:t>域涉及</w:t>
      </w:r>
      <w:proofErr w:type="gramEnd"/>
      <w:r w:rsidRPr="0050608C">
        <w:rPr>
          <w:rFonts w:ascii="思源黑体 CN Medium" w:eastAsia="思源黑体 CN Medium" w:hAnsi="思源黑体 CN Medium" w:cs="思源黑体 CN Medium" w:hint="eastAsia"/>
          <w:szCs w:val="21"/>
        </w:rPr>
        <w:t>与干系人相关的活动和职能。在项目整个生命周期过程中，有效执行本绩效</w:t>
      </w:r>
      <w:proofErr w:type="gramStart"/>
      <w:r w:rsidRPr="0050608C">
        <w:rPr>
          <w:rFonts w:ascii="思源黑体 CN Medium" w:eastAsia="思源黑体 CN Medium" w:hAnsi="思源黑体 CN Medium" w:cs="思源黑体 CN Medium" w:hint="eastAsia"/>
          <w:szCs w:val="21"/>
        </w:rPr>
        <w:t>域可以</w:t>
      </w:r>
      <w:proofErr w:type="gramEnd"/>
      <w:r w:rsidRPr="0050608C">
        <w:rPr>
          <w:rFonts w:ascii="思源黑体 CN Medium" w:eastAsia="思源黑体 CN Medium" w:hAnsi="思源黑体 CN Medium" w:cs="思源黑体 CN Medium" w:hint="eastAsia"/>
          <w:szCs w:val="21"/>
        </w:rPr>
        <w:t>实现的预期目标主要包含：①</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00503756" w:rsidRPr="0050608C">
        <w:rPr>
          <w:rFonts w:ascii="思源黑体 CN Medium" w:eastAsia="思源黑体 CN Medium" w:hAnsi="思源黑体 CN Medium" w:cs="思源黑体 CN Medium" w:hint="eastAsia"/>
          <w:szCs w:val="21"/>
        </w:rPr>
        <w:t>；</w:t>
      </w:r>
      <w:r w:rsidRPr="0050608C">
        <w:rPr>
          <w:rFonts w:ascii="思源黑体 CN Medium" w:eastAsia="思源黑体 CN Medium" w:hAnsi="思源黑体 CN Medium" w:cs="思源黑体 CN Medium" w:hint="eastAsia"/>
          <w:szCs w:val="21"/>
        </w:rPr>
        <w:t>②</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；③支持项目的干系人提高了满意度，并从中收益；④反对项目的干系人没有对项目产生负面影响。</w:t>
      </w:r>
    </w:p>
    <w:p w14:paraId="3787689B" w14:textId="5DB274D6"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每个项目都是独特的，不同项目规划的数量、时间安排和频率也各不相同。影响项目规划的因素包括：</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和法律或法规限制。</w:t>
      </w:r>
    </w:p>
    <w:p w14:paraId="60C4CF42" w14:textId="4EAC4E5F"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项目的关键绩效指标（KPI）是用于评估项目成功与否的量化的指标，KPI有</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和</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两种类型。</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用于预测项目的变化或趋势，</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用于测量项目可交付物或重大项目事件。</w:t>
      </w:r>
    </w:p>
    <w:p w14:paraId="795005B8" w14:textId="6E1E0F0E"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项目集管理绩效</w:t>
      </w:r>
      <w:proofErr w:type="gramStart"/>
      <w:r w:rsidRPr="0050608C">
        <w:rPr>
          <w:rFonts w:ascii="思源黑体 CN Medium" w:eastAsia="思源黑体 CN Medium" w:hAnsi="思源黑体 CN Medium" w:cs="思源黑体 CN Medium" w:hint="eastAsia"/>
          <w:szCs w:val="21"/>
        </w:rPr>
        <w:t>域包括</w:t>
      </w:r>
      <w:proofErr w:type="gramEnd"/>
      <w:r w:rsidRPr="0050608C">
        <w:rPr>
          <w:rFonts w:ascii="思源黑体 CN Medium" w:eastAsia="思源黑体 CN Medium" w:hAnsi="思源黑体 CN Medium" w:cs="思源黑体 CN Medium" w:hint="eastAsia"/>
          <w:szCs w:val="21"/>
        </w:rPr>
        <w:t>项目集</w:t>
      </w:r>
      <w:r w:rsidR="00503756" w:rsidRPr="0050608C">
        <w:rPr>
          <w:rFonts w:ascii="思源黑体 CN Medium" w:eastAsia="思源黑体 CN Medium" w:hAnsi="思源黑体 CN Medium" w:cs="思源黑体 CN Medium" w:hint="eastAsia"/>
        </w:rPr>
        <w:t>_</w:t>
      </w:r>
      <w:r w:rsidR="00503756"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、项目集</w:t>
      </w:r>
      <w:r w:rsidR="00C52F60" w:rsidRPr="0050608C">
        <w:rPr>
          <w:rFonts w:ascii="思源黑体 CN Medium" w:eastAsia="思源黑体 CN Medium" w:hAnsi="思源黑体 CN Medium" w:cs="思源黑体 CN Medium" w:hint="eastAsia"/>
        </w:rPr>
        <w:t>_</w:t>
      </w:r>
      <w:r w:rsidR="00C52F6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、项目集</w:t>
      </w:r>
      <w:r w:rsidR="00C52F60" w:rsidRPr="0050608C">
        <w:rPr>
          <w:rFonts w:ascii="思源黑体 CN Medium" w:eastAsia="思源黑体 CN Medium" w:hAnsi="思源黑体 CN Medium" w:cs="思源黑体 CN Medium" w:hint="eastAsia"/>
        </w:rPr>
        <w:t>_</w:t>
      </w:r>
      <w:r w:rsidR="00C52F60"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、项目</w:t>
      </w:r>
      <w:proofErr w:type="gramStart"/>
      <w:r w:rsidRPr="0050608C">
        <w:rPr>
          <w:rFonts w:ascii="思源黑体 CN Medium" w:eastAsia="思源黑体 CN Medium" w:hAnsi="思源黑体 CN Medium" w:cs="思源黑体 CN Medium" w:hint="eastAsia"/>
          <w:szCs w:val="21"/>
        </w:rPr>
        <w:t>集治理</w:t>
      </w:r>
      <w:proofErr w:type="gramEnd"/>
      <w:r w:rsidRPr="0050608C">
        <w:rPr>
          <w:rFonts w:ascii="思源黑体 CN Medium" w:eastAsia="思源黑体 CN Medium" w:hAnsi="思源黑体 CN Medium" w:cs="思源黑体 CN Medium" w:hint="eastAsia"/>
          <w:szCs w:val="21"/>
        </w:rPr>
        <w:t>和项目集生命周期管理。项目组合管理绩效</w:t>
      </w:r>
      <w:proofErr w:type="gramStart"/>
      <w:r w:rsidRPr="0050608C">
        <w:rPr>
          <w:rFonts w:ascii="思源黑体 CN Medium" w:eastAsia="思源黑体 CN Medium" w:hAnsi="思源黑体 CN Medium" w:cs="思源黑体 CN Medium" w:hint="eastAsia"/>
          <w:szCs w:val="21"/>
        </w:rPr>
        <w:t>域代表</w:t>
      </w:r>
      <w:proofErr w:type="gramEnd"/>
      <w:r w:rsidRPr="0050608C">
        <w:rPr>
          <w:rFonts w:ascii="思源黑体 CN Medium" w:eastAsia="思源黑体 CN Medium" w:hAnsi="思源黑体 CN Medium" w:cs="思源黑体 CN Medium" w:hint="eastAsia"/>
          <w:szCs w:val="21"/>
        </w:rPr>
        <w:t>了一系列良好实践，包括项目组合生命周期、项目组合战略管理、项目组合治理、项目组合产能与能力管理、项目组合干系人参与、项目组合价值管理和项目组合风险管理。</w:t>
      </w:r>
    </w:p>
    <w:p w14:paraId="0DF84F85" w14:textId="177B368F"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项目组合的产能管理：</w:t>
      </w:r>
      <w:r w:rsidR="000C7B64" w:rsidRPr="0050608C">
        <w:rPr>
          <w:rFonts w:ascii="思源黑体 CN Medium" w:eastAsia="思源黑体 CN Medium" w:hAnsi="思源黑体 CN Medium" w:cs="思源黑体 CN Medium" w:hint="eastAsia"/>
        </w:rPr>
        <w:t>_</w:t>
      </w:r>
      <w:r w:rsidR="000C7B6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0C7B64" w:rsidRPr="0050608C">
        <w:rPr>
          <w:rFonts w:ascii="思源黑体 CN Medium" w:eastAsia="思源黑体 CN Medium" w:hAnsi="思源黑体 CN Medium" w:cs="思源黑体 CN Medium" w:hint="eastAsia"/>
        </w:rPr>
        <w:t>_</w:t>
      </w:r>
      <w:r w:rsidR="000C7B6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；资产；</w:t>
      </w:r>
      <w:r w:rsidR="000C7B64" w:rsidRPr="0050608C">
        <w:rPr>
          <w:rFonts w:ascii="思源黑体 CN Medium" w:eastAsia="思源黑体 CN Medium" w:hAnsi="思源黑体 CN Medium" w:cs="思源黑体 CN Medium" w:hint="eastAsia"/>
        </w:rPr>
        <w:t>_</w:t>
      </w:r>
      <w:r w:rsidR="000C7B64"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；产能规划；供求管理；供求优化。</w:t>
      </w:r>
    </w:p>
    <w:p w14:paraId="0A0F558C" w14:textId="76DFA60C"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组织当前的发展成熟度水平、不同周期期望达到的目标以及组织外部环境变化等因素都会 影响组织战略的制定和选择。常见的组织总体战略类型主要包括：①</w:t>
      </w:r>
      <w:r w:rsidR="00D1385C" w:rsidRPr="0050608C">
        <w:rPr>
          <w:rFonts w:ascii="思源黑体 CN Medium" w:eastAsia="思源黑体 CN Medium" w:hAnsi="思源黑体 CN Medium" w:cs="思源黑体 CN Medium" w:hint="eastAsia"/>
        </w:rPr>
        <w:t>_</w:t>
      </w:r>
      <w:r w:rsidR="00D1385C"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（更进一步）；②</w:t>
      </w:r>
      <w:r w:rsidR="00D1385C" w:rsidRPr="0050608C">
        <w:rPr>
          <w:rFonts w:ascii="思源黑体 CN Medium" w:eastAsia="思源黑体 CN Medium" w:hAnsi="思源黑体 CN Medium" w:cs="思源黑体 CN Medium" w:hint="eastAsia"/>
        </w:rPr>
        <w:t>_</w:t>
      </w:r>
      <w:r w:rsidR="00D1385C"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（风险小）；③</w:t>
      </w:r>
      <w:r w:rsidR="00D1385C" w:rsidRPr="0050608C">
        <w:rPr>
          <w:rFonts w:ascii="思源黑体 CN Medium" w:eastAsia="思源黑体 CN Medium" w:hAnsi="思源黑体 CN Medium" w:cs="思源黑体 CN Medium" w:hint="eastAsia"/>
        </w:rPr>
        <w:t>_</w:t>
      </w:r>
      <w:r w:rsidR="00D1385C"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（消极、过渡）；④</w:t>
      </w:r>
      <w:r w:rsidR="00D1385C" w:rsidRPr="0050608C">
        <w:rPr>
          <w:rFonts w:ascii="思源黑体 CN Medium" w:eastAsia="思源黑体 CN Medium" w:hAnsi="思源黑体 CN Medium" w:cs="思源黑体 CN Medium" w:hint="eastAsia"/>
        </w:rPr>
        <w:t>_</w:t>
      </w:r>
      <w:r w:rsidR="00D1385C"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（复合型战略、联盟战略、成本领先战略、差异化战略、集中化战略）。</w:t>
      </w:r>
    </w:p>
    <w:p w14:paraId="09518021" w14:textId="4669B9A4"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量化管理的基础之一是科学管理理论，科学管理的五大原则：</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和</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p>
    <w:p w14:paraId="16AD222C" w14:textId="643B4BE0" w:rsidR="0065452D" w:rsidRPr="0050608C" w:rsidRDefault="00B70112">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rPr>
        <w:t>_</w:t>
      </w:r>
      <w:r w:rsidRPr="0050608C">
        <w:rPr>
          <w:rFonts w:ascii="思源黑体 CN Medium" w:eastAsia="思源黑体 CN Medium" w:hAnsi="思源黑体 CN Medium" w:cs="思源黑体 CN Medium"/>
        </w:rPr>
        <w:t>_______</w:t>
      </w:r>
      <w:r w:rsidR="00696C0A" w:rsidRPr="0050608C">
        <w:rPr>
          <w:rFonts w:ascii="思源黑体 CN Medium" w:eastAsia="思源黑体 CN Medium" w:hAnsi="思源黑体 CN Medium" w:cs="思源黑体 CN Medium" w:hint="eastAsia"/>
          <w:szCs w:val="21"/>
        </w:rPr>
        <w:t xml:space="preserve"> (Statistical Process Control，SPC)是指应用统计技术对工作过程中的各个阶段进行分析、监控和评估，建立并保持工作过程处于可接受的并且稳定的水平，从而确保产品与服务符合规格要求的一种管理技术。</w:t>
      </w:r>
    </w:p>
    <w:p w14:paraId="0B049D99" w14:textId="6837913E" w:rsidR="0065452D" w:rsidRPr="0050608C" w:rsidRDefault="00696C0A">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绩效计划的制订是实施绩效管理的主要手段， 在制订绩效计划时都应遵循一定的原则，主要有</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和</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等。</w:t>
      </w:r>
    </w:p>
    <w:p w14:paraId="1F3CDAD8" w14:textId="134FA8A0" w:rsidR="004D662C" w:rsidRPr="0050608C" w:rsidRDefault="00696C0A" w:rsidP="004D662C">
      <w:pPr>
        <w:numPr>
          <w:ilvl w:val="0"/>
          <w:numId w:val="1"/>
        </w:numPr>
        <w:adjustRightInd w:val="0"/>
        <w:snapToGrid w:val="0"/>
        <w:spacing w:line="264" w:lineRule="auto"/>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hint="eastAsia"/>
          <w:szCs w:val="21"/>
        </w:rPr>
        <w:t>绩效评估是绩效治理各环节中技术性最强的，包括6个因素：被评估者、</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和周期、</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、评定形式、</w:t>
      </w:r>
      <w:r w:rsidR="00B70112" w:rsidRPr="0050608C">
        <w:rPr>
          <w:rFonts w:ascii="思源黑体 CN Medium" w:eastAsia="思源黑体 CN Medium" w:hAnsi="思源黑体 CN Medium" w:cs="思源黑体 CN Medium" w:hint="eastAsia"/>
        </w:rPr>
        <w:t>_</w:t>
      </w:r>
      <w:r w:rsidR="00B70112" w:rsidRPr="0050608C">
        <w:rPr>
          <w:rFonts w:ascii="思源黑体 CN Medium" w:eastAsia="思源黑体 CN Medium" w:hAnsi="思源黑体 CN Medium" w:cs="思源黑体 CN Medium"/>
        </w:rPr>
        <w:t>_______</w:t>
      </w:r>
      <w:r w:rsidRPr="0050608C">
        <w:rPr>
          <w:rFonts w:ascii="思源黑体 CN Medium" w:eastAsia="思源黑体 CN Medium" w:hAnsi="思源黑体 CN Medium" w:cs="思源黑体 CN Medium" w:hint="eastAsia"/>
          <w:szCs w:val="21"/>
        </w:rPr>
        <w:t>的收集。</w:t>
      </w:r>
    </w:p>
    <w:p w14:paraId="3D805B09" w14:textId="77777777" w:rsidR="004D662C" w:rsidRPr="0050608C" w:rsidRDefault="004D662C" w:rsidP="004D662C">
      <w:pPr>
        <w:pStyle w:val="ab"/>
        <w:adjustRightInd w:val="0"/>
        <w:snapToGrid w:val="0"/>
        <w:ind w:left="420" w:firstLineChars="0"/>
        <w:jc w:val="center"/>
        <w:rPr>
          <w:rFonts w:ascii="思源黑体 CN Medium" w:eastAsia="思源黑体 CN Medium" w:hAnsi="思源黑体 CN Medium" w:cs="思源黑体 CN Medium"/>
          <w:szCs w:val="21"/>
        </w:rPr>
      </w:pPr>
      <w:r w:rsidRPr="0050608C">
        <w:rPr>
          <w:rFonts w:ascii="思源黑体 CN Medium" w:eastAsia="思源黑体 CN Medium" w:hAnsi="思源黑体 CN Medium" w:cs="思源黑体 CN Medium"/>
          <w:szCs w:val="21"/>
          <w:highlight w:val="yellow"/>
        </w:rPr>
        <w:t>更多</w:t>
      </w:r>
      <w:r w:rsidRPr="0050608C">
        <w:rPr>
          <w:rFonts w:ascii="思源黑体 CN Medium" w:eastAsia="思源黑体 CN Medium" w:hAnsi="思源黑体 CN Medium" w:cs="思源黑体 CN Medium" w:hint="eastAsia"/>
          <w:szCs w:val="21"/>
          <w:highlight w:val="yellow"/>
        </w:rPr>
        <w:t>备考</w:t>
      </w:r>
      <w:r w:rsidRPr="0050608C">
        <w:rPr>
          <w:rFonts w:ascii="思源黑体 CN Medium" w:eastAsia="思源黑体 CN Medium" w:hAnsi="思源黑体 CN Medium" w:cs="思源黑体 CN Medium"/>
          <w:szCs w:val="21"/>
          <w:highlight w:val="yellow"/>
        </w:rPr>
        <w:t>资料</w:t>
      </w:r>
      <w:r w:rsidRPr="0050608C">
        <w:rPr>
          <w:rFonts w:ascii="思源黑体 CN Medium" w:eastAsia="思源黑体 CN Medium" w:hAnsi="思源黑体 CN Medium" w:cs="思源黑体 CN Medium" w:hint="eastAsia"/>
          <w:szCs w:val="21"/>
          <w:highlight w:val="yellow"/>
        </w:rPr>
        <w:t>和学习福利</w:t>
      </w:r>
      <w:r w:rsidRPr="0050608C">
        <w:rPr>
          <w:rFonts w:ascii="思源黑体 CN Medium" w:eastAsia="思源黑体 CN Medium" w:hAnsi="思源黑体 CN Medium" w:cs="思源黑体 CN Medium"/>
          <w:szCs w:val="21"/>
          <w:highlight w:val="yellow"/>
        </w:rPr>
        <w:t>，</w:t>
      </w:r>
      <w:r w:rsidRPr="0050608C">
        <w:rPr>
          <w:rFonts w:ascii="思源黑体 CN Medium" w:eastAsia="思源黑体 CN Medium" w:hAnsi="思源黑体 CN Medium" w:cs="思源黑体 CN Medium" w:hint="eastAsia"/>
          <w:szCs w:val="21"/>
          <w:highlight w:val="yellow"/>
        </w:rPr>
        <w:t>可扫码添加</w:t>
      </w:r>
      <w:proofErr w:type="gramStart"/>
      <w:r w:rsidRPr="0050608C">
        <w:rPr>
          <w:rFonts w:ascii="思源黑体 CN Medium" w:eastAsia="思源黑体 CN Medium" w:hAnsi="思源黑体 CN Medium" w:cs="思源黑体 CN Medium" w:hint="eastAsia"/>
          <w:szCs w:val="21"/>
          <w:highlight w:val="yellow"/>
        </w:rPr>
        <w:t>希赛嘉儿</w:t>
      </w:r>
      <w:proofErr w:type="gramEnd"/>
      <w:r w:rsidRPr="0050608C">
        <w:rPr>
          <w:rFonts w:ascii="思源黑体 CN Medium" w:eastAsia="思源黑体 CN Medium" w:hAnsi="思源黑体 CN Medium" w:cs="思源黑体 CN Medium" w:hint="eastAsia"/>
          <w:szCs w:val="21"/>
          <w:highlight w:val="yellow"/>
        </w:rPr>
        <w:t>老师，申请入群</w:t>
      </w:r>
    </w:p>
    <w:p w14:paraId="7204CED9" w14:textId="1B27E5F5" w:rsidR="004D662C" w:rsidRPr="0050608C" w:rsidRDefault="004D662C" w:rsidP="0050608C">
      <w:pPr>
        <w:adjustRightInd w:val="0"/>
        <w:snapToGrid w:val="0"/>
        <w:jc w:val="center"/>
        <w:rPr>
          <w:rFonts w:ascii="思源黑体 CN Medium" w:hAnsi="思源黑体 CN Medium" w:cs="Times New Roman"/>
          <w:szCs w:val="21"/>
        </w:rPr>
      </w:pPr>
      <w:r w:rsidRPr="0050608C">
        <w:rPr>
          <w:noProof/>
        </w:rPr>
        <w:lastRenderedPageBreak/>
        <w:drawing>
          <wp:inline distT="0" distB="0" distL="114300" distR="114300" wp14:anchorId="7B8B8BCF" wp14:editId="337F74AB">
            <wp:extent cx="1392555" cy="1392555"/>
            <wp:effectExtent l="0" t="0" r="17145" b="171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1392555" cy="1392555"/>
                    </a:xfrm>
                    <a:prstGeom prst="rect">
                      <a:avLst/>
                    </a:prstGeom>
                    <a:noFill/>
                    <a:ln w="9525">
                      <a:noFill/>
                    </a:ln>
                  </pic:spPr>
                </pic:pic>
              </a:graphicData>
            </a:graphic>
          </wp:inline>
        </w:drawing>
      </w:r>
    </w:p>
    <w:sectPr w:rsidR="004D662C" w:rsidRPr="0050608C">
      <w:headerReference w:type="even" r:id="rId10"/>
      <w:headerReference w:type="default" r:id="rId11"/>
      <w:footerReference w:type="even" r:id="rId12"/>
      <w:footerReference w:type="default" r:id="rId13"/>
      <w:headerReference w:type="first" r:id="rId14"/>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AAEB4" w14:textId="77777777" w:rsidR="005C6B21" w:rsidRDefault="005C6B21">
      <w:r>
        <w:separator/>
      </w:r>
    </w:p>
  </w:endnote>
  <w:endnote w:type="continuationSeparator" w:id="0">
    <w:p w14:paraId="237AA278" w14:textId="77777777" w:rsidR="005C6B21" w:rsidRDefault="005C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440AE" w14:textId="77777777" w:rsidR="00FE0658" w:rsidRDefault="00FE0658">
    <w:pPr>
      <w:pStyle w:val="a5"/>
    </w:pPr>
  </w:p>
  <w:p w14:paraId="02424D46" w14:textId="77777777" w:rsidR="00FE0658" w:rsidRDefault="00FE065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思源黑体 CN Medium" w:eastAsia="思源黑体 CN Medium" w:hAnsi="思源黑体 CN Medium"/>
      </w:rPr>
      <w:id w:val="-435211879"/>
    </w:sdtPr>
    <w:sdtEndPr>
      <w:rPr>
        <w:b/>
      </w:rPr>
    </w:sdtEndPr>
    <w:sdtContent>
      <w:sdt>
        <w:sdtPr>
          <w:rPr>
            <w:rFonts w:ascii="思源黑体 CN Medium" w:eastAsia="思源黑体 CN Medium" w:hAnsi="思源黑体 CN Medium"/>
          </w:rPr>
          <w:id w:val="-1769616900"/>
        </w:sdtPr>
        <w:sdtEndPr>
          <w:rPr>
            <w:b/>
          </w:rPr>
        </w:sdtEndPr>
        <w:sdtContent>
          <w:p w14:paraId="0F0841F1" w14:textId="77777777" w:rsidR="00FE0658" w:rsidRDefault="00FE0658">
            <w:pPr>
              <w:pStyle w:val="a5"/>
              <w:ind w:right="360"/>
              <w:jc w:val="right"/>
              <w:rPr>
                <w:rFonts w:ascii="思源黑体 CN Medium" w:eastAsia="思源黑体 CN Medium" w:hAnsi="思源黑体 CN Medium"/>
                <w:b/>
              </w:rPr>
            </w:pPr>
            <w:proofErr w:type="gramStart"/>
            <w:r>
              <w:rPr>
                <w:rFonts w:ascii="思源黑体 CN Medium" w:eastAsia="思源黑体 CN Medium" w:hAnsi="思源黑体 CN Medium" w:hint="eastAsia"/>
                <w:b/>
              </w:rPr>
              <w:t>希赛网</w:t>
            </w:r>
            <w:proofErr w:type="gramEnd"/>
            <w:r>
              <w:rPr>
                <w:rFonts w:ascii="思源黑体 CN Medium" w:eastAsia="思源黑体 CN Medium" w:hAnsi="思源黑体 CN Medium" w:hint="eastAsia"/>
                <w:b/>
              </w:rPr>
              <w:t>——专业的职业教育平台                客服热线：400-111-9811</w:t>
            </w:r>
            <w:r>
              <w:rPr>
                <w:rFonts w:ascii="思源黑体 CN Medium" w:eastAsia="思源黑体 CN Medium" w:hAnsi="思源黑体 CN Medium" w:hint="eastAsia"/>
                <w:b/>
                <w:sz w:val="24"/>
                <w:szCs w:val="24"/>
              </w:rPr>
              <w:t xml:space="preserve">                </w:t>
            </w:r>
            <w:r>
              <w:rPr>
                <w:rFonts w:ascii="思源黑体 CN Medium" w:eastAsia="思源黑体 CN Medium" w:hAnsi="思源黑体 CN Medium"/>
                <w:b/>
                <w:lang w:val="zh-CN"/>
              </w:rPr>
              <w:t xml:space="preserve"> </w:t>
            </w:r>
            <w:r>
              <w:rPr>
                <w:rFonts w:ascii="思源黑体 CN Medium" w:eastAsia="思源黑体 CN Medium" w:hAnsi="思源黑体 CN Medium"/>
                <w:b/>
                <w:bCs/>
                <w:sz w:val="24"/>
                <w:szCs w:val="24"/>
              </w:rPr>
              <w:fldChar w:fldCharType="begin"/>
            </w:r>
            <w:r>
              <w:rPr>
                <w:rFonts w:ascii="思源黑体 CN Medium" w:eastAsia="思源黑体 CN Medium" w:hAnsi="思源黑体 CN Medium"/>
                <w:b/>
                <w:bCs/>
              </w:rPr>
              <w:instrText>PAGE</w:instrText>
            </w:r>
            <w:r>
              <w:rPr>
                <w:rFonts w:ascii="思源黑体 CN Medium" w:eastAsia="思源黑体 CN Medium" w:hAnsi="思源黑体 CN Medium"/>
                <w:b/>
                <w:bCs/>
                <w:sz w:val="24"/>
                <w:szCs w:val="24"/>
              </w:rPr>
              <w:fldChar w:fldCharType="separate"/>
            </w:r>
            <w:r w:rsidR="00040DD5">
              <w:rPr>
                <w:rFonts w:ascii="思源黑体 CN Medium" w:eastAsia="思源黑体 CN Medium" w:hAnsi="思源黑体 CN Medium"/>
                <w:b/>
                <w:bCs/>
                <w:noProof/>
              </w:rPr>
              <w:t>12</w:t>
            </w:r>
            <w:r>
              <w:rPr>
                <w:rFonts w:ascii="思源黑体 CN Medium" w:eastAsia="思源黑体 CN Medium" w:hAnsi="思源黑体 CN Medium"/>
                <w:b/>
                <w:bCs/>
                <w:sz w:val="24"/>
                <w:szCs w:val="24"/>
              </w:rPr>
              <w:fldChar w:fldCharType="end"/>
            </w:r>
            <w:r>
              <w:rPr>
                <w:rFonts w:ascii="思源黑体 CN Medium" w:eastAsia="思源黑体 CN Medium" w:hAnsi="思源黑体 CN Medium"/>
                <w:b/>
                <w:lang w:val="zh-CN"/>
              </w:rPr>
              <w:t xml:space="preserve"> / </w:t>
            </w:r>
            <w:r>
              <w:rPr>
                <w:rFonts w:ascii="思源黑体 CN Medium" w:eastAsia="思源黑体 CN Medium" w:hAnsi="思源黑体 CN Medium"/>
                <w:b/>
                <w:bCs/>
                <w:sz w:val="24"/>
                <w:szCs w:val="24"/>
              </w:rPr>
              <w:fldChar w:fldCharType="begin"/>
            </w:r>
            <w:r>
              <w:rPr>
                <w:rFonts w:ascii="思源黑体 CN Medium" w:eastAsia="思源黑体 CN Medium" w:hAnsi="思源黑体 CN Medium"/>
                <w:b/>
                <w:bCs/>
              </w:rPr>
              <w:instrText>NUMPAGES</w:instrText>
            </w:r>
            <w:r>
              <w:rPr>
                <w:rFonts w:ascii="思源黑体 CN Medium" w:eastAsia="思源黑体 CN Medium" w:hAnsi="思源黑体 CN Medium"/>
                <w:b/>
                <w:bCs/>
                <w:sz w:val="24"/>
                <w:szCs w:val="24"/>
              </w:rPr>
              <w:fldChar w:fldCharType="separate"/>
            </w:r>
            <w:r w:rsidR="00040DD5">
              <w:rPr>
                <w:rFonts w:ascii="思源黑体 CN Medium" w:eastAsia="思源黑体 CN Medium" w:hAnsi="思源黑体 CN Medium"/>
                <w:b/>
                <w:bCs/>
                <w:noProof/>
              </w:rPr>
              <w:t>12</w:t>
            </w:r>
            <w:r>
              <w:rPr>
                <w:rFonts w:ascii="思源黑体 CN Medium" w:eastAsia="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FDE61" w14:textId="77777777" w:rsidR="005C6B21" w:rsidRDefault="005C6B21">
      <w:r>
        <w:separator/>
      </w:r>
    </w:p>
  </w:footnote>
  <w:footnote w:type="continuationSeparator" w:id="0">
    <w:p w14:paraId="6553CF5B" w14:textId="77777777" w:rsidR="005C6B21" w:rsidRDefault="005C6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F1D25" w14:textId="77777777" w:rsidR="00FE0658" w:rsidRDefault="005C6B21">
    <w:pPr>
      <w:pStyle w:val="a6"/>
    </w:pPr>
    <w:r>
      <w:pict w14:anchorId="13105D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1" type="#_x0000_t136" style="position:absolute;left:0;text-align:left;margin-left:0;margin-top:0;width:439.7pt;height:219.85pt;rotation:315;z-index:-251656192;mso-position-horizontal:center;mso-position-horizontal-relative:margin;mso-position-vertical:center;mso-position-vertical-relative:margin;mso-width-relative:page;mso-height-relative:page" o:allowincell="f" fillcolor="#f2f2f2" stroked="f">
          <v:fill opacity=".5"/>
          <v:textpath style="font-family:&quot;SimSun-ExtB&quot;;font-size:1pt" fitpath="t" string="希赛"/>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8278E" w14:textId="77777777" w:rsidR="00FE0658" w:rsidRDefault="005C6B21">
    <w:pPr>
      <w:pStyle w:val="a6"/>
      <w:jc w:val="left"/>
      <w:rPr>
        <w:rFonts w:ascii="思源黑体 CN Medium" w:eastAsia="思源黑体 CN Medium" w:hAnsi="思源黑体 CN Medium"/>
        <w:b/>
        <w:color w:val="0070C0"/>
      </w:rPr>
    </w:pPr>
    <w:r>
      <w:pict w14:anchorId="75ECF7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0" type="#_x0000_t136" style="position:absolute;margin-left:0;margin-top:0;width:439.7pt;height:219.85pt;rotation:315;z-index:-251655168;mso-position-horizontal:center;mso-position-horizontal-relative:margin;mso-position-vertical:center;mso-position-vertical-relative:margin;mso-width-relative:page;mso-height-relative:page" o:allowincell="f" fillcolor="#f2f2f2" stroked="f">
          <v:fill opacity=".5"/>
          <v:textpath style="font-family:&quot;SimSun-ExtB&quot;;font-size:1pt" fitpath="t" string="希赛"/>
          <w10:wrap anchorx="margin" anchory="margin"/>
        </v:shape>
      </w:pict>
    </w:r>
    <w:r w:rsidR="00FE0658">
      <w:rPr>
        <w:noProof/>
      </w:rPr>
      <w:drawing>
        <wp:inline distT="0" distB="0" distL="0" distR="0" wp14:anchorId="1EEDD5AB" wp14:editId="252AC8AE">
          <wp:extent cx="1035050" cy="31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FE0658">
      <w:rPr>
        <w:rFonts w:hint="eastAsia"/>
      </w:rPr>
      <w:t xml:space="preserve"> </w:t>
    </w:r>
    <w:r w:rsidR="00FE0658">
      <w:t xml:space="preserve">                                                          </w:t>
    </w:r>
    <w:r w:rsidR="00FE0658">
      <w:rPr>
        <w:rFonts w:ascii="思源黑体 CN Medium" w:eastAsia="思源黑体 CN Medium" w:hAnsi="思源黑体 CN Medium"/>
      </w:rPr>
      <w:t xml:space="preserve"> </w:t>
    </w:r>
    <w:r w:rsidR="00FE0658">
      <w:rPr>
        <w:rFonts w:ascii="思源黑体 CN Medium" w:eastAsia="思源黑体 CN Medium" w:hAnsi="思源黑体 CN Medium"/>
        <w:b/>
      </w:rPr>
      <w:t xml:space="preserve">      </w:t>
    </w:r>
    <w:r w:rsidR="00FE0658">
      <w:rPr>
        <w:rFonts w:ascii="思源黑体 CN Medium" w:eastAsia="思源黑体 CN Medium" w:hAnsi="思源黑体 CN Medium" w:hint="eastAsia"/>
        <w:b/>
        <w:color w:val="0070C0"/>
      </w:rPr>
      <w:t>内部</w:t>
    </w:r>
    <w:r w:rsidR="00FE0658">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3DA7B" w14:textId="77777777" w:rsidR="00FE0658" w:rsidRDefault="005C6B21">
    <w:pPr>
      <w:pStyle w:val="a6"/>
    </w:pPr>
    <w:r>
      <w:pict w14:anchorId="756180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mso-width-relative:page;mso-height-relative:page" o:allowincell="f" fillcolor="#f2f2f2" stroked="f">
          <v:fill opacity=".5"/>
          <v:textpath style="font-family:&quot;SimSun-ExtB&quot;;font-size:1pt" fitpath="t" string="希赛"/>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8E1"/>
    <w:multiLevelType w:val="multilevel"/>
    <w:tmpl w:val="120328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0B337F7"/>
    <w:multiLevelType w:val="multilevel"/>
    <w:tmpl w:val="20B337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5707CA4"/>
    <w:multiLevelType w:val="singleLevel"/>
    <w:tmpl w:val="25707CA4"/>
    <w:lvl w:ilvl="0">
      <w:start w:val="1"/>
      <w:numFmt w:val="decimal"/>
      <w:suff w:val="space"/>
      <w:lvlText w:val="%1."/>
      <w:lvlJc w:val="left"/>
      <w:rPr>
        <w:rFonts w:hint="default"/>
        <w:color w:val="000000" w:themeColor="text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4YzE1YTFmYjYxMTBhYzYzNWU3YmU5ZTNlZDIxYWIifQ=="/>
  </w:docVars>
  <w:rsids>
    <w:rsidRoot w:val="00172A27"/>
    <w:rsid w:val="00000AFA"/>
    <w:rsid w:val="000078A4"/>
    <w:rsid w:val="00012329"/>
    <w:rsid w:val="00033E40"/>
    <w:rsid w:val="00040DD5"/>
    <w:rsid w:val="00041526"/>
    <w:rsid w:val="00046AF0"/>
    <w:rsid w:val="00055D52"/>
    <w:rsid w:val="0006034D"/>
    <w:rsid w:val="000701AF"/>
    <w:rsid w:val="0007465F"/>
    <w:rsid w:val="000768AE"/>
    <w:rsid w:val="000774B5"/>
    <w:rsid w:val="00080F91"/>
    <w:rsid w:val="000817D0"/>
    <w:rsid w:val="00082D2C"/>
    <w:rsid w:val="000873F4"/>
    <w:rsid w:val="000879C1"/>
    <w:rsid w:val="000915F9"/>
    <w:rsid w:val="0009378D"/>
    <w:rsid w:val="000944FF"/>
    <w:rsid w:val="00096386"/>
    <w:rsid w:val="000A20D7"/>
    <w:rsid w:val="000C202D"/>
    <w:rsid w:val="000C6E08"/>
    <w:rsid w:val="000C7B64"/>
    <w:rsid w:val="000E0A23"/>
    <w:rsid w:val="000E7A6C"/>
    <w:rsid w:val="000F22F4"/>
    <w:rsid w:val="000F6E2E"/>
    <w:rsid w:val="001020D2"/>
    <w:rsid w:val="00106304"/>
    <w:rsid w:val="00107FB5"/>
    <w:rsid w:val="001326B5"/>
    <w:rsid w:val="00136E40"/>
    <w:rsid w:val="00152024"/>
    <w:rsid w:val="00156B4E"/>
    <w:rsid w:val="00166D7F"/>
    <w:rsid w:val="00172A27"/>
    <w:rsid w:val="00173414"/>
    <w:rsid w:val="0018015D"/>
    <w:rsid w:val="001819B6"/>
    <w:rsid w:val="00181AAA"/>
    <w:rsid w:val="0018436E"/>
    <w:rsid w:val="0019168B"/>
    <w:rsid w:val="00196000"/>
    <w:rsid w:val="001978D8"/>
    <w:rsid w:val="001A26B5"/>
    <w:rsid w:val="001A54AC"/>
    <w:rsid w:val="001B0527"/>
    <w:rsid w:val="001B305E"/>
    <w:rsid w:val="001D66D1"/>
    <w:rsid w:val="001F267F"/>
    <w:rsid w:val="0020410E"/>
    <w:rsid w:val="00205D2A"/>
    <w:rsid w:val="002110D9"/>
    <w:rsid w:val="0021367A"/>
    <w:rsid w:val="002146E3"/>
    <w:rsid w:val="0021711A"/>
    <w:rsid w:val="00232E9C"/>
    <w:rsid w:val="00240BA2"/>
    <w:rsid w:val="00243865"/>
    <w:rsid w:val="00256925"/>
    <w:rsid w:val="00267295"/>
    <w:rsid w:val="00270AB5"/>
    <w:rsid w:val="00270EE0"/>
    <w:rsid w:val="00272558"/>
    <w:rsid w:val="0027451F"/>
    <w:rsid w:val="00274928"/>
    <w:rsid w:val="00283DF7"/>
    <w:rsid w:val="00294301"/>
    <w:rsid w:val="0029686F"/>
    <w:rsid w:val="002A0037"/>
    <w:rsid w:val="002A51A1"/>
    <w:rsid w:val="002A5F8A"/>
    <w:rsid w:val="002A69B4"/>
    <w:rsid w:val="002B3C69"/>
    <w:rsid w:val="002B4CBB"/>
    <w:rsid w:val="002C2DD4"/>
    <w:rsid w:val="002D2986"/>
    <w:rsid w:val="002D34EF"/>
    <w:rsid w:val="002D677E"/>
    <w:rsid w:val="002E0579"/>
    <w:rsid w:val="002F1D67"/>
    <w:rsid w:val="002F2E36"/>
    <w:rsid w:val="002F5478"/>
    <w:rsid w:val="003046AA"/>
    <w:rsid w:val="00310C4E"/>
    <w:rsid w:val="003112C2"/>
    <w:rsid w:val="00313B3A"/>
    <w:rsid w:val="0031632D"/>
    <w:rsid w:val="0032315D"/>
    <w:rsid w:val="00325EC8"/>
    <w:rsid w:val="0034109F"/>
    <w:rsid w:val="00341C2B"/>
    <w:rsid w:val="00344389"/>
    <w:rsid w:val="00360CA7"/>
    <w:rsid w:val="00363950"/>
    <w:rsid w:val="00365181"/>
    <w:rsid w:val="0036744E"/>
    <w:rsid w:val="00367E96"/>
    <w:rsid w:val="00377147"/>
    <w:rsid w:val="003820D8"/>
    <w:rsid w:val="0038383B"/>
    <w:rsid w:val="003840DD"/>
    <w:rsid w:val="0039383C"/>
    <w:rsid w:val="00393C45"/>
    <w:rsid w:val="003A5B81"/>
    <w:rsid w:val="003B7E0E"/>
    <w:rsid w:val="003C07AD"/>
    <w:rsid w:val="003C09E5"/>
    <w:rsid w:val="003D32DD"/>
    <w:rsid w:val="003E2885"/>
    <w:rsid w:val="003F68E7"/>
    <w:rsid w:val="00407DB9"/>
    <w:rsid w:val="004119DB"/>
    <w:rsid w:val="00415772"/>
    <w:rsid w:val="00420113"/>
    <w:rsid w:val="004254E9"/>
    <w:rsid w:val="004346FB"/>
    <w:rsid w:val="00436C38"/>
    <w:rsid w:val="00444AD7"/>
    <w:rsid w:val="00446034"/>
    <w:rsid w:val="00447FB2"/>
    <w:rsid w:val="0045318C"/>
    <w:rsid w:val="00455368"/>
    <w:rsid w:val="004640E8"/>
    <w:rsid w:val="00467312"/>
    <w:rsid w:val="004701A9"/>
    <w:rsid w:val="004808B0"/>
    <w:rsid w:val="0048113D"/>
    <w:rsid w:val="004910E8"/>
    <w:rsid w:val="004A1A50"/>
    <w:rsid w:val="004A1A8A"/>
    <w:rsid w:val="004A3207"/>
    <w:rsid w:val="004B2D8B"/>
    <w:rsid w:val="004B399A"/>
    <w:rsid w:val="004D662C"/>
    <w:rsid w:val="004E4B9A"/>
    <w:rsid w:val="004E7F32"/>
    <w:rsid w:val="004F005F"/>
    <w:rsid w:val="004F03F9"/>
    <w:rsid w:val="004F13AF"/>
    <w:rsid w:val="00501A69"/>
    <w:rsid w:val="00502471"/>
    <w:rsid w:val="00502B8D"/>
    <w:rsid w:val="00503756"/>
    <w:rsid w:val="00504AB8"/>
    <w:rsid w:val="0050608C"/>
    <w:rsid w:val="00506CFB"/>
    <w:rsid w:val="005115CC"/>
    <w:rsid w:val="0051454F"/>
    <w:rsid w:val="005238D7"/>
    <w:rsid w:val="0052490E"/>
    <w:rsid w:val="005267B5"/>
    <w:rsid w:val="00530B34"/>
    <w:rsid w:val="00531996"/>
    <w:rsid w:val="005335C6"/>
    <w:rsid w:val="00550945"/>
    <w:rsid w:val="00552C79"/>
    <w:rsid w:val="0055446E"/>
    <w:rsid w:val="00555573"/>
    <w:rsid w:val="0055596C"/>
    <w:rsid w:val="00573608"/>
    <w:rsid w:val="00574E9D"/>
    <w:rsid w:val="00576848"/>
    <w:rsid w:val="005873A1"/>
    <w:rsid w:val="00587F0E"/>
    <w:rsid w:val="005940A4"/>
    <w:rsid w:val="005B3D7F"/>
    <w:rsid w:val="005B590E"/>
    <w:rsid w:val="005C0659"/>
    <w:rsid w:val="005C6B21"/>
    <w:rsid w:val="005D1C5E"/>
    <w:rsid w:val="005D4AD5"/>
    <w:rsid w:val="005E12B0"/>
    <w:rsid w:val="005E28C3"/>
    <w:rsid w:val="005E42AF"/>
    <w:rsid w:val="005F5025"/>
    <w:rsid w:val="005F7095"/>
    <w:rsid w:val="00603F0D"/>
    <w:rsid w:val="00620F87"/>
    <w:rsid w:val="00622899"/>
    <w:rsid w:val="0062429C"/>
    <w:rsid w:val="006246FD"/>
    <w:rsid w:val="00630EBB"/>
    <w:rsid w:val="00637DE7"/>
    <w:rsid w:val="006502CA"/>
    <w:rsid w:val="006511BC"/>
    <w:rsid w:val="006521A6"/>
    <w:rsid w:val="0065452D"/>
    <w:rsid w:val="006676BD"/>
    <w:rsid w:val="006703F0"/>
    <w:rsid w:val="00676B31"/>
    <w:rsid w:val="0068034C"/>
    <w:rsid w:val="00680A42"/>
    <w:rsid w:val="00692140"/>
    <w:rsid w:val="00696C0A"/>
    <w:rsid w:val="00696FFF"/>
    <w:rsid w:val="006A6A8B"/>
    <w:rsid w:val="006B3B6C"/>
    <w:rsid w:val="006B6314"/>
    <w:rsid w:val="006B692E"/>
    <w:rsid w:val="006B7BA5"/>
    <w:rsid w:val="006C09B2"/>
    <w:rsid w:val="006C2369"/>
    <w:rsid w:val="006C6221"/>
    <w:rsid w:val="006C78F0"/>
    <w:rsid w:val="006C7DE0"/>
    <w:rsid w:val="006E5872"/>
    <w:rsid w:val="006F0F77"/>
    <w:rsid w:val="006F26B9"/>
    <w:rsid w:val="006F7018"/>
    <w:rsid w:val="007022F1"/>
    <w:rsid w:val="00703E5F"/>
    <w:rsid w:val="00720A8C"/>
    <w:rsid w:val="00722D3A"/>
    <w:rsid w:val="0072631F"/>
    <w:rsid w:val="00727422"/>
    <w:rsid w:val="007344DF"/>
    <w:rsid w:val="00744F5F"/>
    <w:rsid w:val="00750A19"/>
    <w:rsid w:val="00752193"/>
    <w:rsid w:val="007523F4"/>
    <w:rsid w:val="00757546"/>
    <w:rsid w:val="00770FB1"/>
    <w:rsid w:val="00777E89"/>
    <w:rsid w:val="00784A43"/>
    <w:rsid w:val="00787872"/>
    <w:rsid w:val="0078789A"/>
    <w:rsid w:val="00793F40"/>
    <w:rsid w:val="007A1A06"/>
    <w:rsid w:val="007A43B5"/>
    <w:rsid w:val="007A68F9"/>
    <w:rsid w:val="007B5E43"/>
    <w:rsid w:val="007C3DAC"/>
    <w:rsid w:val="007D3078"/>
    <w:rsid w:val="007D42EF"/>
    <w:rsid w:val="007E0F12"/>
    <w:rsid w:val="007E54C8"/>
    <w:rsid w:val="007E718C"/>
    <w:rsid w:val="00802F47"/>
    <w:rsid w:val="00803BC7"/>
    <w:rsid w:val="00804EE6"/>
    <w:rsid w:val="008100C1"/>
    <w:rsid w:val="00826E20"/>
    <w:rsid w:val="00827A59"/>
    <w:rsid w:val="00834AD8"/>
    <w:rsid w:val="00836012"/>
    <w:rsid w:val="00836568"/>
    <w:rsid w:val="00837CA4"/>
    <w:rsid w:val="00845AEF"/>
    <w:rsid w:val="008507B5"/>
    <w:rsid w:val="00852645"/>
    <w:rsid w:val="00852A83"/>
    <w:rsid w:val="00853597"/>
    <w:rsid w:val="0085564F"/>
    <w:rsid w:val="0085701E"/>
    <w:rsid w:val="008671E0"/>
    <w:rsid w:val="00873241"/>
    <w:rsid w:val="008743C4"/>
    <w:rsid w:val="008757E1"/>
    <w:rsid w:val="00875DD5"/>
    <w:rsid w:val="008826E4"/>
    <w:rsid w:val="00887B1A"/>
    <w:rsid w:val="00893DF8"/>
    <w:rsid w:val="008979F5"/>
    <w:rsid w:val="008A3871"/>
    <w:rsid w:val="008A49C0"/>
    <w:rsid w:val="008B3930"/>
    <w:rsid w:val="008D16A9"/>
    <w:rsid w:val="008D3E82"/>
    <w:rsid w:val="008E6784"/>
    <w:rsid w:val="008E6ACF"/>
    <w:rsid w:val="008E71EA"/>
    <w:rsid w:val="008E7C65"/>
    <w:rsid w:val="00901D0F"/>
    <w:rsid w:val="0090445C"/>
    <w:rsid w:val="00905197"/>
    <w:rsid w:val="00907A59"/>
    <w:rsid w:val="0091049D"/>
    <w:rsid w:val="0091560F"/>
    <w:rsid w:val="00916660"/>
    <w:rsid w:val="009178D5"/>
    <w:rsid w:val="00923574"/>
    <w:rsid w:val="0092540C"/>
    <w:rsid w:val="00926775"/>
    <w:rsid w:val="0093348A"/>
    <w:rsid w:val="00944A65"/>
    <w:rsid w:val="009462F9"/>
    <w:rsid w:val="0095418E"/>
    <w:rsid w:val="009740D1"/>
    <w:rsid w:val="00976531"/>
    <w:rsid w:val="00982825"/>
    <w:rsid w:val="00987415"/>
    <w:rsid w:val="00994334"/>
    <w:rsid w:val="009A05DC"/>
    <w:rsid w:val="009A6CB0"/>
    <w:rsid w:val="009B53ED"/>
    <w:rsid w:val="009B57BA"/>
    <w:rsid w:val="009B6480"/>
    <w:rsid w:val="009D0D58"/>
    <w:rsid w:val="009E1315"/>
    <w:rsid w:val="009F0B0C"/>
    <w:rsid w:val="009F21BB"/>
    <w:rsid w:val="009F5C39"/>
    <w:rsid w:val="00A101B0"/>
    <w:rsid w:val="00A10D83"/>
    <w:rsid w:val="00A16C77"/>
    <w:rsid w:val="00A20BA2"/>
    <w:rsid w:val="00A217F4"/>
    <w:rsid w:val="00A329FB"/>
    <w:rsid w:val="00A37365"/>
    <w:rsid w:val="00A44881"/>
    <w:rsid w:val="00A45B11"/>
    <w:rsid w:val="00A60223"/>
    <w:rsid w:val="00A6132D"/>
    <w:rsid w:val="00A62D52"/>
    <w:rsid w:val="00A63A4D"/>
    <w:rsid w:val="00A718F5"/>
    <w:rsid w:val="00A71948"/>
    <w:rsid w:val="00A759E4"/>
    <w:rsid w:val="00A77EC7"/>
    <w:rsid w:val="00A86BB9"/>
    <w:rsid w:val="00A86EDB"/>
    <w:rsid w:val="00A92B30"/>
    <w:rsid w:val="00A973A8"/>
    <w:rsid w:val="00AA1C31"/>
    <w:rsid w:val="00AA3BFA"/>
    <w:rsid w:val="00AB1713"/>
    <w:rsid w:val="00AC218E"/>
    <w:rsid w:val="00AD2B23"/>
    <w:rsid w:val="00AE07DC"/>
    <w:rsid w:val="00AE6B71"/>
    <w:rsid w:val="00AF5B55"/>
    <w:rsid w:val="00B03F6C"/>
    <w:rsid w:val="00B07564"/>
    <w:rsid w:val="00B1388B"/>
    <w:rsid w:val="00B13CB7"/>
    <w:rsid w:val="00B46E35"/>
    <w:rsid w:val="00B521DD"/>
    <w:rsid w:val="00B524D9"/>
    <w:rsid w:val="00B542F5"/>
    <w:rsid w:val="00B6413B"/>
    <w:rsid w:val="00B70112"/>
    <w:rsid w:val="00B73D8A"/>
    <w:rsid w:val="00B821D4"/>
    <w:rsid w:val="00B833AE"/>
    <w:rsid w:val="00B84595"/>
    <w:rsid w:val="00B93730"/>
    <w:rsid w:val="00B95048"/>
    <w:rsid w:val="00BA1CC4"/>
    <w:rsid w:val="00BB4A29"/>
    <w:rsid w:val="00BB50AF"/>
    <w:rsid w:val="00BD004D"/>
    <w:rsid w:val="00BE040A"/>
    <w:rsid w:val="00BF5FD6"/>
    <w:rsid w:val="00C01ED3"/>
    <w:rsid w:val="00C024CB"/>
    <w:rsid w:val="00C12D2D"/>
    <w:rsid w:val="00C161A0"/>
    <w:rsid w:val="00C22EF6"/>
    <w:rsid w:val="00C24AEF"/>
    <w:rsid w:val="00C26835"/>
    <w:rsid w:val="00C37C5B"/>
    <w:rsid w:val="00C44C77"/>
    <w:rsid w:val="00C45B83"/>
    <w:rsid w:val="00C4796C"/>
    <w:rsid w:val="00C52F60"/>
    <w:rsid w:val="00C5330B"/>
    <w:rsid w:val="00C53911"/>
    <w:rsid w:val="00C60965"/>
    <w:rsid w:val="00C75CB3"/>
    <w:rsid w:val="00C874CC"/>
    <w:rsid w:val="00C912AB"/>
    <w:rsid w:val="00C934D0"/>
    <w:rsid w:val="00CB4A98"/>
    <w:rsid w:val="00CB4D7B"/>
    <w:rsid w:val="00CC4F7B"/>
    <w:rsid w:val="00CC6101"/>
    <w:rsid w:val="00CD3D0A"/>
    <w:rsid w:val="00CD78C1"/>
    <w:rsid w:val="00CE1FE7"/>
    <w:rsid w:val="00CE585C"/>
    <w:rsid w:val="00CF2DD8"/>
    <w:rsid w:val="00D03DFF"/>
    <w:rsid w:val="00D11407"/>
    <w:rsid w:val="00D1385C"/>
    <w:rsid w:val="00D20672"/>
    <w:rsid w:val="00D2302C"/>
    <w:rsid w:val="00D305F6"/>
    <w:rsid w:val="00D36623"/>
    <w:rsid w:val="00D3712F"/>
    <w:rsid w:val="00D42665"/>
    <w:rsid w:val="00D63F35"/>
    <w:rsid w:val="00D66FE0"/>
    <w:rsid w:val="00D764E8"/>
    <w:rsid w:val="00D767BE"/>
    <w:rsid w:val="00D76D0A"/>
    <w:rsid w:val="00D82321"/>
    <w:rsid w:val="00D83AE8"/>
    <w:rsid w:val="00DB0627"/>
    <w:rsid w:val="00DB3096"/>
    <w:rsid w:val="00DD6D87"/>
    <w:rsid w:val="00DE1AED"/>
    <w:rsid w:val="00DF1B6E"/>
    <w:rsid w:val="00DF63BA"/>
    <w:rsid w:val="00E06A2A"/>
    <w:rsid w:val="00E169E7"/>
    <w:rsid w:val="00E25C91"/>
    <w:rsid w:val="00E33353"/>
    <w:rsid w:val="00E359F4"/>
    <w:rsid w:val="00E40708"/>
    <w:rsid w:val="00E41760"/>
    <w:rsid w:val="00E511B7"/>
    <w:rsid w:val="00E52D1C"/>
    <w:rsid w:val="00E5522F"/>
    <w:rsid w:val="00E56E93"/>
    <w:rsid w:val="00E60714"/>
    <w:rsid w:val="00E6320F"/>
    <w:rsid w:val="00E63E3E"/>
    <w:rsid w:val="00E6486D"/>
    <w:rsid w:val="00E77280"/>
    <w:rsid w:val="00E83671"/>
    <w:rsid w:val="00E87417"/>
    <w:rsid w:val="00E9237A"/>
    <w:rsid w:val="00E926A8"/>
    <w:rsid w:val="00E92BF6"/>
    <w:rsid w:val="00EB0B64"/>
    <w:rsid w:val="00ED35FD"/>
    <w:rsid w:val="00ED48F5"/>
    <w:rsid w:val="00ED66D7"/>
    <w:rsid w:val="00ED6B6F"/>
    <w:rsid w:val="00EF3E17"/>
    <w:rsid w:val="00EF5544"/>
    <w:rsid w:val="00EF6485"/>
    <w:rsid w:val="00EF6A65"/>
    <w:rsid w:val="00F03778"/>
    <w:rsid w:val="00F058D4"/>
    <w:rsid w:val="00F1262B"/>
    <w:rsid w:val="00F135EF"/>
    <w:rsid w:val="00F1554F"/>
    <w:rsid w:val="00F20753"/>
    <w:rsid w:val="00F312F3"/>
    <w:rsid w:val="00F33391"/>
    <w:rsid w:val="00F36CFF"/>
    <w:rsid w:val="00F40FD6"/>
    <w:rsid w:val="00F42ED6"/>
    <w:rsid w:val="00F5771F"/>
    <w:rsid w:val="00F62B75"/>
    <w:rsid w:val="00F83EA3"/>
    <w:rsid w:val="00F84B03"/>
    <w:rsid w:val="00F84B40"/>
    <w:rsid w:val="00F8716D"/>
    <w:rsid w:val="00F87CA7"/>
    <w:rsid w:val="00FA05BB"/>
    <w:rsid w:val="00FA28F5"/>
    <w:rsid w:val="00FA4D59"/>
    <w:rsid w:val="00FB1336"/>
    <w:rsid w:val="00FB26DB"/>
    <w:rsid w:val="00FB5BDD"/>
    <w:rsid w:val="00FB6D15"/>
    <w:rsid w:val="00FD32AD"/>
    <w:rsid w:val="00FD5545"/>
    <w:rsid w:val="00FE0658"/>
    <w:rsid w:val="00FE0AED"/>
    <w:rsid w:val="00FE5027"/>
    <w:rsid w:val="00FF092C"/>
    <w:rsid w:val="00FF31BE"/>
    <w:rsid w:val="028C5A66"/>
    <w:rsid w:val="02B138AC"/>
    <w:rsid w:val="02F545A1"/>
    <w:rsid w:val="04397821"/>
    <w:rsid w:val="05305026"/>
    <w:rsid w:val="05D82A25"/>
    <w:rsid w:val="05E715E5"/>
    <w:rsid w:val="07FB0F8F"/>
    <w:rsid w:val="09200BE2"/>
    <w:rsid w:val="0B6526BE"/>
    <w:rsid w:val="0B8056DA"/>
    <w:rsid w:val="0CC52155"/>
    <w:rsid w:val="0E410C9C"/>
    <w:rsid w:val="0F165A72"/>
    <w:rsid w:val="105F0547"/>
    <w:rsid w:val="10860BE8"/>
    <w:rsid w:val="10E06DE7"/>
    <w:rsid w:val="112F53C0"/>
    <w:rsid w:val="121D2448"/>
    <w:rsid w:val="123C0F3D"/>
    <w:rsid w:val="12A9191E"/>
    <w:rsid w:val="134C478E"/>
    <w:rsid w:val="15A703A2"/>
    <w:rsid w:val="170C728A"/>
    <w:rsid w:val="173010C3"/>
    <w:rsid w:val="19B0657B"/>
    <w:rsid w:val="1AF24F3E"/>
    <w:rsid w:val="1B6C2890"/>
    <w:rsid w:val="1B955AD7"/>
    <w:rsid w:val="1C415EE6"/>
    <w:rsid w:val="1C7D2A4F"/>
    <w:rsid w:val="1D1C16C3"/>
    <w:rsid w:val="1D9377C8"/>
    <w:rsid w:val="202431A5"/>
    <w:rsid w:val="211F3D2C"/>
    <w:rsid w:val="22CE51C0"/>
    <w:rsid w:val="23301EB1"/>
    <w:rsid w:val="26236C82"/>
    <w:rsid w:val="286E4D4F"/>
    <w:rsid w:val="29CF02C6"/>
    <w:rsid w:val="2A1C3F0A"/>
    <w:rsid w:val="2A213717"/>
    <w:rsid w:val="2BD53C5D"/>
    <w:rsid w:val="2C6A3E9A"/>
    <w:rsid w:val="2ED26038"/>
    <w:rsid w:val="2F4A2861"/>
    <w:rsid w:val="30455DB9"/>
    <w:rsid w:val="31DD47B9"/>
    <w:rsid w:val="323C3762"/>
    <w:rsid w:val="338B364D"/>
    <w:rsid w:val="347C22EC"/>
    <w:rsid w:val="35A16764"/>
    <w:rsid w:val="35AB163F"/>
    <w:rsid w:val="35BD3B29"/>
    <w:rsid w:val="360A0FF3"/>
    <w:rsid w:val="36A0343A"/>
    <w:rsid w:val="37217982"/>
    <w:rsid w:val="37E53A45"/>
    <w:rsid w:val="38941A00"/>
    <w:rsid w:val="399B11E2"/>
    <w:rsid w:val="3A292ACE"/>
    <w:rsid w:val="3B1C7E0B"/>
    <w:rsid w:val="3B2A29EA"/>
    <w:rsid w:val="3C3B76AB"/>
    <w:rsid w:val="3C3E11B9"/>
    <w:rsid w:val="3D9C6D75"/>
    <w:rsid w:val="3DB94C36"/>
    <w:rsid w:val="3E370A67"/>
    <w:rsid w:val="3EAF3CA0"/>
    <w:rsid w:val="4013021C"/>
    <w:rsid w:val="40393E48"/>
    <w:rsid w:val="41352C3A"/>
    <w:rsid w:val="42FC0325"/>
    <w:rsid w:val="445E013B"/>
    <w:rsid w:val="45E5215E"/>
    <w:rsid w:val="472855FD"/>
    <w:rsid w:val="4751224C"/>
    <w:rsid w:val="488717E9"/>
    <w:rsid w:val="49E60792"/>
    <w:rsid w:val="4B4F0EBA"/>
    <w:rsid w:val="4F561F16"/>
    <w:rsid w:val="5318071D"/>
    <w:rsid w:val="542252FC"/>
    <w:rsid w:val="54286D76"/>
    <w:rsid w:val="54F71E58"/>
    <w:rsid w:val="550F7E3D"/>
    <w:rsid w:val="55CC6413"/>
    <w:rsid w:val="574C3547"/>
    <w:rsid w:val="57BD2A01"/>
    <w:rsid w:val="59427773"/>
    <w:rsid w:val="59921604"/>
    <w:rsid w:val="5B012319"/>
    <w:rsid w:val="5BC07F31"/>
    <w:rsid w:val="5CB51D0B"/>
    <w:rsid w:val="5E3753EF"/>
    <w:rsid w:val="5EFE770A"/>
    <w:rsid w:val="5F193EA5"/>
    <w:rsid w:val="60E2185B"/>
    <w:rsid w:val="61DC64C2"/>
    <w:rsid w:val="621659E4"/>
    <w:rsid w:val="633A7D08"/>
    <w:rsid w:val="6424624D"/>
    <w:rsid w:val="64BC3F06"/>
    <w:rsid w:val="64D537F4"/>
    <w:rsid w:val="65392DFB"/>
    <w:rsid w:val="66A01F9C"/>
    <w:rsid w:val="689E2051"/>
    <w:rsid w:val="68A06A3B"/>
    <w:rsid w:val="68F47BF7"/>
    <w:rsid w:val="6A0A2876"/>
    <w:rsid w:val="6C815825"/>
    <w:rsid w:val="6D8E17B3"/>
    <w:rsid w:val="6FC8436F"/>
    <w:rsid w:val="719B3FAE"/>
    <w:rsid w:val="72295EC1"/>
    <w:rsid w:val="72506AD5"/>
    <w:rsid w:val="731358A4"/>
    <w:rsid w:val="73AC41B9"/>
    <w:rsid w:val="743259B5"/>
    <w:rsid w:val="744D46B7"/>
    <w:rsid w:val="74C846A2"/>
    <w:rsid w:val="78A729F8"/>
    <w:rsid w:val="79BB4897"/>
    <w:rsid w:val="7ADB2B73"/>
    <w:rsid w:val="7C3F53C6"/>
    <w:rsid w:val="7CA66427"/>
    <w:rsid w:val="7E7E4BF3"/>
    <w:rsid w:val="7F3267BC"/>
    <w:rsid w:val="7FBC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EDFA55E"/>
  <w15:docId w15:val="{82F11209-9E42-4753-A017-FA314BA0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思源黑体 CN Medium"/>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annotation subject"/>
    <w:basedOn w:val="a3"/>
    <w:next w:val="a3"/>
    <w:link w:val="Char3"/>
    <w:uiPriority w:val="99"/>
    <w:semiHidden/>
    <w:unhideWhenUsed/>
    <w:qFormat/>
    <w:rPr>
      <w:b/>
      <w:bCs/>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思源黑体 CN Medium" w:hAnsiTheme="minorHAnsi" w:cstheme="minorBidi"/>
      <w:b/>
      <w:bCs/>
      <w:kern w:val="44"/>
      <w:sz w:val="36"/>
      <w:szCs w:val="44"/>
    </w:rPr>
  </w:style>
  <w:style w:type="paragraph" w:customStyle="1" w:styleId="ac">
    <w:name w:val="表格"/>
    <w:qFormat/>
    <w:pPr>
      <w:keepNext/>
      <w:keepLines/>
      <w:widowControl w:val="0"/>
      <w:adjustRightInd w:val="0"/>
      <w:snapToGrid w:val="0"/>
      <w:jc w:val="center"/>
    </w:pPr>
    <w:rPr>
      <w:rFonts w:ascii="思源黑体 CN Medium" w:eastAsia="思源黑体 CN Medium" w:hAnsi="思源黑体 CN Medium" w:cstheme="minorBidi"/>
      <w:kern w:val="2"/>
      <w:sz w:val="21"/>
      <w:szCs w:val="21"/>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ad">
    <w:name w:val="表"/>
    <w:qFormat/>
    <w:pPr>
      <w:keepNext/>
      <w:spacing w:line="240" w:lineRule="atLeast"/>
      <w:jc w:val="center"/>
    </w:pPr>
    <w:rPr>
      <w:rFonts w:cstheme="minorBidi"/>
      <w:kern w:val="2"/>
      <w:sz w:val="21"/>
      <w:szCs w:val="22"/>
    </w:rPr>
  </w:style>
  <w:style w:type="paragraph" w:customStyle="1" w:styleId="biao">
    <w:name w:val="biao"/>
    <w:qFormat/>
    <w:pPr>
      <w:keepNext/>
      <w:keepLines/>
      <w:widowControl w:val="0"/>
      <w:adjustRightInd w:val="0"/>
      <w:snapToGrid w:val="0"/>
      <w:jc w:val="center"/>
    </w:pPr>
    <w:rPr>
      <w:rFonts w:ascii="思源黑体 CN Medium" w:eastAsia="思源黑体 CN Medium" w:hAnsi="思源黑体 CN Medium" w:cstheme="minorBidi"/>
      <w:kern w:val="2"/>
      <w:sz w:val="21"/>
      <w:szCs w:val="22"/>
    </w:rPr>
  </w:style>
  <w:style w:type="character" w:customStyle="1" w:styleId="Char">
    <w:name w:val="批注文字 Char"/>
    <w:basedOn w:val="a0"/>
    <w:link w:val="a3"/>
    <w:uiPriority w:val="99"/>
    <w:semiHidden/>
    <w:qFormat/>
    <w:rPr>
      <w:rFonts w:asciiTheme="minorHAnsi" w:eastAsiaTheme="minorEastAsia" w:hAnsiTheme="minorHAnsi" w:cstheme="minorBidi"/>
      <w:kern w:val="2"/>
      <w:sz w:val="21"/>
      <w:szCs w:val="22"/>
    </w:rPr>
  </w:style>
  <w:style w:type="character" w:customStyle="1" w:styleId="Char3">
    <w:name w:val="批注主题 Char"/>
    <w:basedOn w:val="Char"/>
    <w:link w:val="a8"/>
    <w:uiPriority w:val="99"/>
    <w:semiHidden/>
    <w:qFormat/>
    <w:rPr>
      <w:rFonts w:asciiTheme="minorHAnsi" w:eastAsiaTheme="minorEastAsia" w:hAnsiTheme="minorHAnsi" w:cstheme="minorBidi"/>
      <w:b/>
      <w:bCs/>
      <w:kern w:val="2"/>
      <w:sz w:val="21"/>
      <w:szCs w:val="22"/>
    </w:rPr>
  </w:style>
  <w:style w:type="character" w:customStyle="1" w:styleId="Char0">
    <w:name w:val="批注框文本 Char"/>
    <w:basedOn w:val="a0"/>
    <w:link w:val="a4"/>
    <w:uiPriority w:val="99"/>
    <w:semiHidden/>
    <w:qFormat/>
    <w:rPr>
      <w:rFonts w:asciiTheme="minorHAnsi" w:eastAsiaTheme="minorEastAsia" w:hAnsiTheme="minorHAnsi" w:cstheme="minorBidi"/>
      <w:kern w:val="2"/>
      <w:sz w:val="18"/>
      <w:szCs w:val="18"/>
    </w:rPr>
  </w:style>
  <w:style w:type="paragraph" w:customStyle="1" w:styleId="ae">
    <w:name w:val="图"/>
    <w:basedOn w:val="ad"/>
    <w:qFormat/>
    <w:rPr>
      <w:rFonts w:ascii="宋体" w:hAnsi="宋体" w:cs="宋体"/>
      <w:b/>
    </w:rPr>
  </w:style>
  <w:style w:type="paragraph" w:styleId="af">
    <w:name w:val="Revision"/>
    <w:hidden/>
    <w:uiPriority w:val="99"/>
    <w:semiHidden/>
    <w:rsid w:val="00F312F3"/>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1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A5BEC-B2B8-4320-AB9D-ABEBBD4A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1900</Words>
  <Characters>10830</Characters>
  <Application>Microsoft Office Word</Application>
  <DocSecurity>0</DocSecurity>
  <Lines>90</Lines>
  <Paragraphs>25</Paragraphs>
  <ScaleCrop>false</ScaleCrop>
  <Company>微软中国</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微软用户</cp:lastModifiedBy>
  <cp:revision>107</cp:revision>
  <cp:lastPrinted>2023-07-05T10:00:00Z</cp:lastPrinted>
  <dcterms:created xsi:type="dcterms:W3CDTF">2022-11-02T06:38:00Z</dcterms:created>
  <dcterms:modified xsi:type="dcterms:W3CDTF">2023-07-05T10:00:00Z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