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FACTURE PROFORMA</w:t>
      </w:r>
    </w:p>
    <w:p>
      <w:r>
        <w:t>N°: TEST-DOCX-002</w:t>
      </w:r>
    </w:p>
    <w:p>
      <w:r>
        <w:t>Date: 2026-08-07</w:t>
      </w:r>
    </w:p>
    <w:p>
      <w:r>
        <w:t/>
      </w:r>
    </w:p>
    <w:p>
      <w:r>
        <w:t>FOURNISSEUR: SARL TEST WORD</w:t>
      </w:r>
    </w:p>
    <w:p>
      <w:r>
        <w:t>Adresse: 789 Boulevard Word, Constantine</w:t>
      </w:r>
    </w:p>
    <w:p>
      <w:r>
        <w:t>Téléphone: 031 98 76 54</w:t>
      </w:r>
    </w:p>
    <w:p>
      <w:r>
        <w:t>RC: 25C000987-25/00</w:t>
      </w:r>
    </w:p>
    <w:p>
      <w:r>
        <w:t>NIF: 002516100098765</w:t>
      </w:r>
    </w:p>
    <w:p>
      <w:r>
        <w:t>NIS: 002516180098765</w:t>
      </w:r>
    </w:p>
    <w:p>
      <w:r>
        <w:t/>
      </w:r>
    </w:p>
    <w:p>
      <w:r>
        <w:t>CLIENT: EURL CLIENT WORD</w:t>
      </w:r>
    </w:p>
    <w:p>
      <w:r>
        <w:t>Adresse: 321 Rue Client, Sétif</w:t>
      </w:r>
    </w:p>
    <w:p>
      <w:r>
        <w:t/>
      </w:r>
    </w:p>
    <w:tbl>
      <w:tr>
        <w:tc>
          <w:p>
            <w:r>
              <w:t>Code</w:t>
            </w:r>
          </w:p>
        </w:tc>
        <w:tc>
          <w:p>
            <w:r>
              <w:t>Désignation</w:t>
            </w:r>
          </w:p>
        </w:tc>
        <w:tc>
          <w:p>
            <w:r>
              <w:t>Qté</w:t>
            </w:r>
          </w:p>
        </w:tc>
        <w:tc>
          <w:p>
            <w:r>
              <w:t>P.U HT</w:t>
            </w:r>
          </w:p>
        </w:tc>
        <w:tc>
          <w:p>
            <w:r>
              <w:t>Montant HT</w:t>
            </w:r>
          </w:p>
        </w:tc>
      </w:tr>
      <w:tr>
        <w:tc>
          <w:p>
            <w:r>
              <w:t>ART-101</w:t>
            </w:r>
          </w:p>
        </w:tc>
        <w:tc>
          <w:p>
            <w:r>
              <w:t>Tablette Graphique</w:t>
            </w:r>
          </w:p>
        </w:tc>
        <w:tc>
          <w:p>
            <w:r>
              <w:t>3</w:t>
            </w:r>
          </w:p>
        </w:tc>
        <w:tc>
          <w:p>
            <w:r>
              <w:t>35000,00</w:t>
            </w:r>
          </w:p>
        </w:tc>
        <w:tc>
          <w:p>
            <w:r>
              <w:t>105000,00</w:t>
            </w:r>
          </w:p>
        </w:tc>
      </w:tr>
      <w:tr>
        <w:tc>
          <w:p>
            <w:r>
              <w:t>ART-102</w:t>
            </w:r>
          </w:p>
        </w:tc>
        <w:tc>
          <w:p>
            <w:r>
              <w:t>Stylet Digital</w:t>
            </w:r>
          </w:p>
        </w:tc>
        <w:tc>
          <w:p>
            <w:r>
              <w:t>5</w:t>
            </w:r>
          </w:p>
        </w:tc>
        <w:tc>
          <w:p>
            <w:r>
              <w:t>5500,00</w:t>
            </w:r>
          </w:p>
        </w:tc>
        <w:tc>
          <w:p>
            <w:r>
              <w:t>27500,00</w:t>
            </w:r>
          </w:p>
        </w:tc>
      </w:tr>
    </w:tbl>
    <w:p>
      <w:r>
        <w:t/>
      </w:r>
    </w:p>
    <w:p>
      <w:r>
        <w:t>Total HT: 132500,00 DA</w:t>
      </w:r>
    </w:p>
    <w:p>
      <w:r>
        <w:t>TVA (19%): 25175,00 DA</w:t>
      </w:r>
    </w:p>
    <w:p>
      <w:r>
        <w:t>Total TTC: 157675,00 DA</w:t>
      </w:r>
    </w:p>
  </w:body>
</w:document>
</file>

<file path=word/_rels/document.xml.rels><?xml version="1.0" encoding="UTF-8" standalone="yes"?>
<Relationships xmlns="http://schemas.openxmlformats.org/package/2006/relationships">
</Relationships>
</file>