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2B64" w:rsidRDefault="00D42B64">
      <w:pPr>
        <w:rPr>
          <w:sz w:val="28"/>
          <w:szCs w:val="28"/>
          <w:lang w:val="en-US"/>
        </w:rPr>
      </w:pPr>
      <w:r w:rsidRPr="00D42B64">
        <w:rPr>
          <w:sz w:val="28"/>
          <w:szCs w:val="28"/>
          <w:lang w:val="en-US"/>
        </w:rPr>
        <w:drawing>
          <wp:inline distT="0" distB="0" distL="0" distR="0">
            <wp:extent cx="3276600" cy="4806950"/>
            <wp:effectExtent l="19050" t="0" r="0" b="0"/>
            <wp:docPr id="2" name="Picture 2" descr="Input Output Functioning.png"/>
            <wp:cNvGraphicFramePr/>
            <a:graphic xmlns:a="http://schemas.openxmlformats.org/drawingml/2006/main">
              <a:graphicData uri="http://schemas.openxmlformats.org/drawingml/2006/picture">
                <pic:pic xmlns:pic="http://schemas.openxmlformats.org/drawingml/2006/picture">
                  <pic:nvPicPr>
                    <pic:cNvPr id="8195" name="Content Placeholder 3" descr="Input Output Functioning.png"/>
                    <pic:cNvPicPr>
                      <a:picLocks noGrp="1" noChangeAspect="1"/>
                    </pic:cNvPicPr>
                  </pic:nvPicPr>
                  <pic:blipFill>
                    <a:blip r:embed="rId5"/>
                    <a:srcRect/>
                    <a:stretch>
                      <a:fillRect/>
                    </a:stretch>
                  </pic:blipFill>
                  <pic:spPr bwMode="auto">
                    <a:xfrm>
                      <a:off x="0" y="0"/>
                      <a:ext cx="3276600" cy="4806950"/>
                    </a:xfrm>
                    <a:prstGeom prst="rect">
                      <a:avLst/>
                    </a:prstGeom>
                    <a:noFill/>
                    <a:ln w="9525">
                      <a:noFill/>
                      <a:round/>
                      <a:headEnd/>
                      <a:tailEnd/>
                    </a:ln>
                  </pic:spPr>
                </pic:pic>
              </a:graphicData>
            </a:graphic>
          </wp:inline>
        </w:drawing>
      </w:r>
    </w:p>
    <w:p w:rsidR="00D42B64" w:rsidRDefault="00D42B64">
      <w:pPr>
        <w:rPr>
          <w:sz w:val="28"/>
          <w:szCs w:val="28"/>
          <w:lang w:val="en-US"/>
        </w:rPr>
      </w:pPr>
    </w:p>
    <w:p w:rsidR="00D42B64" w:rsidRDefault="00D42B64">
      <w:pPr>
        <w:rPr>
          <w:sz w:val="28"/>
          <w:szCs w:val="28"/>
          <w:lang w:val="en-US"/>
        </w:rPr>
      </w:pPr>
    </w:p>
    <w:p w:rsidR="001126FA" w:rsidRDefault="00C24A0E">
      <w:pPr>
        <w:rPr>
          <w:sz w:val="28"/>
          <w:szCs w:val="28"/>
          <w:lang w:val="en-US"/>
        </w:rPr>
      </w:pPr>
      <w:r>
        <w:rPr>
          <w:sz w:val="28"/>
          <w:szCs w:val="28"/>
          <w:lang w:val="en-US"/>
        </w:rPr>
        <w:t xml:space="preserve">4. </w:t>
      </w:r>
      <w:r w:rsidR="003D55DF">
        <w:rPr>
          <w:sz w:val="28"/>
          <w:szCs w:val="28"/>
          <w:lang w:val="en-US"/>
        </w:rPr>
        <w:tab/>
      </w:r>
      <w:r>
        <w:rPr>
          <w:sz w:val="28"/>
          <w:szCs w:val="28"/>
          <w:lang w:val="en-US"/>
        </w:rPr>
        <w:t xml:space="preserve">Functional view of the computer is given in the figure 4.1. The four main operations of the computer are Controlling, Data processing, Data moving and Data </w:t>
      </w:r>
      <w:r w:rsidR="008E4EBE">
        <w:rPr>
          <w:sz w:val="28"/>
          <w:szCs w:val="28"/>
          <w:lang w:val="en-US"/>
        </w:rPr>
        <w:t>Storing.</w:t>
      </w:r>
      <w:r>
        <w:rPr>
          <w:sz w:val="28"/>
          <w:szCs w:val="28"/>
          <w:lang w:val="en-US"/>
        </w:rPr>
        <w:t xml:space="preserve"> </w:t>
      </w:r>
      <w:r w:rsidR="00397482" w:rsidRPr="00397482">
        <w:rPr>
          <w:sz w:val="28"/>
          <w:szCs w:val="28"/>
          <w:lang w:val="en-US"/>
        </w:rPr>
        <w:t xml:space="preserve"> </w:t>
      </w:r>
    </w:p>
    <w:p w:rsidR="00C24A0E" w:rsidRDefault="00C24A0E" w:rsidP="008E4EBE">
      <w:pPr>
        <w:jc w:val="center"/>
        <w:rPr>
          <w:sz w:val="28"/>
          <w:szCs w:val="28"/>
          <w:lang w:val="en-US"/>
        </w:rPr>
      </w:pPr>
      <w:r>
        <w:rPr>
          <w:noProof/>
          <w:sz w:val="28"/>
          <w:szCs w:val="28"/>
          <w:lang w:val="en-US"/>
        </w:rPr>
        <w:drawing>
          <wp:anchor distT="0" distB="0" distL="114300" distR="114300" simplePos="0" relativeHeight="251658240" behindDoc="0" locked="0" layoutInCell="1" allowOverlap="1">
            <wp:simplePos x="0" y="0"/>
            <wp:positionH relativeFrom="column">
              <wp:posOffset>1964131</wp:posOffset>
            </wp:positionH>
            <wp:positionV relativeFrom="paragraph">
              <wp:posOffset>332145</wp:posOffset>
            </wp:positionV>
            <wp:extent cx="1566615" cy="2394354"/>
            <wp:effectExtent l="1905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9218" name="Picture 2"/>
                    <pic:cNvPicPr>
                      <a:picLocks noChangeAspect="1" noChangeArrowheads="1"/>
                    </pic:cNvPicPr>
                  </pic:nvPicPr>
                  <pic:blipFill>
                    <a:blip r:embed="rId6"/>
                    <a:srcRect l="25029" t="11365" r="23865" b="17046"/>
                    <a:stretch>
                      <a:fillRect/>
                    </a:stretch>
                  </pic:blipFill>
                  <pic:spPr bwMode="auto">
                    <a:xfrm>
                      <a:off x="0" y="0"/>
                      <a:ext cx="1566615" cy="2394354"/>
                    </a:xfrm>
                    <a:prstGeom prst="rect">
                      <a:avLst/>
                    </a:prstGeom>
                    <a:noFill/>
                    <a:ln w="9525">
                      <a:noFill/>
                      <a:round/>
                      <a:headEnd/>
                      <a:tailEnd/>
                    </a:ln>
                    <a:effectLst/>
                  </pic:spPr>
                </pic:pic>
              </a:graphicData>
            </a:graphic>
          </wp:anchor>
        </w:drawing>
      </w:r>
      <w:r w:rsidR="008E4EBE">
        <w:rPr>
          <w:sz w:val="28"/>
          <w:szCs w:val="28"/>
          <w:lang w:val="en-US"/>
        </w:rPr>
        <w:t>Figure 4.1</w:t>
      </w:r>
    </w:p>
    <w:p w:rsidR="00C24A0E" w:rsidRDefault="00C24A0E">
      <w:pPr>
        <w:rPr>
          <w:sz w:val="28"/>
          <w:szCs w:val="28"/>
          <w:lang w:val="en-US"/>
        </w:rPr>
      </w:pPr>
    </w:p>
    <w:p w:rsidR="00C24A0E" w:rsidRDefault="00C24A0E">
      <w:pPr>
        <w:rPr>
          <w:sz w:val="28"/>
          <w:szCs w:val="28"/>
          <w:lang w:val="en-US"/>
        </w:rPr>
      </w:pPr>
    </w:p>
    <w:p w:rsidR="00C24A0E" w:rsidRDefault="00C24A0E">
      <w:pPr>
        <w:rPr>
          <w:sz w:val="28"/>
          <w:szCs w:val="28"/>
          <w:lang w:val="en-US"/>
        </w:rPr>
      </w:pPr>
    </w:p>
    <w:p w:rsidR="00C24A0E" w:rsidRDefault="00C24A0E">
      <w:pPr>
        <w:rPr>
          <w:sz w:val="28"/>
          <w:szCs w:val="28"/>
          <w:lang w:val="en-US"/>
        </w:rPr>
      </w:pPr>
    </w:p>
    <w:p w:rsidR="00C24A0E" w:rsidRDefault="00C24A0E">
      <w:pPr>
        <w:rPr>
          <w:sz w:val="28"/>
          <w:szCs w:val="28"/>
          <w:lang w:val="en-US"/>
        </w:rPr>
      </w:pPr>
    </w:p>
    <w:p w:rsidR="00C24A0E" w:rsidRDefault="00C24A0E">
      <w:pPr>
        <w:rPr>
          <w:sz w:val="28"/>
          <w:szCs w:val="28"/>
          <w:lang w:val="en-US"/>
        </w:rPr>
      </w:pPr>
    </w:p>
    <w:p w:rsidR="00C24A0E" w:rsidRDefault="00C24A0E">
      <w:pPr>
        <w:rPr>
          <w:sz w:val="28"/>
          <w:szCs w:val="28"/>
          <w:lang w:val="en-US"/>
        </w:rPr>
      </w:pPr>
    </w:p>
    <w:p w:rsidR="003D55DF" w:rsidRDefault="008E4EBE" w:rsidP="00C24A0E">
      <w:pPr>
        <w:rPr>
          <w:sz w:val="28"/>
          <w:szCs w:val="28"/>
          <w:lang w:val="en-US"/>
        </w:rPr>
      </w:pPr>
      <w:r>
        <w:rPr>
          <w:sz w:val="28"/>
          <w:szCs w:val="28"/>
          <w:lang w:val="en-US"/>
        </w:rPr>
        <w:t xml:space="preserve">Explain following operations using the graphical representation of Figure 4.1 with an example for each operation. </w:t>
      </w:r>
    </w:p>
    <w:p w:rsidR="008E4EBE" w:rsidRDefault="003D55DF" w:rsidP="00C24A0E">
      <w:pPr>
        <w:rPr>
          <w:sz w:val="28"/>
          <w:szCs w:val="28"/>
          <w:lang w:val="en-US"/>
        </w:rPr>
      </w:pPr>
      <w:r>
        <w:rPr>
          <w:sz w:val="28"/>
          <w:szCs w:val="28"/>
          <w:lang w:val="en-US"/>
        </w:rPr>
        <w:t xml:space="preserve">Draw the path between circles through the corresponding circle. </w:t>
      </w:r>
    </w:p>
    <w:p w:rsidR="003D55DF" w:rsidRDefault="003D55DF" w:rsidP="00C24A0E">
      <w:pPr>
        <w:rPr>
          <w:sz w:val="28"/>
          <w:szCs w:val="28"/>
          <w:lang w:val="en-US"/>
        </w:rPr>
      </w:pPr>
    </w:p>
    <w:p w:rsidR="008E4EBE" w:rsidRPr="000F4F36" w:rsidRDefault="008E4EBE" w:rsidP="000F4F36">
      <w:pPr>
        <w:pStyle w:val="ListParagraph"/>
        <w:numPr>
          <w:ilvl w:val="0"/>
          <w:numId w:val="5"/>
        </w:numPr>
        <w:rPr>
          <w:sz w:val="28"/>
          <w:szCs w:val="28"/>
          <w:lang w:val="en-US"/>
        </w:rPr>
      </w:pPr>
      <w:r w:rsidRPr="000F4F36">
        <w:rPr>
          <w:sz w:val="28"/>
          <w:szCs w:val="28"/>
          <w:lang w:val="en-US"/>
        </w:rPr>
        <w:t>Data Movement</w:t>
      </w:r>
    </w:p>
    <w:p w:rsidR="008E4EBE" w:rsidRPr="000F4F36" w:rsidRDefault="008E4EBE" w:rsidP="000F4F36">
      <w:pPr>
        <w:pStyle w:val="ListParagraph"/>
        <w:numPr>
          <w:ilvl w:val="0"/>
          <w:numId w:val="5"/>
        </w:numPr>
        <w:rPr>
          <w:sz w:val="28"/>
          <w:szCs w:val="28"/>
          <w:lang w:val="en-US"/>
        </w:rPr>
      </w:pPr>
      <w:r w:rsidRPr="000F4F36">
        <w:rPr>
          <w:sz w:val="28"/>
          <w:szCs w:val="28"/>
          <w:lang w:val="en-US"/>
        </w:rPr>
        <w:t xml:space="preserve">Data Storage from IO </w:t>
      </w:r>
    </w:p>
    <w:p w:rsidR="008E4EBE" w:rsidRPr="000F4F36" w:rsidRDefault="008E4EBE" w:rsidP="000F4F36">
      <w:pPr>
        <w:pStyle w:val="ListParagraph"/>
        <w:numPr>
          <w:ilvl w:val="0"/>
          <w:numId w:val="5"/>
        </w:numPr>
        <w:rPr>
          <w:sz w:val="28"/>
          <w:szCs w:val="28"/>
          <w:lang w:val="en-US"/>
        </w:rPr>
      </w:pPr>
      <w:r w:rsidRPr="000F4F36">
        <w:rPr>
          <w:sz w:val="28"/>
          <w:szCs w:val="28"/>
          <w:lang w:val="en-US"/>
        </w:rPr>
        <w:t>Data Processing From IO</w:t>
      </w:r>
    </w:p>
    <w:p w:rsidR="008E4EBE" w:rsidRPr="000F4F36" w:rsidRDefault="008E4EBE" w:rsidP="000F4F36">
      <w:pPr>
        <w:pStyle w:val="ListParagraph"/>
        <w:numPr>
          <w:ilvl w:val="0"/>
          <w:numId w:val="5"/>
        </w:numPr>
        <w:rPr>
          <w:sz w:val="28"/>
          <w:szCs w:val="28"/>
          <w:lang w:val="en-US"/>
        </w:rPr>
      </w:pPr>
      <w:r w:rsidRPr="000F4F36">
        <w:rPr>
          <w:sz w:val="28"/>
          <w:szCs w:val="28"/>
          <w:lang w:val="en-US"/>
        </w:rPr>
        <w:t>Data Processing from</w:t>
      </w:r>
      <w:r w:rsidR="003D55DF" w:rsidRPr="000F4F36">
        <w:rPr>
          <w:sz w:val="28"/>
          <w:szCs w:val="28"/>
          <w:lang w:val="en-US"/>
        </w:rPr>
        <w:t xml:space="preserve"> </w:t>
      </w:r>
      <w:r w:rsidRPr="000F4F36">
        <w:rPr>
          <w:sz w:val="28"/>
          <w:szCs w:val="28"/>
          <w:lang w:val="en-US"/>
        </w:rPr>
        <w:t>Storage</w:t>
      </w:r>
      <w:r w:rsidR="003D55DF" w:rsidRPr="000F4F36">
        <w:rPr>
          <w:sz w:val="28"/>
          <w:szCs w:val="28"/>
          <w:lang w:val="en-US"/>
        </w:rPr>
        <w:t xml:space="preserve">  </w:t>
      </w:r>
    </w:p>
    <w:p w:rsidR="003D55DF" w:rsidRPr="000F4F36" w:rsidRDefault="008E4EBE" w:rsidP="000F4F36">
      <w:pPr>
        <w:pStyle w:val="ListParagraph"/>
        <w:numPr>
          <w:ilvl w:val="0"/>
          <w:numId w:val="5"/>
        </w:numPr>
        <w:rPr>
          <w:sz w:val="28"/>
          <w:szCs w:val="28"/>
          <w:lang w:val="en-US"/>
        </w:rPr>
      </w:pPr>
      <w:r w:rsidRPr="000F4F36">
        <w:rPr>
          <w:sz w:val="28"/>
          <w:szCs w:val="28"/>
          <w:lang w:val="en-US"/>
        </w:rPr>
        <w:t>D</w:t>
      </w:r>
      <w:r w:rsidR="003D55DF" w:rsidRPr="000F4F36">
        <w:rPr>
          <w:sz w:val="28"/>
          <w:szCs w:val="28"/>
          <w:lang w:val="en-US"/>
        </w:rPr>
        <w:t>ata Processing from IO to Storage</w:t>
      </w:r>
    </w:p>
    <w:p w:rsidR="008E4EBE" w:rsidRDefault="008E4EBE" w:rsidP="00C24A0E">
      <w:pPr>
        <w:rPr>
          <w:sz w:val="28"/>
          <w:szCs w:val="28"/>
          <w:lang w:val="en-US"/>
        </w:rPr>
      </w:pPr>
      <w:r>
        <w:rPr>
          <w:sz w:val="28"/>
          <w:szCs w:val="28"/>
          <w:lang w:val="en-US"/>
        </w:rPr>
        <w:t xml:space="preserve"> </w:t>
      </w:r>
    </w:p>
    <w:p w:rsidR="003F2603" w:rsidRDefault="003F2603" w:rsidP="003F2603">
      <w:pPr>
        <w:spacing w:line="360" w:lineRule="auto"/>
        <w:rPr>
          <w:sz w:val="28"/>
          <w:szCs w:val="28"/>
          <w:lang w:val="en-US"/>
        </w:rPr>
      </w:pPr>
      <w:r>
        <w:rPr>
          <w:sz w:val="28"/>
          <w:szCs w:val="28"/>
          <w:lang w:val="en-US"/>
        </w:rPr>
        <w:t xml:space="preserve">6. </w:t>
      </w:r>
      <w:r>
        <w:rPr>
          <w:sz w:val="28"/>
          <w:szCs w:val="28"/>
          <w:lang w:val="en-US"/>
        </w:rPr>
        <w:tab/>
        <w:t xml:space="preserve">A scenario for a project explained in bellow. </w:t>
      </w:r>
    </w:p>
    <w:p w:rsidR="003F2603" w:rsidRPr="000F4F36" w:rsidRDefault="003F2603" w:rsidP="000F4F36">
      <w:pPr>
        <w:pStyle w:val="ListParagraph"/>
        <w:numPr>
          <w:ilvl w:val="0"/>
          <w:numId w:val="3"/>
        </w:numPr>
        <w:spacing w:line="360" w:lineRule="auto"/>
        <w:rPr>
          <w:sz w:val="28"/>
          <w:szCs w:val="28"/>
          <w:lang w:val="en-US"/>
        </w:rPr>
      </w:pPr>
      <w:r w:rsidRPr="000F4F36">
        <w:rPr>
          <w:sz w:val="28"/>
          <w:szCs w:val="28"/>
          <w:lang w:val="en-US"/>
        </w:rPr>
        <w:t xml:space="preserve">Identify what are the main operations that related to Data Movements, Data Processing, Data Storage and Controlling Process in the system in architecture point of view. </w:t>
      </w:r>
    </w:p>
    <w:p w:rsidR="003F2603" w:rsidRPr="000F4F36" w:rsidRDefault="003F2603" w:rsidP="000F4F36">
      <w:pPr>
        <w:pStyle w:val="ListParagraph"/>
        <w:numPr>
          <w:ilvl w:val="0"/>
          <w:numId w:val="3"/>
        </w:numPr>
        <w:spacing w:line="360" w:lineRule="auto"/>
        <w:rPr>
          <w:sz w:val="28"/>
          <w:szCs w:val="28"/>
          <w:lang w:val="en-US"/>
        </w:rPr>
      </w:pPr>
      <w:r w:rsidRPr="000F4F36">
        <w:rPr>
          <w:sz w:val="28"/>
          <w:szCs w:val="28"/>
          <w:lang w:val="en-US"/>
        </w:rPr>
        <w:t>Draw the functional diagram for the design of the project.</w:t>
      </w:r>
    </w:p>
    <w:p w:rsidR="000F4F36" w:rsidRPr="000F4F36" w:rsidRDefault="000F4F36" w:rsidP="000F4F36">
      <w:pPr>
        <w:pStyle w:val="ListParagraph"/>
        <w:numPr>
          <w:ilvl w:val="0"/>
          <w:numId w:val="3"/>
        </w:numPr>
        <w:spacing w:line="360" w:lineRule="auto"/>
        <w:rPr>
          <w:sz w:val="28"/>
          <w:szCs w:val="28"/>
          <w:lang w:val="en-US"/>
        </w:rPr>
      </w:pPr>
      <w:r w:rsidRPr="000F4F36">
        <w:rPr>
          <w:sz w:val="28"/>
          <w:szCs w:val="28"/>
          <w:lang w:val="en-US"/>
        </w:rPr>
        <w:t xml:space="preserve">Identify how many groups need to be employ and categories them according to their development process.  </w:t>
      </w:r>
    </w:p>
    <w:p w:rsidR="003F2603" w:rsidRPr="000F4F36" w:rsidRDefault="003F2603" w:rsidP="000F4F36">
      <w:pPr>
        <w:pStyle w:val="ListParagraph"/>
        <w:numPr>
          <w:ilvl w:val="0"/>
          <w:numId w:val="3"/>
        </w:numPr>
        <w:spacing w:line="360" w:lineRule="auto"/>
        <w:rPr>
          <w:sz w:val="28"/>
          <w:szCs w:val="28"/>
          <w:lang w:val="en-US"/>
        </w:rPr>
      </w:pPr>
      <w:r w:rsidRPr="000F4F36">
        <w:rPr>
          <w:sz w:val="28"/>
          <w:szCs w:val="28"/>
          <w:lang w:val="en-US"/>
        </w:rPr>
        <w:t xml:space="preserve">Identify similar operations for implementation and assign them to each development group of your company. </w:t>
      </w:r>
    </w:p>
    <w:p w:rsidR="003F2603" w:rsidRDefault="003F2603" w:rsidP="003F2603">
      <w:pPr>
        <w:spacing w:line="360" w:lineRule="auto"/>
        <w:rPr>
          <w:sz w:val="28"/>
          <w:szCs w:val="28"/>
          <w:lang w:val="en-US"/>
        </w:rPr>
      </w:pPr>
    </w:p>
    <w:p w:rsidR="003F2603" w:rsidRDefault="003F2603" w:rsidP="003F2603">
      <w:pPr>
        <w:spacing w:line="360" w:lineRule="auto"/>
        <w:rPr>
          <w:rFonts w:ascii="Calibri" w:hAnsi="Calibri"/>
          <w:bCs/>
          <w:u w:val="single"/>
          <w:lang w:val="en-US"/>
        </w:rPr>
      </w:pPr>
      <w:r>
        <w:rPr>
          <w:sz w:val="28"/>
          <w:szCs w:val="28"/>
          <w:lang w:val="en-US"/>
        </w:rPr>
        <w:tab/>
      </w:r>
      <w:r>
        <w:rPr>
          <w:rFonts w:ascii="Calibri" w:hAnsi="Calibri"/>
          <w:bCs/>
          <w:u w:val="single"/>
          <w:lang w:val="en-US"/>
        </w:rPr>
        <w:t xml:space="preserve">A scenario for the project </w:t>
      </w:r>
    </w:p>
    <w:p w:rsidR="003F2603" w:rsidRPr="00A42A32" w:rsidRDefault="003F2603" w:rsidP="003F2603">
      <w:pPr>
        <w:pStyle w:val="ListParagraph"/>
        <w:numPr>
          <w:ilvl w:val="0"/>
          <w:numId w:val="2"/>
        </w:numPr>
        <w:spacing w:line="360" w:lineRule="auto"/>
        <w:jc w:val="both"/>
        <w:rPr>
          <w:rFonts w:ascii="Calibri" w:hAnsi="Calibri"/>
          <w:bCs/>
          <w:sz w:val="22"/>
          <w:szCs w:val="22"/>
          <w:lang w:val="en-US"/>
        </w:rPr>
      </w:pPr>
      <w:r w:rsidRPr="00A42A32">
        <w:rPr>
          <w:rFonts w:ascii="Calibri" w:hAnsi="Calibri"/>
          <w:bCs/>
          <w:sz w:val="22"/>
          <w:szCs w:val="22"/>
          <w:lang w:val="en-US"/>
        </w:rPr>
        <w:t>Department of Disaster Management has a plan to develop web application that use to report the incident occurred at different locations in the Western Province. Following are the examples of possible incidents like Natural Disasters, Road Side Accidents, Fires, and Electrical Breakdown &amp; Leakages etc.</w:t>
      </w:r>
    </w:p>
    <w:p w:rsidR="003F2603" w:rsidRPr="00A42A32" w:rsidRDefault="003F2603" w:rsidP="003F2603">
      <w:pPr>
        <w:pStyle w:val="ListParagraph"/>
        <w:numPr>
          <w:ilvl w:val="0"/>
          <w:numId w:val="2"/>
        </w:numPr>
        <w:spacing w:line="360" w:lineRule="auto"/>
        <w:jc w:val="both"/>
        <w:rPr>
          <w:rFonts w:ascii="Calibri" w:hAnsi="Calibri"/>
          <w:bCs/>
          <w:sz w:val="22"/>
          <w:szCs w:val="22"/>
          <w:lang w:val="en-US"/>
        </w:rPr>
      </w:pPr>
      <w:r w:rsidRPr="00A42A32">
        <w:rPr>
          <w:rFonts w:ascii="Calibri" w:hAnsi="Calibri"/>
          <w:bCs/>
          <w:sz w:val="22"/>
          <w:szCs w:val="22"/>
          <w:lang w:val="en-US"/>
        </w:rPr>
        <w:t xml:space="preserve">Authorized incident reporters are issued logging accounts to reports the incident. The police stations, </w:t>
      </w:r>
      <w:proofErr w:type="spellStart"/>
      <w:r w:rsidRPr="00A42A32">
        <w:rPr>
          <w:rFonts w:ascii="Calibri" w:hAnsi="Calibri"/>
          <w:bCs/>
          <w:sz w:val="22"/>
          <w:szCs w:val="22"/>
          <w:lang w:val="en-US"/>
        </w:rPr>
        <w:t>Grama</w:t>
      </w:r>
      <w:proofErr w:type="spellEnd"/>
      <w:r w:rsidRPr="00A42A32">
        <w:rPr>
          <w:rFonts w:ascii="Calibri" w:hAnsi="Calibri"/>
          <w:bCs/>
          <w:sz w:val="22"/>
          <w:szCs w:val="22"/>
          <w:lang w:val="en-US"/>
        </w:rPr>
        <w:t xml:space="preserve"> </w:t>
      </w:r>
      <w:proofErr w:type="spellStart"/>
      <w:r w:rsidRPr="00A42A32">
        <w:rPr>
          <w:rFonts w:ascii="Calibri" w:hAnsi="Calibri"/>
          <w:bCs/>
          <w:sz w:val="22"/>
          <w:szCs w:val="22"/>
          <w:lang w:val="en-US"/>
        </w:rPr>
        <w:t>Niladari</w:t>
      </w:r>
      <w:proofErr w:type="spellEnd"/>
      <w:r w:rsidRPr="00A42A32">
        <w:rPr>
          <w:rFonts w:ascii="Calibri" w:hAnsi="Calibri"/>
          <w:bCs/>
          <w:sz w:val="22"/>
          <w:szCs w:val="22"/>
          <w:lang w:val="en-US"/>
        </w:rPr>
        <w:t xml:space="preserve">, Post Office and assigned members from general public will report the incidents. </w:t>
      </w:r>
    </w:p>
    <w:p w:rsidR="003F2603" w:rsidRPr="00A42A32" w:rsidRDefault="003F2603" w:rsidP="003F2603">
      <w:pPr>
        <w:pStyle w:val="ListParagraph"/>
        <w:numPr>
          <w:ilvl w:val="0"/>
          <w:numId w:val="2"/>
        </w:numPr>
        <w:spacing w:line="360" w:lineRule="auto"/>
        <w:jc w:val="both"/>
        <w:rPr>
          <w:rFonts w:ascii="Calibri" w:hAnsi="Calibri"/>
          <w:bCs/>
          <w:sz w:val="22"/>
          <w:szCs w:val="22"/>
          <w:lang w:val="en-US"/>
        </w:rPr>
      </w:pPr>
      <w:r w:rsidRPr="00A42A32">
        <w:rPr>
          <w:rFonts w:ascii="Calibri" w:hAnsi="Calibri"/>
          <w:bCs/>
          <w:sz w:val="22"/>
          <w:szCs w:val="22"/>
          <w:lang w:val="en-US"/>
        </w:rPr>
        <w:t xml:space="preserve">Incident reports manger has the total authority to approve the incident to be display in the public web. Incident report manager has a logging that has an authority to see all new incidents, approved incident for the display for the general public. </w:t>
      </w:r>
    </w:p>
    <w:p w:rsidR="003F2603" w:rsidRPr="00A42A32" w:rsidRDefault="003F2603" w:rsidP="003F2603">
      <w:pPr>
        <w:pStyle w:val="ListParagraph"/>
        <w:numPr>
          <w:ilvl w:val="0"/>
          <w:numId w:val="2"/>
        </w:numPr>
        <w:spacing w:line="360" w:lineRule="auto"/>
        <w:jc w:val="both"/>
        <w:rPr>
          <w:rFonts w:ascii="Calibri" w:hAnsi="Calibri"/>
          <w:bCs/>
          <w:sz w:val="22"/>
          <w:szCs w:val="22"/>
          <w:lang w:val="en-US"/>
        </w:rPr>
      </w:pPr>
      <w:r w:rsidRPr="00A42A32">
        <w:rPr>
          <w:rFonts w:ascii="Calibri" w:hAnsi="Calibri"/>
          <w:bCs/>
          <w:sz w:val="22"/>
          <w:szCs w:val="22"/>
          <w:lang w:val="en-US"/>
        </w:rPr>
        <w:t xml:space="preserve">Incident report manager has authority to change the threat level and effect of the incident to the general public. </w:t>
      </w:r>
    </w:p>
    <w:p w:rsidR="003F2603" w:rsidRPr="00A42A32" w:rsidRDefault="003F2603" w:rsidP="003F2603">
      <w:pPr>
        <w:pStyle w:val="ListParagraph"/>
        <w:numPr>
          <w:ilvl w:val="0"/>
          <w:numId w:val="2"/>
        </w:numPr>
        <w:spacing w:line="360" w:lineRule="auto"/>
        <w:jc w:val="both"/>
        <w:rPr>
          <w:rFonts w:ascii="Calibri" w:hAnsi="Calibri"/>
          <w:bCs/>
          <w:sz w:val="22"/>
          <w:szCs w:val="22"/>
          <w:lang w:val="en-US"/>
        </w:rPr>
      </w:pPr>
      <w:r w:rsidRPr="00A42A32">
        <w:rPr>
          <w:rFonts w:ascii="Calibri" w:hAnsi="Calibri"/>
          <w:bCs/>
          <w:sz w:val="22"/>
          <w:szCs w:val="22"/>
          <w:lang w:val="en-US"/>
        </w:rPr>
        <w:t xml:space="preserve">Once the incident report manager approve the incidents reported, they will appeared in the Map of the Western Province,  </w:t>
      </w:r>
    </w:p>
    <w:p w:rsidR="003F2603" w:rsidRPr="00A42A32" w:rsidRDefault="003F2603" w:rsidP="003F2603">
      <w:pPr>
        <w:spacing w:line="360" w:lineRule="auto"/>
        <w:rPr>
          <w:rFonts w:ascii="Calibri" w:hAnsi="Calibri"/>
          <w:bCs/>
          <w:lang w:val="en-US"/>
        </w:rPr>
      </w:pPr>
      <w:r>
        <w:rPr>
          <w:rFonts w:ascii="Calibri" w:hAnsi="Calibri"/>
          <w:bCs/>
          <w:lang w:val="en-US"/>
        </w:rPr>
        <w:t xml:space="preserve">This is the expected outcome of the project. Any group can choose different scenario that satisfy the given scope of the above scenario.  </w:t>
      </w:r>
    </w:p>
    <w:p w:rsidR="003F2603" w:rsidRPr="001530C6" w:rsidRDefault="003F2603" w:rsidP="003F2603">
      <w:pPr>
        <w:spacing w:line="360" w:lineRule="auto"/>
        <w:rPr>
          <w:rFonts w:ascii="Calibri" w:hAnsi="Calibri"/>
          <w:bCs/>
          <w:u w:val="single"/>
          <w:lang w:val="en-US"/>
        </w:rPr>
      </w:pPr>
      <w:r w:rsidRPr="001530C6">
        <w:rPr>
          <w:rFonts w:ascii="Calibri" w:hAnsi="Calibri"/>
          <w:bCs/>
          <w:u w:val="single"/>
          <w:lang w:val="en-US"/>
        </w:rPr>
        <w:t>Project Requirements</w:t>
      </w:r>
    </w:p>
    <w:p w:rsidR="003F2603" w:rsidRPr="0083591A" w:rsidRDefault="003F2603" w:rsidP="003F2603">
      <w:pPr>
        <w:numPr>
          <w:ilvl w:val="0"/>
          <w:numId w:val="1"/>
        </w:numPr>
        <w:spacing w:after="0" w:line="360" w:lineRule="auto"/>
        <w:rPr>
          <w:rFonts w:ascii="Calibri" w:hAnsi="Calibri"/>
          <w:bCs/>
          <w:lang w:val="en-US"/>
        </w:rPr>
      </w:pPr>
      <w:r>
        <w:rPr>
          <w:rFonts w:ascii="Calibri" w:hAnsi="Calibri"/>
          <w:bCs/>
          <w:lang w:val="en-US"/>
        </w:rPr>
        <w:t xml:space="preserve">Administrator Account (Super User). Administrator can create user accounts change the user’s accounts. </w:t>
      </w:r>
    </w:p>
    <w:p w:rsidR="003F2603" w:rsidRPr="001530C6" w:rsidRDefault="003F2603" w:rsidP="003F2603">
      <w:pPr>
        <w:numPr>
          <w:ilvl w:val="0"/>
          <w:numId w:val="1"/>
        </w:numPr>
        <w:spacing w:after="0" w:line="360" w:lineRule="auto"/>
        <w:rPr>
          <w:rFonts w:ascii="Calibri" w:hAnsi="Calibri"/>
          <w:bCs/>
          <w:lang w:val="en-US"/>
        </w:rPr>
      </w:pPr>
      <w:r>
        <w:rPr>
          <w:rFonts w:ascii="Calibri" w:hAnsi="Calibri"/>
          <w:bCs/>
          <w:lang w:val="en-US"/>
        </w:rPr>
        <w:t>Input data, delete data, manipulating data</w:t>
      </w:r>
    </w:p>
    <w:p w:rsidR="003F2603" w:rsidRPr="001530C6" w:rsidRDefault="003F2603" w:rsidP="003F2603">
      <w:pPr>
        <w:numPr>
          <w:ilvl w:val="0"/>
          <w:numId w:val="1"/>
        </w:numPr>
        <w:spacing w:after="0" w:line="360" w:lineRule="auto"/>
        <w:rPr>
          <w:rFonts w:ascii="Calibri" w:hAnsi="Calibri"/>
          <w:bCs/>
          <w:lang w:val="en-US"/>
        </w:rPr>
      </w:pPr>
      <w:r>
        <w:rPr>
          <w:rFonts w:ascii="Calibri" w:hAnsi="Calibri"/>
          <w:bCs/>
          <w:lang w:val="en-US"/>
        </w:rPr>
        <w:t xml:space="preserve">Plotting data on a Google Map, or any other suitable map. </w:t>
      </w:r>
    </w:p>
    <w:p w:rsidR="003F2603" w:rsidRPr="001530C6" w:rsidRDefault="003F2603" w:rsidP="003F2603">
      <w:pPr>
        <w:numPr>
          <w:ilvl w:val="0"/>
          <w:numId w:val="1"/>
        </w:numPr>
        <w:spacing w:after="0" w:line="360" w:lineRule="auto"/>
        <w:rPr>
          <w:rFonts w:ascii="Calibri" w:hAnsi="Calibri"/>
          <w:bCs/>
          <w:lang w:val="en-US"/>
        </w:rPr>
      </w:pPr>
      <w:r>
        <w:rPr>
          <w:rFonts w:ascii="Calibri" w:hAnsi="Calibri"/>
          <w:bCs/>
          <w:lang w:val="en-US"/>
        </w:rPr>
        <w:t xml:space="preserve">Making Alerts to relevant users. </w:t>
      </w:r>
    </w:p>
    <w:p w:rsidR="003F2603" w:rsidRPr="0083591A" w:rsidRDefault="003F2603" w:rsidP="003F2603">
      <w:pPr>
        <w:numPr>
          <w:ilvl w:val="0"/>
          <w:numId w:val="1"/>
        </w:numPr>
        <w:spacing w:after="0" w:line="360" w:lineRule="auto"/>
        <w:rPr>
          <w:rFonts w:ascii="Calibri" w:hAnsi="Calibri"/>
          <w:bCs/>
          <w:lang w:val="en-US"/>
        </w:rPr>
      </w:pPr>
      <w:r w:rsidRPr="001530C6">
        <w:rPr>
          <w:rFonts w:ascii="Calibri" w:hAnsi="Calibri"/>
          <w:bCs/>
          <w:lang w:val="en-US"/>
        </w:rPr>
        <w:t>Multiple different ways of viewing the data</w:t>
      </w:r>
    </w:p>
    <w:p w:rsidR="008E4EBE" w:rsidRPr="00C24A0E" w:rsidRDefault="008E4EBE" w:rsidP="00C24A0E">
      <w:pPr>
        <w:rPr>
          <w:sz w:val="28"/>
          <w:szCs w:val="28"/>
          <w:lang w:val="en-US"/>
        </w:rPr>
      </w:pPr>
      <w:r>
        <w:rPr>
          <w:sz w:val="28"/>
          <w:szCs w:val="28"/>
          <w:lang w:val="en-US"/>
        </w:rPr>
        <w:t xml:space="preserve"> </w:t>
      </w:r>
    </w:p>
    <w:sectPr w:rsidR="008E4EBE" w:rsidRPr="00C24A0E" w:rsidSect="006A155A">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BE17F7"/>
    <w:multiLevelType w:val="hybridMultilevel"/>
    <w:tmpl w:val="F6E66724"/>
    <w:lvl w:ilvl="0" w:tplc="3370DC7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4344C92"/>
    <w:multiLevelType w:val="hybridMultilevel"/>
    <w:tmpl w:val="2910D95C"/>
    <w:lvl w:ilvl="0" w:tplc="970AD05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7E540B"/>
    <w:multiLevelType w:val="hybridMultilevel"/>
    <w:tmpl w:val="08A4F8C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1295FBC"/>
    <w:multiLevelType w:val="hybridMultilevel"/>
    <w:tmpl w:val="F2EA8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33A108E"/>
    <w:multiLevelType w:val="hybridMultilevel"/>
    <w:tmpl w:val="71EA76E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0F4D76"/>
    <w:multiLevelType w:val="hybridMultilevel"/>
    <w:tmpl w:val="D9342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2"/>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savePreviewPicture/>
  <w:compat/>
  <w:rsids>
    <w:rsidRoot w:val="00CE147B"/>
    <w:rsid w:val="000F4F36"/>
    <w:rsid w:val="000F6907"/>
    <w:rsid w:val="00397482"/>
    <w:rsid w:val="003D55DF"/>
    <w:rsid w:val="003F2603"/>
    <w:rsid w:val="004B2CB4"/>
    <w:rsid w:val="0052450A"/>
    <w:rsid w:val="00637BD3"/>
    <w:rsid w:val="006A155A"/>
    <w:rsid w:val="008E4EBE"/>
    <w:rsid w:val="00AA2957"/>
    <w:rsid w:val="00C24A0E"/>
    <w:rsid w:val="00CB08BF"/>
    <w:rsid w:val="00CE147B"/>
    <w:rsid w:val="00D42B64"/>
    <w:rsid w:val="00D45D0D"/>
    <w:rsid w:val="00EB749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1"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155A"/>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24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4A0E"/>
    <w:rPr>
      <w:rFonts w:ascii="Tahoma" w:hAnsi="Tahoma" w:cs="Tahoma"/>
      <w:sz w:val="16"/>
      <w:szCs w:val="16"/>
    </w:rPr>
  </w:style>
  <w:style w:type="paragraph" w:styleId="ListParagraph">
    <w:name w:val="List Paragraph"/>
    <w:basedOn w:val="Normal"/>
    <w:uiPriority w:val="34"/>
    <w:qFormat/>
    <w:rsid w:val="003F2603"/>
    <w:pPr>
      <w:spacing w:after="0" w:line="240" w:lineRule="auto"/>
      <w:ind w:left="720"/>
      <w:contextualSpacing/>
    </w:pPr>
    <w:rPr>
      <w:rFonts w:ascii="Arial" w:eastAsia="Times New Roman" w:hAnsi="Arial" w:cs="Times New Roman"/>
      <w:sz w:val="24"/>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655</TotalTime>
  <Pages>3</Pages>
  <Words>367</Words>
  <Characters>2096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chandana</dc:creator>
  <cp:lastModifiedBy>chandana</cp:lastModifiedBy>
  <cp:revision>3</cp:revision>
  <dcterms:created xsi:type="dcterms:W3CDTF">2017-10-12T04:29:00Z</dcterms:created>
  <dcterms:modified xsi:type="dcterms:W3CDTF">2017-10-12T17:58:00Z</dcterms:modified>
</cp:coreProperties>
</file>