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0367C" w14:textId="77777777" w:rsidR="005A0248" w:rsidRDefault="00000000" w:rsidP="00927113">
      <w:pPr>
        <w:spacing w:before="1560" w:line="276" w:lineRule="auto"/>
        <w:jc w:val="center"/>
      </w:pPr>
      <w:r>
        <w:rPr>
          <w:b/>
          <w:color w:val="193653"/>
          <w:sz w:val="36"/>
        </w:rPr>
        <w:t>A Hybrid Monitor-and-Semaphore</w:t>
      </w:r>
      <w:r>
        <w:rPr>
          <w:b/>
          <w:color w:val="193653"/>
          <w:sz w:val="36"/>
        </w:rPr>
        <w:br/>
        <w:t>Architecture for Implementing the</w:t>
      </w:r>
      <w:r>
        <w:rPr>
          <w:b/>
          <w:color w:val="193653"/>
          <w:sz w:val="36"/>
        </w:rPr>
        <w:br/>
        <w:t>Longest Job First (LJF) Scheduling Algorithm</w:t>
      </w:r>
    </w:p>
    <w:p w14:paraId="3D16EB78" w14:textId="77777777" w:rsidR="005A0248" w:rsidRDefault="00000000" w:rsidP="00927113">
      <w:pPr>
        <w:spacing w:before="480" w:line="276" w:lineRule="auto"/>
        <w:jc w:val="center"/>
      </w:pPr>
      <w:r>
        <w:rPr>
          <w:i/>
          <w:color w:val="167C80"/>
          <w:sz w:val="26"/>
        </w:rPr>
        <w:t>A technical research report on scheduling semantics,</w:t>
      </w:r>
      <w:r>
        <w:rPr>
          <w:i/>
          <w:color w:val="167C80"/>
          <w:sz w:val="26"/>
        </w:rPr>
        <w:br/>
        <w:t>concurrent design, and reproducible simulation</w:t>
      </w:r>
    </w:p>
    <w:p w14:paraId="33542BD1" w14:textId="77777777" w:rsidR="005A0248" w:rsidRDefault="00000000" w:rsidP="00927113">
      <w:pPr>
        <w:spacing w:before="2200" w:line="276" w:lineRule="auto"/>
        <w:jc w:val="center"/>
      </w:pPr>
      <w:r>
        <w:rPr>
          <w:b/>
        </w:rPr>
        <w:t>Prepared as an implementation-focused academic study</w:t>
      </w:r>
      <w:r>
        <w:rPr>
          <w:b/>
        </w:rPr>
        <w:br/>
      </w:r>
      <w:r>
        <w:t>Version 1.0  |  29 October 2026</w:t>
      </w:r>
      <w:r>
        <w:br/>
        <w:t>Language: English  |  Target environment: C++20</w:t>
      </w:r>
    </w:p>
    <w:p w14:paraId="3F21C6DE" w14:textId="77777777" w:rsidR="005A0248" w:rsidRDefault="00000000" w:rsidP="00927113">
      <w:pPr>
        <w:spacing w:before="700" w:line="276" w:lineRule="auto"/>
        <w:jc w:val="center"/>
      </w:pPr>
      <w:r>
        <w:rPr>
          <w:i/>
          <w:color w:val="607080"/>
          <w:sz w:val="20"/>
        </w:rPr>
        <w:t>Scope note: logical scheduling calculations are analytically derived; no synchronization benchmarks are claimed.</w:t>
      </w:r>
    </w:p>
    <w:p w14:paraId="0DD7199A" w14:textId="77777777" w:rsidR="005A0248" w:rsidRDefault="00000000" w:rsidP="00927113">
      <w:pPr>
        <w:spacing w:line="276" w:lineRule="auto"/>
      </w:pPr>
      <w:r>
        <w:br w:type="page"/>
      </w:r>
    </w:p>
    <w:p w14:paraId="0FFDF274" w14:textId="77777777" w:rsidR="005A0248" w:rsidRDefault="00000000" w:rsidP="00927113">
      <w:pPr>
        <w:pStyle w:val="Heading1"/>
        <w:spacing w:line="276" w:lineRule="auto"/>
      </w:pPr>
      <w:r>
        <w:lastRenderedPageBreak/>
        <w:t>Contents</w:t>
      </w:r>
    </w:p>
    <w:p w14:paraId="1C4B06E3" w14:textId="77777777" w:rsidR="005A0248" w:rsidRDefault="00000000" w:rsidP="00927113">
      <w:pPr>
        <w:tabs>
          <w:tab w:val="left" w:pos="8674"/>
        </w:tabs>
        <w:spacing w:after="40" w:line="276" w:lineRule="auto"/>
        <w:ind w:left="85"/>
      </w:pPr>
      <w:r>
        <w:rPr>
          <w:sz w:val="21"/>
        </w:rPr>
        <w:t>Abstract</w:t>
      </w:r>
      <w:r>
        <w:rPr>
          <w:sz w:val="21"/>
        </w:rPr>
        <w:tab/>
        <w:t>3</w:t>
      </w:r>
    </w:p>
    <w:p w14:paraId="0553F588" w14:textId="77777777" w:rsidR="005A0248" w:rsidRDefault="00000000" w:rsidP="00927113">
      <w:pPr>
        <w:tabs>
          <w:tab w:val="left" w:pos="8674"/>
        </w:tabs>
        <w:spacing w:after="40" w:line="276" w:lineRule="auto"/>
        <w:ind w:left="85"/>
      </w:pPr>
      <w:r>
        <w:rPr>
          <w:sz w:val="21"/>
        </w:rPr>
        <w:t>1. Introduction</w:t>
      </w:r>
      <w:r>
        <w:rPr>
          <w:sz w:val="21"/>
        </w:rPr>
        <w:tab/>
        <w:t>3</w:t>
      </w:r>
    </w:p>
    <w:p w14:paraId="00FF0554" w14:textId="77777777" w:rsidR="005A0248" w:rsidRDefault="00000000" w:rsidP="00927113">
      <w:pPr>
        <w:tabs>
          <w:tab w:val="left" w:pos="8674"/>
        </w:tabs>
        <w:spacing w:after="40" w:line="276" w:lineRule="auto"/>
        <w:ind w:left="85"/>
      </w:pPr>
      <w:r>
        <w:rPr>
          <w:sz w:val="21"/>
        </w:rPr>
        <w:t>2. Technical background</w:t>
      </w:r>
      <w:r>
        <w:rPr>
          <w:sz w:val="21"/>
        </w:rPr>
        <w:tab/>
        <w:t>4</w:t>
      </w:r>
    </w:p>
    <w:p w14:paraId="527C0D5B" w14:textId="77777777" w:rsidR="005A0248" w:rsidRDefault="00000000" w:rsidP="00927113">
      <w:pPr>
        <w:tabs>
          <w:tab w:val="left" w:pos="8674"/>
        </w:tabs>
        <w:spacing w:after="40" w:line="276" w:lineRule="auto"/>
        <w:ind w:left="85"/>
      </w:pPr>
      <w:r>
        <w:rPr>
          <w:sz w:val="21"/>
        </w:rPr>
        <w:t>3. Hybrid architecture and design decision</w:t>
      </w:r>
      <w:r>
        <w:rPr>
          <w:sz w:val="21"/>
        </w:rPr>
        <w:tab/>
        <w:t>6</w:t>
      </w:r>
    </w:p>
    <w:p w14:paraId="7C192B7B" w14:textId="77777777" w:rsidR="005A0248" w:rsidRDefault="00000000" w:rsidP="00927113">
      <w:pPr>
        <w:tabs>
          <w:tab w:val="left" w:pos="8674"/>
        </w:tabs>
        <w:spacing w:after="40" w:line="276" w:lineRule="auto"/>
        <w:ind w:left="85"/>
      </w:pPr>
      <w:r>
        <w:rPr>
          <w:sz w:val="21"/>
        </w:rPr>
        <w:t>4. Workload and scheduling assumptions</w:t>
      </w:r>
      <w:r>
        <w:rPr>
          <w:sz w:val="21"/>
        </w:rPr>
        <w:tab/>
        <w:t>8</w:t>
      </w:r>
    </w:p>
    <w:p w14:paraId="6CA607AA" w14:textId="77777777" w:rsidR="005A0248" w:rsidRDefault="00000000" w:rsidP="00927113">
      <w:pPr>
        <w:tabs>
          <w:tab w:val="left" w:pos="8674"/>
        </w:tabs>
        <w:spacing w:after="40" w:line="276" w:lineRule="auto"/>
        <w:ind w:left="85"/>
      </w:pPr>
      <w:r>
        <w:rPr>
          <w:sz w:val="21"/>
        </w:rPr>
        <w:t>5. Hybrid pseudocode</w:t>
      </w:r>
      <w:r>
        <w:rPr>
          <w:sz w:val="21"/>
        </w:rPr>
        <w:tab/>
        <w:t>9</w:t>
      </w:r>
    </w:p>
    <w:p w14:paraId="3880F9DF" w14:textId="77777777" w:rsidR="005A0248" w:rsidRDefault="00000000" w:rsidP="00927113">
      <w:pPr>
        <w:tabs>
          <w:tab w:val="left" w:pos="8674"/>
        </w:tabs>
        <w:spacing w:after="40" w:line="276" w:lineRule="auto"/>
        <w:ind w:left="85"/>
      </w:pPr>
      <w:r>
        <w:rPr>
          <w:sz w:val="21"/>
        </w:rPr>
        <w:t>6. Standardized flowcharts</w:t>
      </w:r>
      <w:r>
        <w:rPr>
          <w:sz w:val="21"/>
        </w:rPr>
        <w:tab/>
        <w:t>11</w:t>
      </w:r>
    </w:p>
    <w:p w14:paraId="46FEB641" w14:textId="77777777" w:rsidR="005A0248" w:rsidRDefault="00000000" w:rsidP="00927113">
      <w:pPr>
        <w:tabs>
          <w:tab w:val="left" w:pos="8674"/>
        </w:tabs>
        <w:spacing w:after="40" w:line="276" w:lineRule="auto"/>
        <w:ind w:left="85"/>
      </w:pPr>
      <w:r>
        <w:rPr>
          <w:sz w:val="21"/>
        </w:rPr>
        <w:t>7. Executable C++20 implementation</w:t>
      </w:r>
      <w:r>
        <w:rPr>
          <w:sz w:val="21"/>
        </w:rPr>
        <w:tab/>
        <w:t>14</w:t>
      </w:r>
    </w:p>
    <w:p w14:paraId="34A2B813" w14:textId="77777777" w:rsidR="005A0248" w:rsidRDefault="00000000" w:rsidP="00927113">
      <w:pPr>
        <w:tabs>
          <w:tab w:val="left" w:pos="8674"/>
        </w:tabs>
        <w:spacing w:after="40" w:line="276" w:lineRule="auto"/>
        <w:ind w:left="85"/>
      </w:pPr>
      <w:r>
        <w:rPr>
          <w:sz w:val="21"/>
        </w:rPr>
        <w:t>8. Numerical example and verified calculations</w:t>
      </w:r>
      <w:r>
        <w:rPr>
          <w:sz w:val="21"/>
        </w:rPr>
        <w:tab/>
        <w:t>18</w:t>
      </w:r>
    </w:p>
    <w:p w14:paraId="617C9049" w14:textId="77777777" w:rsidR="005A0248" w:rsidRDefault="00000000" w:rsidP="00927113">
      <w:pPr>
        <w:tabs>
          <w:tab w:val="left" w:pos="8674"/>
        </w:tabs>
        <w:spacing w:after="40" w:line="276" w:lineRule="auto"/>
        <w:ind w:left="85"/>
      </w:pPr>
      <w:r>
        <w:rPr>
          <w:sz w:val="21"/>
        </w:rPr>
        <w:t>9. Semaphore initialization and operation</w:t>
      </w:r>
      <w:r>
        <w:rPr>
          <w:sz w:val="21"/>
        </w:rPr>
        <w:tab/>
        <w:t>21</w:t>
      </w:r>
    </w:p>
    <w:p w14:paraId="02B82321" w14:textId="77777777" w:rsidR="005A0248" w:rsidRDefault="00000000" w:rsidP="00927113">
      <w:pPr>
        <w:tabs>
          <w:tab w:val="left" w:pos="8674"/>
        </w:tabs>
        <w:spacing w:after="40" w:line="276" w:lineRule="auto"/>
        <w:ind w:left="85"/>
      </w:pPr>
      <w:r>
        <w:rPr>
          <w:sz w:val="21"/>
        </w:rPr>
        <w:t>10. Concurrency correctness and failure analysis</w:t>
      </w:r>
      <w:r>
        <w:rPr>
          <w:sz w:val="21"/>
        </w:rPr>
        <w:tab/>
        <w:t>21</w:t>
      </w:r>
    </w:p>
    <w:p w14:paraId="6D285DF6" w14:textId="77777777" w:rsidR="005A0248" w:rsidRDefault="00000000" w:rsidP="00927113">
      <w:pPr>
        <w:tabs>
          <w:tab w:val="left" w:pos="8674"/>
        </w:tabs>
        <w:spacing w:after="40" w:line="276" w:lineRule="auto"/>
        <w:ind w:left="85"/>
      </w:pPr>
      <w:r>
        <w:rPr>
          <w:sz w:val="21"/>
        </w:rPr>
        <w:t>11. Comparison of synchronization designs</w:t>
      </w:r>
      <w:r>
        <w:rPr>
          <w:sz w:val="21"/>
        </w:rPr>
        <w:tab/>
        <w:t>22</w:t>
      </w:r>
    </w:p>
    <w:p w14:paraId="40A99052" w14:textId="77777777" w:rsidR="005A0248" w:rsidRDefault="00000000" w:rsidP="00927113">
      <w:pPr>
        <w:tabs>
          <w:tab w:val="left" w:pos="8674"/>
        </w:tabs>
        <w:spacing w:after="40" w:line="276" w:lineRule="auto"/>
        <w:ind w:left="85"/>
      </w:pPr>
      <w:r>
        <w:rPr>
          <w:sz w:val="21"/>
        </w:rPr>
        <w:t>12. LJF, EDF, and Rate Monotonic scheduling</w:t>
      </w:r>
      <w:r>
        <w:rPr>
          <w:sz w:val="21"/>
        </w:rPr>
        <w:tab/>
        <w:t>22</w:t>
      </w:r>
    </w:p>
    <w:p w14:paraId="44125E33" w14:textId="77777777" w:rsidR="005A0248" w:rsidRDefault="00000000" w:rsidP="00927113">
      <w:pPr>
        <w:tabs>
          <w:tab w:val="left" w:pos="8674"/>
        </w:tabs>
        <w:spacing w:after="40" w:line="276" w:lineRule="auto"/>
        <w:ind w:left="85"/>
      </w:pPr>
      <w:r>
        <w:rPr>
          <w:sz w:val="21"/>
        </w:rPr>
        <w:t>13. Evaluation and discussion</w:t>
      </w:r>
      <w:r>
        <w:rPr>
          <w:sz w:val="21"/>
        </w:rPr>
        <w:tab/>
        <w:t>24</w:t>
      </w:r>
    </w:p>
    <w:p w14:paraId="0FB49E27" w14:textId="77777777" w:rsidR="005A0248" w:rsidRDefault="00000000" w:rsidP="00927113">
      <w:pPr>
        <w:tabs>
          <w:tab w:val="left" w:pos="8674"/>
        </w:tabs>
        <w:spacing w:after="40" w:line="276" w:lineRule="auto"/>
        <w:ind w:left="85"/>
      </w:pPr>
      <w:r>
        <w:rPr>
          <w:sz w:val="21"/>
        </w:rPr>
        <w:t>14. Limitations</w:t>
      </w:r>
      <w:r>
        <w:rPr>
          <w:sz w:val="21"/>
        </w:rPr>
        <w:tab/>
        <w:t>25</w:t>
      </w:r>
    </w:p>
    <w:p w14:paraId="1F23E68F" w14:textId="77777777" w:rsidR="005A0248" w:rsidRDefault="00000000" w:rsidP="00927113">
      <w:pPr>
        <w:tabs>
          <w:tab w:val="left" w:pos="8674"/>
        </w:tabs>
        <w:spacing w:after="40" w:line="276" w:lineRule="auto"/>
        <w:ind w:left="85"/>
      </w:pPr>
      <w:r>
        <w:rPr>
          <w:sz w:val="21"/>
        </w:rPr>
        <w:t>15. Conclusion and future work</w:t>
      </w:r>
      <w:r>
        <w:rPr>
          <w:sz w:val="21"/>
        </w:rPr>
        <w:tab/>
        <w:t>26</w:t>
      </w:r>
    </w:p>
    <w:p w14:paraId="3F50ABC1" w14:textId="77777777" w:rsidR="005A0248" w:rsidRDefault="00000000" w:rsidP="00927113">
      <w:pPr>
        <w:tabs>
          <w:tab w:val="left" w:pos="8674"/>
        </w:tabs>
        <w:spacing w:after="40" w:line="276" w:lineRule="auto"/>
        <w:ind w:left="85"/>
      </w:pPr>
      <w:r>
        <w:rPr>
          <w:sz w:val="21"/>
        </w:rPr>
        <w:t>References</w:t>
      </w:r>
      <w:r>
        <w:rPr>
          <w:sz w:val="21"/>
        </w:rPr>
        <w:tab/>
        <w:t>26</w:t>
      </w:r>
    </w:p>
    <w:p w14:paraId="14D9E09C" w14:textId="77777777" w:rsidR="005A0248" w:rsidRDefault="00000000" w:rsidP="00927113">
      <w:pPr>
        <w:tabs>
          <w:tab w:val="left" w:pos="8674"/>
        </w:tabs>
        <w:spacing w:after="40" w:line="276" w:lineRule="auto"/>
        <w:ind w:left="85"/>
      </w:pPr>
      <w:r>
        <w:rPr>
          <w:sz w:val="21"/>
        </w:rPr>
        <w:t>Appendix A. Metric definitions</w:t>
      </w:r>
      <w:r>
        <w:rPr>
          <w:sz w:val="21"/>
        </w:rPr>
        <w:tab/>
        <w:t>27</w:t>
      </w:r>
    </w:p>
    <w:p w14:paraId="058A7DD1" w14:textId="77777777" w:rsidR="005A0248" w:rsidRDefault="00000000" w:rsidP="00927113">
      <w:pPr>
        <w:tabs>
          <w:tab w:val="left" w:pos="8674"/>
        </w:tabs>
        <w:spacing w:after="40" w:line="276" w:lineRule="auto"/>
        <w:ind w:left="85"/>
      </w:pPr>
      <w:r>
        <w:rPr>
          <w:sz w:val="21"/>
        </w:rPr>
        <w:t>Appendix B. Review checklist</w:t>
      </w:r>
      <w:r>
        <w:rPr>
          <w:sz w:val="21"/>
        </w:rPr>
        <w:tab/>
        <w:t>27</w:t>
      </w:r>
    </w:p>
    <w:p w14:paraId="2D0976CC" w14:textId="77777777" w:rsidR="005A0248" w:rsidRDefault="00000000" w:rsidP="00927113">
      <w:pPr>
        <w:spacing w:before="160" w:line="276" w:lineRule="auto"/>
      </w:pPr>
      <w:r>
        <w:rPr>
          <w:i/>
          <w:sz w:val="18"/>
        </w:rPr>
        <w:t>Contents page numbers are provided for this generated edition. In Word, update the contents manually after major edits.</w:t>
      </w:r>
    </w:p>
    <w:p w14:paraId="5F1F289B" w14:textId="77777777" w:rsidR="005A0248" w:rsidRDefault="00000000" w:rsidP="00927113">
      <w:pPr>
        <w:spacing w:line="276" w:lineRule="auto"/>
      </w:pPr>
      <w:r>
        <w:br w:type="page"/>
      </w:r>
    </w:p>
    <w:p w14:paraId="49659A80" w14:textId="77777777" w:rsidR="005A0248" w:rsidRDefault="00000000" w:rsidP="00927113">
      <w:pPr>
        <w:pStyle w:val="Heading1"/>
        <w:spacing w:line="276" w:lineRule="auto"/>
      </w:pPr>
      <w:r>
        <w:lastRenderedPageBreak/>
        <w:t>Abstract</w:t>
      </w:r>
    </w:p>
    <w:p w14:paraId="59E4F252" w14:textId="77777777" w:rsidR="005A0248" w:rsidRDefault="00000000" w:rsidP="00927113">
      <w:pPr>
        <w:spacing w:line="276" w:lineRule="auto"/>
      </w:pPr>
      <w:r>
        <w:t>Longest Job First (LJF) is a non-preemptive scheduling policy that selects, from the ready set, the job with the greatest CPU-burst estimate. Its selection rule is distinct from the synchronization mechanisms required to implement a concurrent scheduler safely. This report presents a hybrid architecture in which a monitor—implemented using a mutex and condition variable—encapsulates the ready queue and scheduler state, while counting semaphores coordinate a separate bounded event/completion-record buffer. The separation is intentional: the semaphore protocol does not redundantly protect the monitor-owned queue, and no monitor lock is held while a thread performs a potentially blocking semaphore acquisition. The report defines invariants, synchronization boundaries, pseudocode, five standardized flowcharts, and a runnable C++20 implementation. A deterministic logical-time demonstration uses three jobs arriving at time zero and verifies the expected non-preemptive order P2 → P3 → P1, along with completion, turnaround, waiting-time, throughput, and utilization calculations. A separate periodic-task example illustrates how LJF differs from Earliest Deadline First (EDF) and Rate Monotonic (RM), without conflating a scheduling policy with a synchronization architecture. The evaluation is analytical rather than empirical: no timing benchmark is presented as measured evidence. The design is correct only under its stated assumptions, and the added complexity of a second synchronization mechanism is justified when the auxiliary bounded buffer is a real subsystem requirement.</w:t>
      </w:r>
    </w:p>
    <w:p w14:paraId="3F311B1E" w14:textId="77777777" w:rsidR="005A0248" w:rsidRDefault="00000000" w:rsidP="00927113">
      <w:pPr>
        <w:spacing w:line="276" w:lineRule="auto"/>
      </w:pPr>
      <w:r>
        <w:t>Keywords: CPU scheduling; Longest Job First; monitor; condition variable; counting semaphore; producer–consumer; concurrency.</w:t>
      </w:r>
    </w:p>
    <w:p w14:paraId="59EA13E1" w14:textId="77777777" w:rsidR="005A0248" w:rsidRDefault="00000000" w:rsidP="00927113">
      <w:pPr>
        <w:pStyle w:val="Heading2"/>
        <w:spacing w:line="276" w:lineRule="auto"/>
      </w:pPr>
      <w:r>
        <w:t>Research contributions and scope</w:t>
      </w:r>
    </w:p>
    <w:p w14:paraId="0409919B" w14:textId="77777777" w:rsidR="005A0248" w:rsidRDefault="00000000" w:rsidP="00927113">
      <w:pPr>
        <w:pStyle w:val="ListBullet"/>
        <w:spacing w:line="276" w:lineRule="auto"/>
      </w:pPr>
      <w:r>
        <w:t>An explicit division of responsibility between monitor-protected scheduling state and semaphore-coordinated auxiliary events.</w:t>
      </w:r>
    </w:p>
    <w:p w14:paraId="7E23AC3D" w14:textId="77777777" w:rsidR="005A0248" w:rsidRDefault="00000000" w:rsidP="00927113">
      <w:pPr>
        <w:pStyle w:val="ListBullet"/>
        <w:spacing w:line="276" w:lineRule="auto"/>
      </w:pPr>
      <w:r>
        <w:t>Safety and liveness invariants for the ready queue and bounded event buffer.</w:t>
      </w:r>
    </w:p>
    <w:p w14:paraId="3993A48F" w14:textId="77777777" w:rsidR="005A0248" w:rsidRDefault="00000000" w:rsidP="00927113">
      <w:pPr>
        <w:pStyle w:val="ListBullet"/>
        <w:spacing w:line="276" w:lineRule="auto"/>
      </w:pPr>
      <w:r>
        <w:t>A deterministic, logical-time LJF example with independently checkable calculations.</w:t>
      </w:r>
    </w:p>
    <w:p w14:paraId="701CDA49" w14:textId="77777777" w:rsidR="005A0248" w:rsidRDefault="00000000" w:rsidP="00927113">
      <w:pPr>
        <w:pStyle w:val="ListBullet"/>
        <w:spacing w:line="276" w:lineRule="auto"/>
      </w:pPr>
      <w:r>
        <w:t>A C++20 reference implementation and build instructions.</w:t>
      </w:r>
    </w:p>
    <w:p w14:paraId="1DEF28A5" w14:textId="77777777" w:rsidR="005A0248" w:rsidRDefault="00000000" w:rsidP="00927113">
      <w:pPr>
        <w:pStyle w:val="ListBullet"/>
        <w:spacing w:line="276" w:lineRule="auto"/>
      </w:pPr>
      <w:r>
        <w:t>A carefully qualified comparison with EDF and RM under a stated periodic-task model.</w:t>
      </w:r>
    </w:p>
    <w:p w14:paraId="7AF6FACF" w14:textId="77777777" w:rsidR="005A0248" w:rsidRDefault="00000000" w:rsidP="00927113">
      <w:pPr>
        <w:pStyle w:val="Heading1"/>
        <w:spacing w:line="276" w:lineRule="auto"/>
      </w:pPr>
      <w:r>
        <w:t>1. Introduction</w:t>
      </w:r>
    </w:p>
    <w:p w14:paraId="7000D23B" w14:textId="77777777" w:rsidR="005A0248" w:rsidRDefault="00000000" w:rsidP="00927113">
      <w:pPr>
        <w:spacing w:line="276" w:lineRule="auto"/>
      </w:pPr>
      <w:r>
        <w:t>CPU scheduling chooses which ready task receives a processor. The policy affects completion order, waiting time, responsiveness, fairness, and—when deadlines exist—deadline satisfaction. The implementation must also coordinate concurrent arrivals, dispatch, completion reporting, and shared data. Scheduling policy and synchronization architecture answer different questions: LJF determines which job is chosen; a monitor and semaphores establish safe communication and state transitions [1], [2].</w:t>
      </w:r>
    </w:p>
    <w:p w14:paraId="6A8E0529" w14:textId="77777777" w:rsidR="005A0248" w:rsidRDefault="00000000" w:rsidP="00927113">
      <w:pPr>
        <w:spacing w:line="276" w:lineRule="auto"/>
      </w:pPr>
      <w:r>
        <w:t xml:space="preserve">The design presented here deliberately uses two mechanisms for two resources. The scheduler monitor serializes modifications to the ready queue and scheduler state. A bounded event buffer carries completion records to a statistics consumer and uses counting semaphores for free slots and available records. This is a meaningful hybrid only when </w:t>
      </w:r>
      <w:r>
        <w:lastRenderedPageBreak/>
        <w:t>asynchronous event buffering is useful; if all events can be handled synchronously, a simpler monitor-only design may be preferable.</w:t>
      </w:r>
    </w:p>
    <w:p w14:paraId="6568ED1A" w14:textId="77777777" w:rsidR="005A0248" w:rsidRDefault="00000000" w:rsidP="00927113">
      <w:pPr>
        <w:pStyle w:val="Heading2"/>
        <w:spacing w:line="276" w:lineRule="auto"/>
      </w:pPr>
      <w:r>
        <w:t>1.1 Research questions</w:t>
      </w:r>
    </w:p>
    <w:p w14:paraId="055CFE47" w14:textId="77777777" w:rsidR="005A0248" w:rsidRDefault="00000000" w:rsidP="00927113">
      <w:pPr>
        <w:pStyle w:val="ListNumber"/>
        <w:spacing w:line="276" w:lineRule="auto"/>
      </w:pPr>
      <w:r>
        <w:t>Can LJF selection be encapsulated without exposing scheduler internals to producers or dispatchers?</w:t>
      </w:r>
    </w:p>
    <w:p w14:paraId="5B93989F" w14:textId="77777777" w:rsidR="005A0248" w:rsidRDefault="00000000" w:rsidP="00927113">
      <w:pPr>
        <w:pStyle w:val="ListNumber"/>
        <w:spacing w:line="276" w:lineRule="auto"/>
      </w:pPr>
      <w:r>
        <w:t>Can a separate semaphore-based buffer be integrated without introducing lock-order cycles or duplicated protection?</w:t>
      </w:r>
    </w:p>
    <w:p w14:paraId="4852F9C2" w14:textId="77777777" w:rsidR="005A0248" w:rsidRDefault="00000000" w:rsidP="00927113">
      <w:pPr>
        <w:pStyle w:val="ListNumber"/>
        <w:spacing w:line="276" w:lineRule="auto"/>
      </w:pPr>
      <w:r>
        <w:t>What metrics can be derived from a deterministic logical schedule, and which claims require actual measurement?</w:t>
      </w:r>
    </w:p>
    <w:p w14:paraId="324453D4" w14:textId="77777777" w:rsidR="005A0248" w:rsidRDefault="00000000" w:rsidP="00927113">
      <w:pPr>
        <w:pStyle w:val="Heading1"/>
        <w:spacing w:line="276" w:lineRule="auto"/>
      </w:pPr>
      <w:r>
        <w:t>2. Technical background</w:t>
      </w:r>
    </w:p>
    <w:p w14:paraId="0250C961" w14:textId="77777777" w:rsidR="005A0248" w:rsidRDefault="00000000" w:rsidP="00927113">
      <w:pPr>
        <w:pStyle w:val="Heading2"/>
        <w:spacing w:line="276" w:lineRule="auto"/>
      </w:pPr>
      <w:r>
        <w:t>2.1 CPU scheduling and LJF</w:t>
      </w:r>
    </w:p>
    <w:p w14:paraId="704A4E26" w14:textId="77777777" w:rsidR="005A0248" w:rsidRDefault="00000000" w:rsidP="00927113">
      <w:pPr>
        <w:spacing w:line="276" w:lineRule="auto"/>
      </w:pPr>
      <w:r>
        <w:t>A ready queue contains jobs that have arrived and are eligible to run but have not yet received the CPU. Under non-preemptive LJF, the dispatcher selects the ready job with the largest CPU burst and lets it run to completion. Unlike preemptive policies, a newly arriving job does not interrupt the running job. LJF is sometimes called a longest-processing-time-first rule in related scheduling contexts; here, CPU burst is assumed known exactly for simulation purposes. In practical operating systems, future CPU bursts are usually estimates, so exact LJF selection may not be available.</w:t>
      </w:r>
    </w:p>
    <w:p w14:paraId="6DA505AF" w14:textId="77777777" w:rsidR="005A0248" w:rsidRDefault="00000000" w:rsidP="00927113">
      <w:pPr>
        <w:spacing w:line="276" w:lineRule="auto"/>
      </w:pPr>
      <w:r>
        <w:t>Tie-breaking is specified as first-come, first-served (FCFS): among equal bursts, earlier arrival wins; if arrival timestamps also match, a monotonically increasing submission sequence number resolves the tie deterministically. A job that has not arrived must never be selected.</w:t>
      </w:r>
    </w:p>
    <w:p w14:paraId="6ED8017C" w14:textId="77777777" w:rsidR="005A0248" w:rsidRDefault="00000000" w:rsidP="00927113">
      <w:pPr>
        <w:pStyle w:val="Heading2"/>
        <w:spacing w:line="276" w:lineRule="auto"/>
      </w:pPr>
      <w:r>
        <w:t>2.2 Mutual exclusion, critical sections, and monitors</w:t>
      </w:r>
    </w:p>
    <w:p w14:paraId="6FBDD613" w14:textId="77777777" w:rsidR="005A0248" w:rsidRDefault="00000000" w:rsidP="00927113">
      <w:pPr>
        <w:spacing w:line="276" w:lineRule="auto"/>
      </w:pPr>
      <w:r>
        <w:t>A critical section is a region that accesses shared state and must satisfy the required mutual-exclusion discipline. A monitor encapsulates shared state and operations behind a lock; condition variables allow a thread to sleep until a state predicate may have changed. In C++20, std::mutex, std::condition_variable, and std::unique_lock provide the building blocks for an explicit monitor pattern. Condition-variable waits must re-check a predicate because wakeups can be spurious and a notification does not itself guarantee that the predicate is true [3].</w:t>
      </w:r>
    </w:p>
    <w:p w14:paraId="60CA839F" w14:textId="77777777" w:rsidR="005A0248" w:rsidRDefault="00000000" w:rsidP="00927113">
      <w:pPr>
        <w:spacing w:line="276" w:lineRule="auto"/>
      </w:pPr>
      <w:r>
        <w:t>The scheduler monitor owns the ready queue, submission sequence counter, running-job marker, and shutdown state. Callers cannot mutate these objects directly. Its invariant is that every queued job is READY, no job is queued twice, and a job marked RUNNING is not simultaneously in the ready queue. The monitor lock is held only for short state transitions.</w:t>
      </w:r>
    </w:p>
    <w:p w14:paraId="54285A2E" w14:textId="77777777" w:rsidR="005A0248" w:rsidRDefault="00000000" w:rsidP="00927113">
      <w:pPr>
        <w:pStyle w:val="Heading2"/>
        <w:spacing w:line="276" w:lineRule="auto"/>
      </w:pPr>
      <w:r>
        <w:t>2.3 Binary and counting semaphores</w:t>
      </w:r>
    </w:p>
    <w:p w14:paraId="2B18745F" w14:textId="77777777" w:rsidR="005A0248" w:rsidRDefault="00000000" w:rsidP="00927113">
      <w:pPr>
        <w:spacing w:line="276" w:lineRule="auto"/>
      </w:pPr>
      <w:r>
        <w:t xml:space="preserve">A semaphore maintains a counter with atomic acquire and release operations. A binary semaphore is restricted to a single permit and can coordinate one-at-a-time access, while a </w:t>
      </w:r>
      <w:r>
        <w:lastRenderedPageBreak/>
        <w:t>counting semaphore represents a number of interchangeable permits. For a bounded buffer of capacity N, the conventional producer/consumer protocol initializes empty_slots=N and available_items=0. A producer acquires an empty slot before inserting, then releases one item permit; a consumer acquires an item permit before removing, then releases one empty-slot permit [1], [4]. A separate mutex protects the buffer container itself because counting permits represent capacity and occupancy, not exclusive access to its data structure.</w:t>
      </w:r>
    </w:p>
    <w:p w14:paraId="64353C4C" w14:textId="77777777" w:rsidR="005A0248" w:rsidRDefault="00000000" w:rsidP="00927113">
      <w:pPr>
        <w:spacing w:line="276" w:lineRule="auto"/>
      </w:pPr>
      <w:r>
        <w:t>In the proposed design, the semaphores protect the buffer protocol only. They do not protect the ready queue. The buffer mutex is acquired only after the relevant semaphore permit is obtained, and it is released before the opposite semaphore is released. No code holds the scheduler monitor lock while waiting on empty_slots or available_items.</w:t>
      </w:r>
    </w:p>
    <w:p w14:paraId="69571D01" w14:textId="77777777" w:rsidR="005A0248" w:rsidRDefault="00000000" w:rsidP="00927113">
      <w:pPr>
        <w:pStyle w:val="Heading2"/>
        <w:spacing w:line="276" w:lineRule="auto"/>
      </w:pPr>
      <w:r>
        <w:t>2.4 Condition-variable waiting</w:t>
      </w:r>
    </w:p>
    <w:p w14:paraId="4E0090B2" w14:textId="77777777" w:rsidR="005A0248" w:rsidRDefault="00000000" w:rsidP="00927113">
      <w:pPr>
        <w:spacing w:line="276" w:lineRule="auto"/>
      </w:pPr>
      <w:r>
        <w:t>A condition-variable wait atomically releases its associated mutex while sleeping and reacquires it before returning. The wait predicate must be checked under the monitor lock. For an online dispatcher, the predicate is “ready queue non-empty or shutdown requested.” In the deterministic discrete-event simulation below, the event loop advances logical time to the next arrival when the ready queue is empty; the monitor still exposes a predicate-based blocking take operation suitable for a threaded integration. This avoids using real-time sleeps to represent simulated CPU bursts.</w:t>
      </w:r>
    </w:p>
    <w:p w14:paraId="06BBD4A2" w14:textId="77777777" w:rsidR="005A0248" w:rsidRDefault="00000000" w:rsidP="00927113">
      <w:pPr>
        <w:pStyle w:val="Heading2"/>
        <w:spacing w:line="276" w:lineRule="auto"/>
      </w:pPr>
      <w:r>
        <w:t>2.5 Failure modes and policy/architecture distinction</w:t>
      </w:r>
    </w:p>
    <w:p w14:paraId="6ED907C4" w14:textId="77777777" w:rsidR="005A0248" w:rsidRDefault="00000000" w:rsidP="00927113">
      <w:pPr>
        <w:pStyle w:val="ListBullet"/>
        <w:spacing w:line="276" w:lineRule="auto"/>
      </w:pPr>
      <w:r>
        <w:t>Race condition: concurrent queue or buffer mutation without the appropriate protection.</w:t>
      </w:r>
    </w:p>
    <w:p w14:paraId="170BDDE5" w14:textId="77777777" w:rsidR="005A0248" w:rsidRDefault="00000000" w:rsidP="00927113">
      <w:pPr>
        <w:pStyle w:val="ListBullet"/>
        <w:spacing w:line="276" w:lineRule="auto"/>
      </w:pPr>
      <w:r>
        <w:t>Deadlock: a cycle of waits, potentially caused by holding one lock while blocking on a semaphore whose releaser needs that lock.</w:t>
      </w:r>
    </w:p>
    <w:p w14:paraId="3D4C5F0D" w14:textId="77777777" w:rsidR="005A0248" w:rsidRDefault="00000000" w:rsidP="00927113">
      <w:pPr>
        <w:pStyle w:val="ListBullet"/>
        <w:spacing w:line="276" w:lineRule="auto"/>
      </w:pPr>
      <w:r>
        <w:t>Starvation: a job waits indefinitely because other jobs continue to be preferred. LJF can starve short jobs if long jobs continually arrive; it can also delay deadline-critical jobs.</w:t>
      </w:r>
    </w:p>
    <w:p w14:paraId="35E74CCA" w14:textId="77777777" w:rsidR="005A0248" w:rsidRDefault="00000000" w:rsidP="00927113">
      <w:pPr>
        <w:pStyle w:val="ListBullet"/>
        <w:spacing w:line="276" w:lineRule="auto"/>
      </w:pPr>
      <w:r>
        <w:t>Synchronization overhead: mutex acquisition, context switches, cache-coherence traffic, and semaphore operations may consume time. No overhead values are assumed here.</w:t>
      </w:r>
    </w:p>
    <w:p w14:paraId="0579BDC6" w14:textId="77777777" w:rsidR="005A0248" w:rsidRDefault="00000000" w:rsidP="00927113">
      <w:pPr>
        <w:pStyle w:val="ListBullet"/>
        <w:spacing w:line="276" w:lineRule="auto"/>
      </w:pPr>
      <w:r>
        <w:t>Policy versus mechanism: LJF, EDF, and RM define selection priorities; monitors and semaphores coordinate state and events. Changing the mechanism does not change LJF's longest-ready-burst rule.</w:t>
      </w:r>
    </w:p>
    <w:p w14:paraId="2A7206FC" w14:textId="77777777" w:rsidR="005A0248" w:rsidRDefault="00000000" w:rsidP="00927113">
      <w:pPr>
        <w:pStyle w:val="Heading1"/>
        <w:spacing w:line="276" w:lineRule="auto"/>
      </w:pPr>
      <w:r>
        <w:t>3. Hybrid architecture and design decision</w:t>
      </w:r>
    </w:p>
    <w:p w14:paraId="7382B1E8" w14:textId="77777777" w:rsidR="005A0248" w:rsidRDefault="00000000" w:rsidP="00927113">
      <w:pPr>
        <w:spacing w:line="276" w:lineRule="auto"/>
      </w:pPr>
      <w:r>
        <w:t>The architecture separates two independently owned resources. Boundary A is the scheduler monitor: its mutex protects the ready queue and scheduler metadata. Boundary B is the bounded completion-event buffer: two counting semaphores coordinate capacity and occupancy, and a dedicated buffer mutex serializes container access. The dispatcher removes a job from the monitor before execution. After completion, it publishes a completion record to the buffer without holding the monitor lock. The consumer removes records and updates reporting state.</w:t>
      </w:r>
    </w:p>
    <w:p w14:paraId="77F0129B" w14:textId="77777777" w:rsidR="005A0248" w:rsidRDefault="00000000" w:rsidP="00927113">
      <w:pPr>
        <w:spacing w:line="276" w:lineRule="auto"/>
        <w:jc w:val="center"/>
      </w:pPr>
      <w:r>
        <w:rPr>
          <w:noProof/>
        </w:rPr>
        <w:lastRenderedPageBreak/>
        <w:drawing>
          <wp:inline distT="0" distB="0" distL="0" distR="0" wp14:anchorId="660AE39E" wp14:editId="4ACB18C3">
            <wp:extent cx="5715000" cy="33128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5715000" cy="3312822"/>
                    </a:xfrm>
                    <a:prstGeom prst="rect">
                      <a:avLst/>
                    </a:prstGeom>
                  </pic:spPr>
                </pic:pic>
              </a:graphicData>
            </a:graphic>
          </wp:inline>
        </w:drawing>
      </w:r>
    </w:p>
    <w:p w14:paraId="5006B1EE" w14:textId="77777777" w:rsidR="005A0248" w:rsidRDefault="00000000" w:rsidP="00927113">
      <w:pPr>
        <w:pStyle w:val="Caption"/>
        <w:spacing w:line="276" w:lineRule="auto"/>
        <w:jc w:val="center"/>
      </w:pPr>
      <w:r>
        <w:t>Figure 1. Hybrid system architecture and synchronization boundaries.</w:t>
      </w:r>
    </w:p>
    <w:p w14:paraId="2BE4C769" w14:textId="77777777" w:rsidR="005A0248" w:rsidRDefault="00000000" w:rsidP="00927113">
      <w:pPr>
        <w:pStyle w:val="Heading2"/>
        <w:spacing w:line="276" w:lineRule="auto"/>
      </w:pPr>
      <w:r>
        <w:t>3.1 Component responsibilities</w:t>
      </w:r>
    </w:p>
    <w:tbl>
      <w:tblPr>
        <w:tblStyle w:val="TableGrid"/>
        <w:tblW w:w="0" w:type="auto"/>
        <w:jc w:val="center"/>
        <w:tblLook w:val="04A0" w:firstRow="1" w:lastRow="0" w:firstColumn="1" w:lastColumn="0" w:noHBand="0" w:noVBand="1"/>
      </w:tblPr>
      <w:tblGrid>
        <w:gridCol w:w="1701"/>
        <w:gridCol w:w="4082"/>
        <w:gridCol w:w="2835"/>
      </w:tblGrid>
      <w:tr w:rsidR="005A0248" w14:paraId="238A33D9" w14:textId="77777777">
        <w:trPr>
          <w:jc w:val="center"/>
        </w:trPr>
        <w:tc>
          <w:tcPr>
            <w:tcW w:w="1701" w:type="dxa"/>
            <w:shd w:val="clear" w:color="auto" w:fill="193653"/>
            <w:vAlign w:val="center"/>
          </w:tcPr>
          <w:p w14:paraId="02C2D9B8" w14:textId="77777777" w:rsidR="005A0248" w:rsidRDefault="00000000" w:rsidP="00927113">
            <w:pPr>
              <w:spacing w:after="0" w:line="276" w:lineRule="auto"/>
              <w:jc w:val="left"/>
            </w:pPr>
            <w:r>
              <w:rPr>
                <w:b/>
                <w:color w:val="FFFFFF"/>
                <w:sz w:val="18"/>
              </w:rPr>
              <w:t>Component</w:t>
            </w:r>
          </w:p>
        </w:tc>
        <w:tc>
          <w:tcPr>
            <w:tcW w:w="4082" w:type="dxa"/>
            <w:shd w:val="clear" w:color="auto" w:fill="193653"/>
            <w:vAlign w:val="center"/>
          </w:tcPr>
          <w:p w14:paraId="082721C4" w14:textId="77777777" w:rsidR="005A0248" w:rsidRDefault="00000000" w:rsidP="00927113">
            <w:pPr>
              <w:spacing w:after="0" w:line="276" w:lineRule="auto"/>
              <w:jc w:val="left"/>
            </w:pPr>
            <w:r>
              <w:rPr>
                <w:b/>
                <w:color w:val="FFFFFF"/>
                <w:sz w:val="18"/>
              </w:rPr>
              <w:t>Owned state / responsibility</w:t>
            </w:r>
          </w:p>
        </w:tc>
        <w:tc>
          <w:tcPr>
            <w:tcW w:w="2835" w:type="dxa"/>
            <w:shd w:val="clear" w:color="auto" w:fill="193653"/>
            <w:vAlign w:val="center"/>
          </w:tcPr>
          <w:p w14:paraId="60471F57" w14:textId="77777777" w:rsidR="005A0248" w:rsidRDefault="00000000" w:rsidP="00927113">
            <w:pPr>
              <w:spacing w:after="0" w:line="276" w:lineRule="auto"/>
              <w:jc w:val="left"/>
            </w:pPr>
            <w:r>
              <w:rPr>
                <w:b/>
                <w:color w:val="FFFFFF"/>
                <w:sz w:val="18"/>
              </w:rPr>
              <w:t>Synchronization</w:t>
            </w:r>
          </w:p>
        </w:tc>
      </w:tr>
      <w:tr w:rsidR="005A0248" w14:paraId="413B6DD2" w14:textId="77777777">
        <w:trPr>
          <w:jc w:val="center"/>
        </w:trPr>
        <w:tc>
          <w:tcPr>
            <w:tcW w:w="1701" w:type="dxa"/>
            <w:vAlign w:val="center"/>
          </w:tcPr>
          <w:p w14:paraId="07F3E1EE" w14:textId="77777777" w:rsidR="005A0248" w:rsidRDefault="00000000" w:rsidP="00927113">
            <w:pPr>
              <w:spacing w:after="0" w:line="276" w:lineRule="auto"/>
              <w:jc w:val="left"/>
            </w:pPr>
            <w:r>
              <w:rPr>
                <w:sz w:val="18"/>
              </w:rPr>
              <w:t>Arrival producers</w:t>
            </w:r>
          </w:p>
        </w:tc>
        <w:tc>
          <w:tcPr>
            <w:tcW w:w="4082" w:type="dxa"/>
            <w:vAlign w:val="center"/>
          </w:tcPr>
          <w:p w14:paraId="322F0FA0" w14:textId="77777777" w:rsidR="005A0248" w:rsidRDefault="00000000" w:rsidP="00927113">
            <w:pPr>
              <w:spacing w:after="0" w:line="276" w:lineRule="auto"/>
              <w:jc w:val="left"/>
            </w:pPr>
            <w:r>
              <w:rPr>
                <w:sz w:val="18"/>
              </w:rPr>
              <w:t>Validate descriptors and submit process arrivals.</w:t>
            </w:r>
          </w:p>
        </w:tc>
        <w:tc>
          <w:tcPr>
            <w:tcW w:w="2835" w:type="dxa"/>
            <w:vAlign w:val="center"/>
          </w:tcPr>
          <w:p w14:paraId="52772E63" w14:textId="77777777" w:rsidR="005A0248" w:rsidRDefault="00000000" w:rsidP="00927113">
            <w:pPr>
              <w:spacing w:after="0" w:line="276" w:lineRule="auto"/>
              <w:jc w:val="left"/>
            </w:pPr>
            <w:r>
              <w:rPr>
                <w:sz w:val="18"/>
              </w:rPr>
              <w:t>Call monitor API; no direct queue access.</w:t>
            </w:r>
          </w:p>
        </w:tc>
      </w:tr>
      <w:tr w:rsidR="005A0248" w14:paraId="7DC2526E" w14:textId="77777777">
        <w:trPr>
          <w:jc w:val="center"/>
        </w:trPr>
        <w:tc>
          <w:tcPr>
            <w:tcW w:w="1701" w:type="dxa"/>
            <w:shd w:val="clear" w:color="auto" w:fill="EEF2F5"/>
            <w:vAlign w:val="center"/>
          </w:tcPr>
          <w:p w14:paraId="1FF0F3AC" w14:textId="77777777" w:rsidR="005A0248" w:rsidRDefault="00000000" w:rsidP="00927113">
            <w:pPr>
              <w:spacing w:after="0" w:line="276" w:lineRule="auto"/>
              <w:jc w:val="left"/>
            </w:pPr>
            <w:r>
              <w:rPr>
                <w:sz w:val="18"/>
              </w:rPr>
              <w:t>Scheduler monitor</w:t>
            </w:r>
          </w:p>
        </w:tc>
        <w:tc>
          <w:tcPr>
            <w:tcW w:w="4082" w:type="dxa"/>
            <w:shd w:val="clear" w:color="auto" w:fill="EEF2F5"/>
            <w:vAlign w:val="center"/>
          </w:tcPr>
          <w:p w14:paraId="79C0D3EA" w14:textId="77777777" w:rsidR="005A0248" w:rsidRDefault="00000000" w:rsidP="00927113">
            <w:pPr>
              <w:spacing w:after="0" w:line="276" w:lineRule="auto"/>
              <w:jc w:val="left"/>
            </w:pPr>
            <w:r>
              <w:rPr>
                <w:sz w:val="18"/>
              </w:rPr>
              <w:t>Ready queue, sequence IDs, scheduler state, condition predicate, completion-state bookkeeping.</w:t>
            </w:r>
          </w:p>
        </w:tc>
        <w:tc>
          <w:tcPr>
            <w:tcW w:w="2835" w:type="dxa"/>
            <w:shd w:val="clear" w:color="auto" w:fill="EEF2F5"/>
            <w:vAlign w:val="center"/>
          </w:tcPr>
          <w:p w14:paraId="758EAE51" w14:textId="77777777" w:rsidR="005A0248" w:rsidRDefault="00000000" w:rsidP="00927113">
            <w:pPr>
              <w:spacing w:after="0" w:line="276" w:lineRule="auto"/>
              <w:jc w:val="left"/>
            </w:pPr>
            <w:r>
              <w:rPr>
                <w:sz w:val="18"/>
              </w:rPr>
              <w:t>One mutex plus condition variable.</w:t>
            </w:r>
          </w:p>
        </w:tc>
      </w:tr>
      <w:tr w:rsidR="005A0248" w14:paraId="0FF138D0" w14:textId="77777777">
        <w:trPr>
          <w:jc w:val="center"/>
        </w:trPr>
        <w:tc>
          <w:tcPr>
            <w:tcW w:w="1701" w:type="dxa"/>
            <w:vAlign w:val="center"/>
          </w:tcPr>
          <w:p w14:paraId="22E153A7" w14:textId="77777777" w:rsidR="005A0248" w:rsidRDefault="00000000" w:rsidP="00927113">
            <w:pPr>
              <w:spacing w:after="0" w:line="276" w:lineRule="auto"/>
              <w:jc w:val="left"/>
            </w:pPr>
            <w:r>
              <w:rPr>
                <w:sz w:val="18"/>
              </w:rPr>
              <w:t>Dispatcher</w:t>
            </w:r>
          </w:p>
        </w:tc>
        <w:tc>
          <w:tcPr>
            <w:tcW w:w="4082" w:type="dxa"/>
            <w:vAlign w:val="center"/>
          </w:tcPr>
          <w:p w14:paraId="3952F3BA" w14:textId="77777777" w:rsidR="005A0248" w:rsidRDefault="00000000" w:rsidP="00927113">
            <w:pPr>
              <w:spacing w:after="0" w:line="276" w:lineRule="auto"/>
              <w:jc w:val="left"/>
            </w:pPr>
            <w:r>
              <w:rPr>
                <w:sz w:val="18"/>
              </w:rPr>
              <w:t>Request the next eligible job and transition it to RUNNING.</w:t>
            </w:r>
          </w:p>
        </w:tc>
        <w:tc>
          <w:tcPr>
            <w:tcW w:w="2835" w:type="dxa"/>
            <w:vAlign w:val="center"/>
          </w:tcPr>
          <w:p w14:paraId="3E5CFA0A" w14:textId="77777777" w:rsidR="005A0248" w:rsidRDefault="00000000" w:rsidP="00927113">
            <w:pPr>
              <w:spacing w:after="0" w:line="276" w:lineRule="auto"/>
              <w:jc w:val="left"/>
            </w:pPr>
            <w:r>
              <w:rPr>
                <w:sz w:val="18"/>
              </w:rPr>
              <w:t>Monitor API only; no queue mutation.</w:t>
            </w:r>
          </w:p>
        </w:tc>
      </w:tr>
      <w:tr w:rsidR="005A0248" w14:paraId="4C2C3B2A" w14:textId="77777777">
        <w:trPr>
          <w:jc w:val="center"/>
        </w:trPr>
        <w:tc>
          <w:tcPr>
            <w:tcW w:w="1701" w:type="dxa"/>
            <w:shd w:val="clear" w:color="auto" w:fill="EEF2F5"/>
            <w:vAlign w:val="center"/>
          </w:tcPr>
          <w:p w14:paraId="341D3B9C" w14:textId="77777777" w:rsidR="005A0248" w:rsidRDefault="00000000" w:rsidP="00927113">
            <w:pPr>
              <w:spacing w:after="0" w:line="276" w:lineRule="auto"/>
              <w:jc w:val="left"/>
            </w:pPr>
            <w:r>
              <w:rPr>
                <w:sz w:val="18"/>
              </w:rPr>
              <w:t>CPU execution simulation</w:t>
            </w:r>
          </w:p>
        </w:tc>
        <w:tc>
          <w:tcPr>
            <w:tcW w:w="4082" w:type="dxa"/>
            <w:shd w:val="clear" w:color="auto" w:fill="EEF2F5"/>
            <w:vAlign w:val="center"/>
          </w:tcPr>
          <w:p w14:paraId="6084A46A" w14:textId="77777777" w:rsidR="005A0248" w:rsidRDefault="00000000" w:rsidP="00927113">
            <w:pPr>
              <w:spacing w:after="0" w:line="276" w:lineRule="auto"/>
              <w:jc w:val="left"/>
            </w:pPr>
            <w:r>
              <w:rPr>
                <w:sz w:val="18"/>
              </w:rPr>
              <w:t>Advance logical clock by the selected burst and produce completion records.</w:t>
            </w:r>
          </w:p>
        </w:tc>
        <w:tc>
          <w:tcPr>
            <w:tcW w:w="2835" w:type="dxa"/>
            <w:shd w:val="clear" w:color="auto" w:fill="EEF2F5"/>
            <w:vAlign w:val="center"/>
          </w:tcPr>
          <w:p w14:paraId="5BA4610E" w14:textId="77777777" w:rsidR="005A0248" w:rsidRDefault="00000000" w:rsidP="00927113">
            <w:pPr>
              <w:spacing w:after="0" w:line="276" w:lineRule="auto"/>
              <w:jc w:val="left"/>
            </w:pPr>
            <w:r>
              <w:rPr>
                <w:sz w:val="18"/>
              </w:rPr>
              <w:t>Single simulation thread in reference program.</w:t>
            </w:r>
          </w:p>
        </w:tc>
      </w:tr>
      <w:tr w:rsidR="005A0248" w14:paraId="260DFB8A" w14:textId="77777777">
        <w:trPr>
          <w:jc w:val="center"/>
        </w:trPr>
        <w:tc>
          <w:tcPr>
            <w:tcW w:w="1701" w:type="dxa"/>
            <w:vAlign w:val="center"/>
          </w:tcPr>
          <w:p w14:paraId="57E6955F" w14:textId="77777777" w:rsidR="005A0248" w:rsidRDefault="00000000" w:rsidP="00927113">
            <w:pPr>
              <w:spacing w:after="0" w:line="276" w:lineRule="auto"/>
              <w:jc w:val="left"/>
            </w:pPr>
            <w:r>
              <w:rPr>
                <w:sz w:val="18"/>
              </w:rPr>
              <w:t>Bounded event buffer</w:t>
            </w:r>
          </w:p>
        </w:tc>
        <w:tc>
          <w:tcPr>
            <w:tcW w:w="4082" w:type="dxa"/>
            <w:vAlign w:val="center"/>
          </w:tcPr>
          <w:p w14:paraId="43FD328E" w14:textId="77777777" w:rsidR="005A0248" w:rsidRDefault="00000000" w:rsidP="00927113">
            <w:pPr>
              <w:spacing w:after="0" w:line="276" w:lineRule="auto"/>
              <w:jc w:val="left"/>
            </w:pPr>
            <w:r>
              <w:rPr>
                <w:sz w:val="18"/>
              </w:rPr>
              <w:t>Store completion records up to capacity N.</w:t>
            </w:r>
          </w:p>
        </w:tc>
        <w:tc>
          <w:tcPr>
            <w:tcW w:w="2835" w:type="dxa"/>
            <w:vAlign w:val="center"/>
          </w:tcPr>
          <w:p w14:paraId="638951A4" w14:textId="77777777" w:rsidR="005A0248" w:rsidRDefault="00000000" w:rsidP="00927113">
            <w:pPr>
              <w:spacing w:after="0" w:line="276" w:lineRule="auto"/>
              <w:jc w:val="left"/>
            </w:pPr>
            <w:r>
              <w:rPr>
                <w:sz w:val="18"/>
              </w:rPr>
              <w:t>empty_slots and available_items counting semaphores plus buffer mutex.</w:t>
            </w:r>
          </w:p>
        </w:tc>
      </w:tr>
      <w:tr w:rsidR="005A0248" w14:paraId="4118919D" w14:textId="77777777">
        <w:trPr>
          <w:jc w:val="center"/>
        </w:trPr>
        <w:tc>
          <w:tcPr>
            <w:tcW w:w="1701" w:type="dxa"/>
            <w:shd w:val="clear" w:color="auto" w:fill="EEF2F5"/>
            <w:vAlign w:val="center"/>
          </w:tcPr>
          <w:p w14:paraId="01779363" w14:textId="77777777" w:rsidR="005A0248" w:rsidRDefault="00000000" w:rsidP="00927113">
            <w:pPr>
              <w:spacing w:after="0" w:line="276" w:lineRule="auto"/>
              <w:jc w:val="left"/>
            </w:pPr>
            <w:r>
              <w:rPr>
                <w:sz w:val="18"/>
              </w:rPr>
              <w:t>Event consumer</w:t>
            </w:r>
          </w:p>
        </w:tc>
        <w:tc>
          <w:tcPr>
            <w:tcW w:w="4082" w:type="dxa"/>
            <w:shd w:val="clear" w:color="auto" w:fill="EEF2F5"/>
            <w:vAlign w:val="center"/>
          </w:tcPr>
          <w:p w14:paraId="635DDD8F" w14:textId="77777777" w:rsidR="005A0248" w:rsidRDefault="00000000" w:rsidP="00927113">
            <w:pPr>
              <w:spacing w:after="0" w:line="276" w:lineRule="auto"/>
              <w:jc w:val="left"/>
            </w:pPr>
            <w:r>
              <w:rPr>
                <w:sz w:val="18"/>
              </w:rPr>
              <w:t>Remove completion records and aggregate statistics.</w:t>
            </w:r>
          </w:p>
        </w:tc>
        <w:tc>
          <w:tcPr>
            <w:tcW w:w="2835" w:type="dxa"/>
            <w:shd w:val="clear" w:color="auto" w:fill="EEF2F5"/>
            <w:vAlign w:val="center"/>
          </w:tcPr>
          <w:p w14:paraId="23099151" w14:textId="77777777" w:rsidR="005A0248" w:rsidRDefault="00000000" w:rsidP="00927113">
            <w:pPr>
              <w:spacing w:after="0" w:line="276" w:lineRule="auto"/>
              <w:jc w:val="left"/>
            </w:pPr>
            <w:r>
              <w:rPr>
                <w:sz w:val="18"/>
              </w:rPr>
              <w:t>Semaphore protocol; does not hold monitor lock.</w:t>
            </w:r>
          </w:p>
        </w:tc>
      </w:tr>
      <w:tr w:rsidR="005A0248" w14:paraId="77C3E3D0" w14:textId="77777777">
        <w:trPr>
          <w:jc w:val="center"/>
        </w:trPr>
        <w:tc>
          <w:tcPr>
            <w:tcW w:w="1701" w:type="dxa"/>
            <w:vAlign w:val="center"/>
          </w:tcPr>
          <w:p w14:paraId="66970EEC" w14:textId="77777777" w:rsidR="005A0248" w:rsidRDefault="00000000" w:rsidP="00927113">
            <w:pPr>
              <w:spacing w:after="0" w:line="276" w:lineRule="auto"/>
              <w:jc w:val="left"/>
            </w:pPr>
            <w:r>
              <w:rPr>
                <w:sz w:val="18"/>
              </w:rPr>
              <w:t>Statistics/reporting</w:t>
            </w:r>
          </w:p>
        </w:tc>
        <w:tc>
          <w:tcPr>
            <w:tcW w:w="4082" w:type="dxa"/>
            <w:vAlign w:val="center"/>
          </w:tcPr>
          <w:p w14:paraId="4C245A3C" w14:textId="77777777" w:rsidR="005A0248" w:rsidRDefault="00000000" w:rsidP="00927113">
            <w:pPr>
              <w:spacing w:after="0" w:line="276" w:lineRule="auto"/>
              <w:jc w:val="left"/>
            </w:pPr>
            <w:r>
              <w:rPr>
                <w:sz w:val="18"/>
              </w:rPr>
              <w:t>Calculate CT, TAT, WT, throughput, utilization, and summaries.</w:t>
            </w:r>
          </w:p>
        </w:tc>
        <w:tc>
          <w:tcPr>
            <w:tcW w:w="2835" w:type="dxa"/>
            <w:vAlign w:val="center"/>
          </w:tcPr>
          <w:p w14:paraId="29A69C38" w14:textId="77777777" w:rsidR="005A0248" w:rsidRDefault="00000000" w:rsidP="00927113">
            <w:pPr>
              <w:spacing w:after="0" w:line="276" w:lineRule="auto"/>
              <w:jc w:val="left"/>
            </w:pPr>
            <w:r>
              <w:rPr>
                <w:sz w:val="18"/>
              </w:rPr>
              <w:t>Single consumer-owned aggregates in example.</w:t>
            </w:r>
          </w:p>
        </w:tc>
      </w:tr>
    </w:tbl>
    <w:p w14:paraId="310789BD" w14:textId="77777777" w:rsidR="005A0248" w:rsidRDefault="00000000" w:rsidP="00927113">
      <w:pPr>
        <w:pStyle w:val="Caption"/>
        <w:spacing w:before="60" w:after="80" w:line="276" w:lineRule="auto"/>
        <w:jc w:val="center"/>
      </w:pPr>
      <w:r>
        <w:t>Table 1. Hybrid architecture components, ownership, and synchronization.</w:t>
      </w:r>
    </w:p>
    <w:p w14:paraId="093BF626" w14:textId="77777777" w:rsidR="005A0248" w:rsidRDefault="005A0248" w:rsidP="00927113">
      <w:pPr>
        <w:spacing w:after="20" w:line="276" w:lineRule="auto"/>
      </w:pPr>
    </w:p>
    <w:p w14:paraId="5C5EC527" w14:textId="77777777" w:rsidR="005A0248" w:rsidRDefault="00000000" w:rsidP="00927113">
      <w:pPr>
        <w:pStyle w:val="Heading2"/>
        <w:spacing w:line="276" w:lineRule="auto"/>
      </w:pPr>
      <w:r>
        <w:t>3.2 Monitor versus semaphore responsibilities</w:t>
      </w:r>
    </w:p>
    <w:tbl>
      <w:tblPr>
        <w:tblStyle w:val="TableGrid"/>
        <w:tblW w:w="0" w:type="auto"/>
        <w:jc w:val="center"/>
        <w:tblLook w:val="04A0" w:firstRow="1" w:lastRow="0" w:firstColumn="1" w:lastColumn="0" w:noHBand="0" w:noVBand="1"/>
      </w:tblPr>
      <w:tblGrid>
        <w:gridCol w:w="1757"/>
        <w:gridCol w:w="1984"/>
        <w:gridCol w:w="2494"/>
        <w:gridCol w:w="2381"/>
      </w:tblGrid>
      <w:tr w:rsidR="005A0248" w14:paraId="0D6C2753" w14:textId="77777777">
        <w:trPr>
          <w:jc w:val="center"/>
        </w:trPr>
        <w:tc>
          <w:tcPr>
            <w:tcW w:w="1757" w:type="dxa"/>
            <w:shd w:val="clear" w:color="auto" w:fill="193653"/>
            <w:vAlign w:val="center"/>
          </w:tcPr>
          <w:p w14:paraId="3ABE4F98" w14:textId="77777777" w:rsidR="005A0248" w:rsidRDefault="00000000" w:rsidP="00927113">
            <w:pPr>
              <w:spacing w:after="0" w:line="276" w:lineRule="auto"/>
              <w:jc w:val="left"/>
            </w:pPr>
            <w:r>
              <w:rPr>
                <w:b/>
                <w:color w:val="FFFFFF"/>
                <w:sz w:val="17"/>
              </w:rPr>
              <w:t>Concern</w:t>
            </w:r>
          </w:p>
        </w:tc>
        <w:tc>
          <w:tcPr>
            <w:tcW w:w="1984" w:type="dxa"/>
            <w:shd w:val="clear" w:color="auto" w:fill="193653"/>
            <w:vAlign w:val="center"/>
          </w:tcPr>
          <w:p w14:paraId="32005FAC" w14:textId="77777777" w:rsidR="005A0248" w:rsidRDefault="00000000" w:rsidP="00927113">
            <w:pPr>
              <w:spacing w:after="0" w:line="276" w:lineRule="auto"/>
              <w:jc w:val="left"/>
            </w:pPr>
            <w:r>
              <w:rPr>
                <w:b/>
                <w:color w:val="FFFFFF"/>
                <w:sz w:val="17"/>
              </w:rPr>
              <w:t>Monitor</w:t>
            </w:r>
          </w:p>
        </w:tc>
        <w:tc>
          <w:tcPr>
            <w:tcW w:w="2494" w:type="dxa"/>
            <w:shd w:val="clear" w:color="auto" w:fill="193653"/>
            <w:vAlign w:val="center"/>
          </w:tcPr>
          <w:p w14:paraId="53632113" w14:textId="77777777" w:rsidR="005A0248" w:rsidRDefault="00000000" w:rsidP="00927113">
            <w:pPr>
              <w:spacing w:after="0" w:line="276" w:lineRule="auto"/>
              <w:jc w:val="left"/>
            </w:pPr>
            <w:r>
              <w:rPr>
                <w:b/>
                <w:color w:val="FFFFFF"/>
                <w:sz w:val="17"/>
              </w:rPr>
              <w:t>Semaphores / buffer mutex</w:t>
            </w:r>
          </w:p>
        </w:tc>
        <w:tc>
          <w:tcPr>
            <w:tcW w:w="2381" w:type="dxa"/>
            <w:shd w:val="clear" w:color="auto" w:fill="193653"/>
            <w:vAlign w:val="center"/>
          </w:tcPr>
          <w:p w14:paraId="1CF8BCB5" w14:textId="77777777" w:rsidR="005A0248" w:rsidRDefault="00000000" w:rsidP="00927113">
            <w:pPr>
              <w:spacing w:after="0" w:line="276" w:lineRule="auto"/>
              <w:jc w:val="left"/>
            </w:pPr>
            <w:r>
              <w:rPr>
                <w:b/>
                <w:color w:val="FFFFFF"/>
                <w:sz w:val="17"/>
              </w:rPr>
              <w:t>Design rule</w:t>
            </w:r>
          </w:p>
        </w:tc>
      </w:tr>
      <w:tr w:rsidR="005A0248" w14:paraId="71A26C98" w14:textId="77777777">
        <w:trPr>
          <w:jc w:val="center"/>
        </w:trPr>
        <w:tc>
          <w:tcPr>
            <w:tcW w:w="1757" w:type="dxa"/>
            <w:vAlign w:val="center"/>
          </w:tcPr>
          <w:p w14:paraId="092D5E24" w14:textId="77777777" w:rsidR="005A0248" w:rsidRDefault="00000000" w:rsidP="00927113">
            <w:pPr>
              <w:spacing w:after="0" w:line="276" w:lineRule="auto"/>
              <w:jc w:val="left"/>
            </w:pPr>
            <w:r>
              <w:rPr>
                <w:sz w:val="17"/>
              </w:rPr>
              <w:t>Ready-queue consistency</w:t>
            </w:r>
          </w:p>
        </w:tc>
        <w:tc>
          <w:tcPr>
            <w:tcW w:w="1984" w:type="dxa"/>
            <w:vAlign w:val="center"/>
          </w:tcPr>
          <w:p w14:paraId="2C814D64" w14:textId="77777777" w:rsidR="005A0248" w:rsidRDefault="00000000" w:rsidP="00927113">
            <w:pPr>
              <w:spacing w:after="0" w:line="276" w:lineRule="auto"/>
              <w:jc w:val="left"/>
            </w:pPr>
            <w:r>
              <w:rPr>
                <w:sz w:val="17"/>
              </w:rPr>
              <w:t>Owns and protects it.</w:t>
            </w:r>
          </w:p>
        </w:tc>
        <w:tc>
          <w:tcPr>
            <w:tcW w:w="2494" w:type="dxa"/>
            <w:vAlign w:val="center"/>
          </w:tcPr>
          <w:p w14:paraId="7782C5A6" w14:textId="77777777" w:rsidR="005A0248" w:rsidRDefault="00000000" w:rsidP="00927113">
            <w:pPr>
              <w:spacing w:after="0" w:line="276" w:lineRule="auto"/>
              <w:jc w:val="left"/>
            </w:pPr>
            <w:r>
              <w:rPr>
                <w:sz w:val="17"/>
              </w:rPr>
              <w:t>No role.</w:t>
            </w:r>
          </w:p>
        </w:tc>
        <w:tc>
          <w:tcPr>
            <w:tcW w:w="2381" w:type="dxa"/>
            <w:vAlign w:val="center"/>
          </w:tcPr>
          <w:p w14:paraId="6EE566B7" w14:textId="77777777" w:rsidR="005A0248" w:rsidRDefault="00000000" w:rsidP="00927113">
            <w:pPr>
              <w:spacing w:after="0" w:line="276" w:lineRule="auto"/>
              <w:jc w:val="left"/>
            </w:pPr>
            <w:r>
              <w:rPr>
                <w:sz w:val="17"/>
              </w:rPr>
              <w:t>Never relock the same queue with a semaphore.</w:t>
            </w:r>
          </w:p>
        </w:tc>
      </w:tr>
      <w:tr w:rsidR="005A0248" w14:paraId="01EF5BF1" w14:textId="77777777">
        <w:trPr>
          <w:jc w:val="center"/>
        </w:trPr>
        <w:tc>
          <w:tcPr>
            <w:tcW w:w="1757" w:type="dxa"/>
            <w:shd w:val="clear" w:color="auto" w:fill="EEF2F5"/>
            <w:vAlign w:val="center"/>
          </w:tcPr>
          <w:p w14:paraId="7F2CF5A1" w14:textId="77777777" w:rsidR="005A0248" w:rsidRDefault="00000000" w:rsidP="00927113">
            <w:pPr>
              <w:spacing w:after="0" w:line="276" w:lineRule="auto"/>
              <w:jc w:val="left"/>
            </w:pPr>
            <w:r>
              <w:rPr>
                <w:sz w:val="17"/>
              </w:rPr>
              <w:t>Wait for ready work</w:t>
            </w:r>
          </w:p>
        </w:tc>
        <w:tc>
          <w:tcPr>
            <w:tcW w:w="1984" w:type="dxa"/>
            <w:shd w:val="clear" w:color="auto" w:fill="EEF2F5"/>
            <w:vAlign w:val="center"/>
          </w:tcPr>
          <w:p w14:paraId="7AD82FC6" w14:textId="77777777" w:rsidR="005A0248" w:rsidRDefault="00000000" w:rsidP="00927113">
            <w:pPr>
              <w:spacing w:after="0" w:line="276" w:lineRule="auto"/>
              <w:jc w:val="left"/>
            </w:pPr>
            <w:r>
              <w:rPr>
                <w:sz w:val="17"/>
              </w:rPr>
              <w:t>Condition variable predicate.</w:t>
            </w:r>
          </w:p>
        </w:tc>
        <w:tc>
          <w:tcPr>
            <w:tcW w:w="2494" w:type="dxa"/>
            <w:shd w:val="clear" w:color="auto" w:fill="EEF2F5"/>
            <w:vAlign w:val="center"/>
          </w:tcPr>
          <w:p w14:paraId="52ADBCBC" w14:textId="77777777" w:rsidR="005A0248" w:rsidRDefault="00000000" w:rsidP="00927113">
            <w:pPr>
              <w:spacing w:after="0" w:line="276" w:lineRule="auto"/>
              <w:jc w:val="left"/>
            </w:pPr>
            <w:r>
              <w:rPr>
                <w:sz w:val="17"/>
              </w:rPr>
              <w:t>No role.</w:t>
            </w:r>
          </w:p>
        </w:tc>
        <w:tc>
          <w:tcPr>
            <w:tcW w:w="2381" w:type="dxa"/>
            <w:shd w:val="clear" w:color="auto" w:fill="EEF2F5"/>
            <w:vAlign w:val="center"/>
          </w:tcPr>
          <w:p w14:paraId="6E2E513C" w14:textId="77777777" w:rsidR="005A0248" w:rsidRDefault="00000000" w:rsidP="00927113">
            <w:pPr>
              <w:spacing w:after="0" w:line="276" w:lineRule="auto"/>
              <w:jc w:val="left"/>
            </w:pPr>
            <w:r>
              <w:rPr>
                <w:sz w:val="17"/>
              </w:rPr>
              <w:t>Re-check predicate under monitor lock.</w:t>
            </w:r>
          </w:p>
        </w:tc>
      </w:tr>
      <w:tr w:rsidR="005A0248" w14:paraId="27FE26FC" w14:textId="77777777">
        <w:trPr>
          <w:jc w:val="center"/>
        </w:trPr>
        <w:tc>
          <w:tcPr>
            <w:tcW w:w="1757" w:type="dxa"/>
            <w:vAlign w:val="center"/>
          </w:tcPr>
          <w:p w14:paraId="56A6EAD1" w14:textId="77777777" w:rsidR="005A0248" w:rsidRDefault="00000000" w:rsidP="00927113">
            <w:pPr>
              <w:spacing w:after="0" w:line="276" w:lineRule="auto"/>
              <w:jc w:val="left"/>
            </w:pPr>
            <w:r>
              <w:rPr>
                <w:sz w:val="17"/>
              </w:rPr>
              <w:t>Buffer capacity</w:t>
            </w:r>
          </w:p>
        </w:tc>
        <w:tc>
          <w:tcPr>
            <w:tcW w:w="1984" w:type="dxa"/>
            <w:vAlign w:val="center"/>
          </w:tcPr>
          <w:p w14:paraId="5C8B2B98" w14:textId="77777777" w:rsidR="005A0248" w:rsidRDefault="00000000" w:rsidP="00927113">
            <w:pPr>
              <w:spacing w:after="0" w:line="276" w:lineRule="auto"/>
              <w:jc w:val="left"/>
            </w:pPr>
            <w:r>
              <w:rPr>
                <w:sz w:val="17"/>
              </w:rPr>
              <w:t>No role.</w:t>
            </w:r>
          </w:p>
        </w:tc>
        <w:tc>
          <w:tcPr>
            <w:tcW w:w="2494" w:type="dxa"/>
            <w:vAlign w:val="center"/>
          </w:tcPr>
          <w:p w14:paraId="621444A0" w14:textId="77777777" w:rsidR="005A0248" w:rsidRDefault="00000000" w:rsidP="00927113">
            <w:pPr>
              <w:spacing w:after="0" w:line="276" w:lineRule="auto"/>
              <w:jc w:val="left"/>
            </w:pPr>
            <w:r>
              <w:rPr>
                <w:sz w:val="17"/>
              </w:rPr>
              <w:t>empty_slots counts free cells.</w:t>
            </w:r>
          </w:p>
        </w:tc>
        <w:tc>
          <w:tcPr>
            <w:tcW w:w="2381" w:type="dxa"/>
            <w:vAlign w:val="center"/>
          </w:tcPr>
          <w:p w14:paraId="3E99A93C" w14:textId="77777777" w:rsidR="005A0248" w:rsidRDefault="00000000" w:rsidP="00927113">
            <w:pPr>
              <w:spacing w:after="0" w:line="276" w:lineRule="auto"/>
              <w:jc w:val="left"/>
            </w:pPr>
            <w:r>
              <w:rPr>
                <w:sz w:val="17"/>
              </w:rPr>
              <w:t>Acquire before insertion.</w:t>
            </w:r>
          </w:p>
        </w:tc>
      </w:tr>
      <w:tr w:rsidR="005A0248" w14:paraId="769A43F1" w14:textId="77777777">
        <w:trPr>
          <w:jc w:val="center"/>
        </w:trPr>
        <w:tc>
          <w:tcPr>
            <w:tcW w:w="1757" w:type="dxa"/>
            <w:shd w:val="clear" w:color="auto" w:fill="EEF2F5"/>
            <w:vAlign w:val="center"/>
          </w:tcPr>
          <w:p w14:paraId="5C2A5043" w14:textId="77777777" w:rsidR="005A0248" w:rsidRDefault="00000000" w:rsidP="00927113">
            <w:pPr>
              <w:spacing w:after="0" w:line="276" w:lineRule="auto"/>
              <w:jc w:val="left"/>
            </w:pPr>
            <w:r>
              <w:rPr>
                <w:sz w:val="17"/>
              </w:rPr>
              <w:t>Buffer occupancy</w:t>
            </w:r>
          </w:p>
        </w:tc>
        <w:tc>
          <w:tcPr>
            <w:tcW w:w="1984" w:type="dxa"/>
            <w:shd w:val="clear" w:color="auto" w:fill="EEF2F5"/>
            <w:vAlign w:val="center"/>
          </w:tcPr>
          <w:p w14:paraId="5E55F573" w14:textId="77777777" w:rsidR="005A0248" w:rsidRDefault="00000000" w:rsidP="00927113">
            <w:pPr>
              <w:spacing w:after="0" w:line="276" w:lineRule="auto"/>
              <w:jc w:val="left"/>
            </w:pPr>
            <w:r>
              <w:rPr>
                <w:sz w:val="17"/>
              </w:rPr>
              <w:t>No role.</w:t>
            </w:r>
          </w:p>
        </w:tc>
        <w:tc>
          <w:tcPr>
            <w:tcW w:w="2494" w:type="dxa"/>
            <w:shd w:val="clear" w:color="auto" w:fill="EEF2F5"/>
            <w:vAlign w:val="center"/>
          </w:tcPr>
          <w:p w14:paraId="22B63830" w14:textId="77777777" w:rsidR="005A0248" w:rsidRDefault="00000000" w:rsidP="00927113">
            <w:pPr>
              <w:spacing w:after="0" w:line="276" w:lineRule="auto"/>
              <w:jc w:val="left"/>
            </w:pPr>
            <w:r>
              <w:rPr>
                <w:sz w:val="17"/>
              </w:rPr>
              <w:t>available_items counts records.</w:t>
            </w:r>
          </w:p>
        </w:tc>
        <w:tc>
          <w:tcPr>
            <w:tcW w:w="2381" w:type="dxa"/>
            <w:shd w:val="clear" w:color="auto" w:fill="EEF2F5"/>
            <w:vAlign w:val="center"/>
          </w:tcPr>
          <w:p w14:paraId="43964322" w14:textId="77777777" w:rsidR="005A0248" w:rsidRDefault="00000000" w:rsidP="00927113">
            <w:pPr>
              <w:spacing w:after="0" w:line="276" w:lineRule="auto"/>
              <w:jc w:val="left"/>
            </w:pPr>
            <w:r>
              <w:rPr>
                <w:sz w:val="17"/>
              </w:rPr>
              <w:t>Release after insertion; acquire before removal.</w:t>
            </w:r>
          </w:p>
        </w:tc>
      </w:tr>
      <w:tr w:rsidR="005A0248" w14:paraId="5C4967EA" w14:textId="77777777">
        <w:trPr>
          <w:jc w:val="center"/>
        </w:trPr>
        <w:tc>
          <w:tcPr>
            <w:tcW w:w="1757" w:type="dxa"/>
            <w:vAlign w:val="center"/>
          </w:tcPr>
          <w:p w14:paraId="172D7787" w14:textId="77777777" w:rsidR="005A0248" w:rsidRDefault="00000000" w:rsidP="00927113">
            <w:pPr>
              <w:spacing w:after="0" w:line="276" w:lineRule="auto"/>
              <w:jc w:val="left"/>
            </w:pPr>
            <w:r>
              <w:rPr>
                <w:sz w:val="17"/>
              </w:rPr>
              <w:t xml:space="preserve">Buffer container </w:t>
            </w:r>
            <w:r>
              <w:rPr>
                <w:sz w:val="17"/>
              </w:rPr>
              <w:lastRenderedPageBreak/>
              <w:t>mutation</w:t>
            </w:r>
          </w:p>
        </w:tc>
        <w:tc>
          <w:tcPr>
            <w:tcW w:w="1984" w:type="dxa"/>
            <w:vAlign w:val="center"/>
          </w:tcPr>
          <w:p w14:paraId="464F3D00" w14:textId="77777777" w:rsidR="005A0248" w:rsidRDefault="00000000" w:rsidP="00927113">
            <w:pPr>
              <w:spacing w:after="0" w:line="276" w:lineRule="auto"/>
              <w:jc w:val="left"/>
            </w:pPr>
            <w:r>
              <w:rPr>
                <w:sz w:val="17"/>
              </w:rPr>
              <w:lastRenderedPageBreak/>
              <w:t>No role.</w:t>
            </w:r>
          </w:p>
        </w:tc>
        <w:tc>
          <w:tcPr>
            <w:tcW w:w="2494" w:type="dxa"/>
            <w:vAlign w:val="center"/>
          </w:tcPr>
          <w:p w14:paraId="68E4035D" w14:textId="77777777" w:rsidR="005A0248" w:rsidRDefault="00000000" w:rsidP="00927113">
            <w:pPr>
              <w:spacing w:after="0" w:line="276" w:lineRule="auto"/>
              <w:jc w:val="left"/>
            </w:pPr>
            <w:r>
              <w:rPr>
                <w:sz w:val="17"/>
              </w:rPr>
              <w:t xml:space="preserve">buffer mutex gives exclusive </w:t>
            </w:r>
            <w:r>
              <w:rPr>
                <w:sz w:val="17"/>
              </w:rPr>
              <w:lastRenderedPageBreak/>
              <w:t>access.</w:t>
            </w:r>
          </w:p>
        </w:tc>
        <w:tc>
          <w:tcPr>
            <w:tcW w:w="2381" w:type="dxa"/>
            <w:vAlign w:val="center"/>
          </w:tcPr>
          <w:p w14:paraId="0E61E2E0" w14:textId="77777777" w:rsidR="005A0248" w:rsidRDefault="00000000" w:rsidP="00927113">
            <w:pPr>
              <w:spacing w:after="0" w:line="276" w:lineRule="auto"/>
              <w:jc w:val="left"/>
            </w:pPr>
            <w:r>
              <w:rPr>
                <w:sz w:val="17"/>
              </w:rPr>
              <w:lastRenderedPageBreak/>
              <w:t>Keep critical section short.</w:t>
            </w:r>
          </w:p>
        </w:tc>
      </w:tr>
      <w:tr w:rsidR="005A0248" w14:paraId="39727C81" w14:textId="77777777">
        <w:trPr>
          <w:jc w:val="center"/>
        </w:trPr>
        <w:tc>
          <w:tcPr>
            <w:tcW w:w="1757" w:type="dxa"/>
            <w:shd w:val="clear" w:color="auto" w:fill="EEF2F5"/>
            <w:vAlign w:val="center"/>
          </w:tcPr>
          <w:p w14:paraId="07247339" w14:textId="77777777" w:rsidR="005A0248" w:rsidRDefault="00000000" w:rsidP="00927113">
            <w:pPr>
              <w:spacing w:after="0" w:line="276" w:lineRule="auto"/>
              <w:jc w:val="left"/>
            </w:pPr>
            <w:r>
              <w:rPr>
                <w:sz w:val="17"/>
              </w:rPr>
              <w:t>Completion reporting</w:t>
            </w:r>
          </w:p>
        </w:tc>
        <w:tc>
          <w:tcPr>
            <w:tcW w:w="1984" w:type="dxa"/>
            <w:shd w:val="clear" w:color="auto" w:fill="EEF2F5"/>
            <w:vAlign w:val="center"/>
          </w:tcPr>
          <w:p w14:paraId="1C6504D0" w14:textId="77777777" w:rsidR="005A0248" w:rsidRDefault="00000000" w:rsidP="00927113">
            <w:pPr>
              <w:spacing w:after="0" w:line="276" w:lineRule="auto"/>
              <w:jc w:val="left"/>
            </w:pPr>
            <w:r>
              <w:rPr>
                <w:sz w:val="17"/>
              </w:rPr>
              <w:t>Can update scheduler state at transition boundaries.</w:t>
            </w:r>
          </w:p>
        </w:tc>
        <w:tc>
          <w:tcPr>
            <w:tcW w:w="2494" w:type="dxa"/>
            <w:shd w:val="clear" w:color="auto" w:fill="EEF2F5"/>
            <w:vAlign w:val="center"/>
          </w:tcPr>
          <w:p w14:paraId="6A764E64" w14:textId="77777777" w:rsidR="005A0248" w:rsidRDefault="00000000" w:rsidP="00927113">
            <w:pPr>
              <w:spacing w:after="0" w:line="276" w:lineRule="auto"/>
              <w:jc w:val="left"/>
            </w:pPr>
            <w:r>
              <w:rPr>
                <w:sz w:val="17"/>
              </w:rPr>
              <w:t>Moves records to consumer.</w:t>
            </w:r>
          </w:p>
        </w:tc>
        <w:tc>
          <w:tcPr>
            <w:tcW w:w="2381" w:type="dxa"/>
            <w:shd w:val="clear" w:color="auto" w:fill="EEF2F5"/>
            <w:vAlign w:val="center"/>
          </w:tcPr>
          <w:p w14:paraId="57AA4052" w14:textId="77777777" w:rsidR="005A0248" w:rsidRDefault="00000000" w:rsidP="00927113">
            <w:pPr>
              <w:spacing w:after="0" w:line="276" w:lineRule="auto"/>
              <w:jc w:val="left"/>
            </w:pPr>
            <w:r>
              <w:rPr>
                <w:sz w:val="17"/>
              </w:rPr>
              <w:t>Publish after leaving monitor.</w:t>
            </w:r>
          </w:p>
        </w:tc>
      </w:tr>
    </w:tbl>
    <w:p w14:paraId="781F3E39" w14:textId="77777777" w:rsidR="005A0248" w:rsidRDefault="00000000" w:rsidP="00927113">
      <w:pPr>
        <w:pStyle w:val="Caption"/>
        <w:spacing w:before="60" w:after="80" w:line="276" w:lineRule="auto"/>
        <w:jc w:val="center"/>
      </w:pPr>
      <w:r>
        <w:t>Table 2. Responsibility boundaries between the scheduler monitor and semaphore subsystem.</w:t>
      </w:r>
    </w:p>
    <w:p w14:paraId="61A2F6FC" w14:textId="77777777" w:rsidR="005A0248" w:rsidRDefault="005A0248" w:rsidP="00927113">
      <w:pPr>
        <w:spacing w:after="20" w:line="276" w:lineRule="auto"/>
      </w:pPr>
    </w:p>
    <w:p w14:paraId="43E9F923" w14:textId="77777777" w:rsidR="005A0248" w:rsidRDefault="00000000" w:rsidP="00927113">
      <w:pPr>
        <w:pStyle w:val="Heading2"/>
        <w:spacing w:line="276" w:lineRule="auto"/>
      </w:pPr>
      <w:r>
        <w:t>3.3 Shared-resource inventory and invariants</w:t>
      </w:r>
    </w:p>
    <w:tbl>
      <w:tblPr>
        <w:tblStyle w:val="TableGrid"/>
        <w:tblW w:w="0" w:type="auto"/>
        <w:jc w:val="center"/>
        <w:tblLook w:val="04A0" w:firstRow="1" w:lastRow="0" w:firstColumn="1" w:lastColumn="0" w:noHBand="0" w:noVBand="1"/>
      </w:tblPr>
      <w:tblGrid>
        <w:gridCol w:w="1701"/>
        <w:gridCol w:w="3969"/>
        <w:gridCol w:w="2835"/>
      </w:tblGrid>
      <w:tr w:rsidR="005A0248" w14:paraId="55863987" w14:textId="77777777">
        <w:trPr>
          <w:jc w:val="center"/>
        </w:trPr>
        <w:tc>
          <w:tcPr>
            <w:tcW w:w="1701" w:type="dxa"/>
            <w:shd w:val="clear" w:color="auto" w:fill="193653"/>
            <w:vAlign w:val="center"/>
          </w:tcPr>
          <w:p w14:paraId="02079A85" w14:textId="77777777" w:rsidR="005A0248" w:rsidRDefault="00000000" w:rsidP="00927113">
            <w:pPr>
              <w:spacing w:after="0" w:line="276" w:lineRule="auto"/>
              <w:jc w:val="left"/>
            </w:pPr>
            <w:r>
              <w:rPr>
                <w:b/>
                <w:color w:val="FFFFFF"/>
                <w:sz w:val="17"/>
              </w:rPr>
              <w:t>Resource</w:t>
            </w:r>
          </w:p>
        </w:tc>
        <w:tc>
          <w:tcPr>
            <w:tcW w:w="3969" w:type="dxa"/>
            <w:shd w:val="clear" w:color="auto" w:fill="193653"/>
            <w:vAlign w:val="center"/>
          </w:tcPr>
          <w:p w14:paraId="78BF9BE2" w14:textId="77777777" w:rsidR="005A0248" w:rsidRDefault="00000000" w:rsidP="00927113">
            <w:pPr>
              <w:spacing w:after="0" w:line="276" w:lineRule="auto"/>
              <w:jc w:val="left"/>
            </w:pPr>
            <w:r>
              <w:rPr>
                <w:b/>
                <w:color w:val="FFFFFF"/>
                <w:sz w:val="17"/>
              </w:rPr>
              <w:t>Invariant</w:t>
            </w:r>
          </w:p>
        </w:tc>
        <w:tc>
          <w:tcPr>
            <w:tcW w:w="2835" w:type="dxa"/>
            <w:shd w:val="clear" w:color="auto" w:fill="193653"/>
            <w:vAlign w:val="center"/>
          </w:tcPr>
          <w:p w14:paraId="69CC1673" w14:textId="77777777" w:rsidR="005A0248" w:rsidRDefault="00000000" w:rsidP="00927113">
            <w:pPr>
              <w:spacing w:after="0" w:line="276" w:lineRule="auto"/>
              <w:jc w:val="left"/>
            </w:pPr>
            <w:r>
              <w:rPr>
                <w:b/>
                <w:color w:val="FFFFFF"/>
                <w:sz w:val="17"/>
              </w:rPr>
              <w:t>Owner / enforcement</w:t>
            </w:r>
          </w:p>
        </w:tc>
      </w:tr>
      <w:tr w:rsidR="005A0248" w14:paraId="11589568" w14:textId="77777777">
        <w:trPr>
          <w:jc w:val="center"/>
        </w:trPr>
        <w:tc>
          <w:tcPr>
            <w:tcW w:w="1701" w:type="dxa"/>
            <w:vAlign w:val="center"/>
          </w:tcPr>
          <w:p w14:paraId="1959E4A2" w14:textId="77777777" w:rsidR="005A0248" w:rsidRDefault="00000000" w:rsidP="00927113">
            <w:pPr>
              <w:spacing w:after="0" w:line="276" w:lineRule="auto"/>
              <w:jc w:val="left"/>
            </w:pPr>
            <w:r>
              <w:rPr>
                <w:sz w:val="17"/>
              </w:rPr>
              <w:t>Ready queue Q</w:t>
            </w:r>
          </w:p>
        </w:tc>
        <w:tc>
          <w:tcPr>
            <w:tcW w:w="3969" w:type="dxa"/>
            <w:vAlign w:val="center"/>
          </w:tcPr>
          <w:p w14:paraId="28A4E69B" w14:textId="77777777" w:rsidR="005A0248" w:rsidRDefault="00000000" w:rsidP="00927113">
            <w:pPr>
              <w:spacing w:after="0" w:line="276" w:lineRule="auto"/>
              <w:jc w:val="left"/>
            </w:pPr>
            <w:r>
              <w:rPr>
                <w:sz w:val="17"/>
              </w:rPr>
              <w:t>Each queued process is READY; no duplicate process ID; only arrived jobs are eligible.</w:t>
            </w:r>
          </w:p>
        </w:tc>
        <w:tc>
          <w:tcPr>
            <w:tcW w:w="2835" w:type="dxa"/>
            <w:vAlign w:val="center"/>
          </w:tcPr>
          <w:p w14:paraId="592F9449" w14:textId="77777777" w:rsidR="005A0248" w:rsidRDefault="00000000" w:rsidP="00927113">
            <w:pPr>
              <w:spacing w:after="0" w:line="276" w:lineRule="auto"/>
              <w:jc w:val="left"/>
            </w:pPr>
            <w:r>
              <w:rPr>
                <w:sz w:val="17"/>
              </w:rPr>
              <w:t>Scheduler monitor mutex.</w:t>
            </w:r>
          </w:p>
        </w:tc>
      </w:tr>
      <w:tr w:rsidR="005A0248" w14:paraId="7376A07D" w14:textId="77777777">
        <w:trPr>
          <w:jc w:val="center"/>
        </w:trPr>
        <w:tc>
          <w:tcPr>
            <w:tcW w:w="1701" w:type="dxa"/>
            <w:shd w:val="clear" w:color="auto" w:fill="EEF2F5"/>
            <w:vAlign w:val="center"/>
          </w:tcPr>
          <w:p w14:paraId="0E6864F1" w14:textId="77777777" w:rsidR="005A0248" w:rsidRDefault="00000000" w:rsidP="00927113">
            <w:pPr>
              <w:spacing w:after="0" w:line="276" w:lineRule="auto"/>
              <w:jc w:val="left"/>
            </w:pPr>
            <w:r>
              <w:rPr>
                <w:sz w:val="17"/>
              </w:rPr>
              <w:t>Running marker</w:t>
            </w:r>
          </w:p>
        </w:tc>
        <w:tc>
          <w:tcPr>
            <w:tcW w:w="3969" w:type="dxa"/>
            <w:shd w:val="clear" w:color="auto" w:fill="EEF2F5"/>
            <w:vAlign w:val="center"/>
          </w:tcPr>
          <w:p w14:paraId="55F520D4" w14:textId="77777777" w:rsidR="005A0248" w:rsidRDefault="00000000" w:rsidP="00927113">
            <w:pPr>
              <w:spacing w:after="0" w:line="276" w:lineRule="auto"/>
              <w:jc w:val="left"/>
            </w:pPr>
            <w:r>
              <w:rPr>
                <w:sz w:val="17"/>
              </w:rPr>
              <w:t>At most one process is RUNNING in the single-CPU model; running job is not in Q.</w:t>
            </w:r>
          </w:p>
        </w:tc>
        <w:tc>
          <w:tcPr>
            <w:tcW w:w="2835" w:type="dxa"/>
            <w:shd w:val="clear" w:color="auto" w:fill="EEF2F5"/>
            <w:vAlign w:val="center"/>
          </w:tcPr>
          <w:p w14:paraId="37F95675" w14:textId="77777777" w:rsidR="005A0248" w:rsidRDefault="00000000" w:rsidP="00927113">
            <w:pPr>
              <w:spacing w:after="0" w:line="276" w:lineRule="auto"/>
              <w:jc w:val="left"/>
            </w:pPr>
            <w:r>
              <w:rPr>
                <w:sz w:val="17"/>
              </w:rPr>
              <w:t>Scheduler monitor.</w:t>
            </w:r>
          </w:p>
        </w:tc>
      </w:tr>
      <w:tr w:rsidR="005A0248" w14:paraId="22F24D48" w14:textId="77777777">
        <w:trPr>
          <w:jc w:val="center"/>
        </w:trPr>
        <w:tc>
          <w:tcPr>
            <w:tcW w:w="1701" w:type="dxa"/>
            <w:vAlign w:val="center"/>
          </w:tcPr>
          <w:p w14:paraId="28F7E162" w14:textId="77777777" w:rsidR="005A0248" w:rsidRDefault="00000000" w:rsidP="00927113">
            <w:pPr>
              <w:spacing w:after="0" w:line="276" w:lineRule="auto"/>
              <w:jc w:val="left"/>
            </w:pPr>
            <w:r>
              <w:rPr>
                <w:sz w:val="17"/>
              </w:rPr>
              <w:t>empty_slots</w:t>
            </w:r>
          </w:p>
        </w:tc>
        <w:tc>
          <w:tcPr>
            <w:tcW w:w="3969" w:type="dxa"/>
            <w:vAlign w:val="center"/>
          </w:tcPr>
          <w:p w14:paraId="488E3DC0" w14:textId="77777777" w:rsidR="005A0248" w:rsidRDefault="00000000" w:rsidP="00927113">
            <w:pPr>
              <w:spacing w:after="0" w:line="276" w:lineRule="auto"/>
              <w:jc w:val="left"/>
            </w:pPr>
            <w:r>
              <w:rPr>
                <w:sz w:val="17"/>
              </w:rPr>
              <w:t>0 ≤ empty_slots ≤ N; successful producer acquire reserves capacity.</w:t>
            </w:r>
          </w:p>
        </w:tc>
        <w:tc>
          <w:tcPr>
            <w:tcW w:w="2835" w:type="dxa"/>
            <w:vAlign w:val="center"/>
          </w:tcPr>
          <w:p w14:paraId="13E3BDBA" w14:textId="77777777" w:rsidR="005A0248" w:rsidRDefault="00000000" w:rsidP="00927113">
            <w:pPr>
              <w:spacing w:after="0" w:line="276" w:lineRule="auto"/>
              <w:jc w:val="left"/>
            </w:pPr>
            <w:r>
              <w:rPr>
                <w:sz w:val="17"/>
              </w:rPr>
              <w:t>Counting semaphore; protocol discipline.</w:t>
            </w:r>
          </w:p>
        </w:tc>
      </w:tr>
      <w:tr w:rsidR="005A0248" w14:paraId="3A41A75D" w14:textId="77777777">
        <w:trPr>
          <w:jc w:val="center"/>
        </w:trPr>
        <w:tc>
          <w:tcPr>
            <w:tcW w:w="1701" w:type="dxa"/>
            <w:shd w:val="clear" w:color="auto" w:fill="EEF2F5"/>
            <w:vAlign w:val="center"/>
          </w:tcPr>
          <w:p w14:paraId="448B8C49" w14:textId="77777777" w:rsidR="005A0248" w:rsidRDefault="00000000" w:rsidP="00927113">
            <w:pPr>
              <w:spacing w:after="0" w:line="276" w:lineRule="auto"/>
              <w:jc w:val="left"/>
            </w:pPr>
            <w:r>
              <w:rPr>
                <w:sz w:val="17"/>
              </w:rPr>
              <w:t>available_items</w:t>
            </w:r>
          </w:p>
        </w:tc>
        <w:tc>
          <w:tcPr>
            <w:tcW w:w="3969" w:type="dxa"/>
            <w:shd w:val="clear" w:color="auto" w:fill="EEF2F5"/>
            <w:vAlign w:val="center"/>
          </w:tcPr>
          <w:p w14:paraId="3891B126" w14:textId="77777777" w:rsidR="005A0248" w:rsidRDefault="00000000" w:rsidP="00927113">
            <w:pPr>
              <w:spacing w:after="0" w:line="276" w:lineRule="auto"/>
              <w:jc w:val="left"/>
            </w:pPr>
            <w:r>
              <w:rPr>
                <w:sz w:val="17"/>
              </w:rPr>
              <w:t>0 ≤ available_items ≤ N; each permit corresponds to a published record not yet removed.</w:t>
            </w:r>
          </w:p>
        </w:tc>
        <w:tc>
          <w:tcPr>
            <w:tcW w:w="2835" w:type="dxa"/>
            <w:shd w:val="clear" w:color="auto" w:fill="EEF2F5"/>
            <w:vAlign w:val="center"/>
          </w:tcPr>
          <w:p w14:paraId="4845D678" w14:textId="77777777" w:rsidR="005A0248" w:rsidRDefault="00000000" w:rsidP="00927113">
            <w:pPr>
              <w:spacing w:after="0" w:line="276" w:lineRule="auto"/>
              <w:jc w:val="left"/>
            </w:pPr>
            <w:r>
              <w:rPr>
                <w:sz w:val="17"/>
              </w:rPr>
              <w:t>Counting semaphore; protocol discipline.</w:t>
            </w:r>
          </w:p>
        </w:tc>
      </w:tr>
      <w:tr w:rsidR="005A0248" w14:paraId="02AF1D7A" w14:textId="77777777">
        <w:trPr>
          <w:jc w:val="center"/>
        </w:trPr>
        <w:tc>
          <w:tcPr>
            <w:tcW w:w="1701" w:type="dxa"/>
            <w:vAlign w:val="center"/>
          </w:tcPr>
          <w:p w14:paraId="03BE7899" w14:textId="77777777" w:rsidR="005A0248" w:rsidRDefault="00000000" w:rsidP="00927113">
            <w:pPr>
              <w:spacing w:after="0" w:line="276" w:lineRule="auto"/>
              <w:jc w:val="left"/>
            </w:pPr>
            <w:r>
              <w:rPr>
                <w:sz w:val="17"/>
              </w:rPr>
              <w:t>Buffer container</w:t>
            </w:r>
          </w:p>
        </w:tc>
        <w:tc>
          <w:tcPr>
            <w:tcW w:w="3969" w:type="dxa"/>
            <w:vAlign w:val="center"/>
          </w:tcPr>
          <w:p w14:paraId="3D2548F1" w14:textId="77777777" w:rsidR="005A0248" w:rsidRDefault="00000000" w:rsidP="00927113">
            <w:pPr>
              <w:spacing w:after="0" w:line="276" w:lineRule="auto"/>
              <w:jc w:val="left"/>
            </w:pPr>
            <w:r>
              <w:rPr>
                <w:sz w:val="17"/>
              </w:rPr>
              <w:t>At most N records; only one thread mutates container at a time.</w:t>
            </w:r>
          </w:p>
        </w:tc>
        <w:tc>
          <w:tcPr>
            <w:tcW w:w="2835" w:type="dxa"/>
            <w:vAlign w:val="center"/>
          </w:tcPr>
          <w:p w14:paraId="5A6C2AB4" w14:textId="77777777" w:rsidR="005A0248" w:rsidRDefault="00000000" w:rsidP="00927113">
            <w:pPr>
              <w:spacing w:after="0" w:line="276" w:lineRule="auto"/>
              <w:jc w:val="left"/>
            </w:pPr>
            <w:r>
              <w:rPr>
                <w:sz w:val="17"/>
              </w:rPr>
              <w:t>Buffer mutex plus semaphore protocol.</w:t>
            </w:r>
          </w:p>
        </w:tc>
      </w:tr>
      <w:tr w:rsidR="005A0248" w14:paraId="6C3E63C0" w14:textId="77777777">
        <w:trPr>
          <w:jc w:val="center"/>
        </w:trPr>
        <w:tc>
          <w:tcPr>
            <w:tcW w:w="1701" w:type="dxa"/>
            <w:shd w:val="clear" w:color="auto" w:fill="EEF2F5"/>
            <w:vAlign w:val="center"/>
          </w:tcPr>
          <w:p w14:paraId="130A7BE2" w14:textId="77777777" w:rsidR="005A0248" w:rsidRDefault="00000000" w:rsidP="00927113">
            <w:pPr>
              <w:spacing w:after="0" w:line="276" w:lineRule="auto"/>
              <w:jc w:val="left"/>
            </w:pPr>
            <w:r>
              <w:rPr>
                <w:sz w:val="17"/>
              </w:rPr>
              <w:t>Logical clock</w:t>
            </w:r>
          </w:p>
        </w:tc>
        <w:tc>
          <w:tcPr>
            <w:tcW w:w="3969" w:type="dxa"/>
            <w:shd w:val="clear" w:color="auto" w:fill="EEF2F5"/>
            <w:vAlign w:val="center"/>
          </w:tcPr>
          <w:p w14:paraId="143F472D" w14:textId="77777777" w:rsidR="005A0248" w:rsidRDefault="00000000" w:rsidP="00927113">
            <w:pPr>
              <w:spacing w:after="0" w:line="276" w:lineRule="auto"/>
              <w:jc w:val="left"/>
            </w:pPr>
            <w:r>
              <w:rPr>
                <w:sz w:val="17"/>
              </w:rPr>
              <w:t>Nondecreasing; execution interval length equals selected CPU burst.</w:t>
            </w:r>
          </w:p>
        </w:tc>
        <w:tc>
          <w:tcPr>
            <w:tcW w:w="2835" w:type="dxa"/>
            <w:shd w:val="clear" w:color="auto" w:fill="EEF2F5"/>
            <w:vAlign w:val="center"/>
          </w:tcPr>
          <w:p w14:paraId="5A9A4B0F" w14:textId="77777777" w:rsidR="005A0248" w:rsidRDefault="00000000" w:rsidP="00927113">
            <w:pPr>
              <w:spacing w:after="0" w:line="276" w:lineRule="auto"/>
              <w:jc w:val="left"/>
            </w:pPr>
            <w:r>
              <w:rPr>
                <w:sz w:val="17"/>
              </w:rPr>
              <w:t>Single simulation event loop.</w:t>
            </w:r>
          </w:p>
        </w:tc>
      </w:tr>
    </w:tbl>
    <w:p w14:paraId="3085ACC5" w14:textId="77777777" w:rsidR="005A0248" w:rsidRDefault="00000000" w:rsidP="00927113">
      <w:pPr>
        <w:pStyle w:val="Caption"/>
        <w:spacing w:before="60" w:after="80" w:line="276" w:lineRule="auto"/>
        <w:jc w:val="center"/>
      </w:pPr>
      <w:r>
        <w:t>Table 3. Shared-resource invariants and their enforcement mechanisms.</w:t>
      </w:r>
    </w:p>
    <w:p w14:paraId="1341CA53" w14:textId="77777777" w:rsidR="005A0248" w:rsidRDefault="005A0248" w:rsidP="00927113">
      <w:pPr>
        <w:spacing w:after="20" w:line="276" w:lineRule="auto"/>
      </w:pPr>
    </w:p>
    <w:p w14:paraId="5DFB93F0" w14:textId="77777777" w:rsidR="005A0248" w:rsidRDefault="00000000" w:rsidP="00927113">
      <w:pPr>
        <w:pStyle w:val="Heading2"/>
        <w:spacing w:line="276" w:lineRule="auto"/>
      </w:pPr>
      <w:r>
        <w:t>3.4 Why this hybrid is not inherently faster</w:t>
      </w:r>
    </w:p>
    <w:p w14:paraId="17674A76" w14:textId="77777777" w:rsidR="005A0248" w:rsidRDefault="00000000" w:rsidP="00927113">
      <w:pPr>
        <w:spacing w:line="276" w:lineRule="auto"/>
      </w:pPr>
      <w:r>
        <w:t>The architecture provides modular ownership, not a performance guarantee. A monitor-only implementation can be simpler if completion events are processed inline. A semaphore-only scheduler is possible but requires explicit discipline for every queue invariant and condition predicate. The hybrid design can isolate an independently consumed bounded buffer, but introduces more moving parts, more failure modes, and additional synchronization operations. Any claim of lower latency or higher throughput would require controlled experiments on a specified platform.</w:t>
      </w:r>
    </w:p>
    <w:p w14:paraId="70A05666" w14:textId="77777777" w:rsidR="005A0248" w:rsidRDefault="00000000" w:rsidP="00927113">
      <w:pPr>
        <w:pStyle w:val="Heading1"/>
        <w:spacing w:line="276" w:lineRule="auto"/>
      </w:pPr>
      <w:r>
        <w:t>4. Workload and scheduling assumptions</w:t>
      </w:r>
    </w:p>
    <w:p w14:paraId="521F7679" w14:textId="77777777" w:rsidR="005A0248" w:rsidRDefault="00000000" w:rsidP="00927113">
      <w:pPr>
        <w:pStyle w:val="ListBullet"/>
        <w:spacing w:line="276" w:lineRule="auto"/>
      </w:pPr>
      <w:r>
        <w:t>Single CPU; one running process at a time.</w:t>
      </w:r>
    </w:p>
    <w:p w14:paraId="1C10DDB2" w14:textId="77777777" w:rsidR="005A0248" w:rsidRDefault="00000000" w:rsidP="00927113">
      <w:pPr>
        <w:pStyle w:val="ListBullet"/>
        <w:spacing w:line="276" w:lineRule="auto"/>
      </w:pPr>
      <w:r>
        <w:t>Non-preemptive LJF: once dispatched, a job runs until its entire CPU burst completes.</w:t>
      </w:r>
    </w:p>
    <w:p w14:paraId="4E15B20E" w14:textId="77777777" w:rsidR="005A0248" w:rsidRDefault="00000000" w:rsidP="00927113">
      <w:pPr>
        <w:pStyle w:val="ListBullet"/>
        <w:spacing w:line="276" w:lineRule="auto"/>
      </w:pPr>
      <w:r>
        <w:t>Each job has an arrival time aᵢ and CPU burst bᵢ; the demonstration assumes these bursts are known exactly.</w:t>
      </w:r>
    </w:p>
    <w:p w14:paraId="315CAC5D" w14:textId="77777777" w:rsidR="005A0248" w:rsidRDefault="00000000" w:rsidP="00927113">
      <w:pPr>
        <w:pStyle w:val="ListBullet"/>
        <w:spacing w:line="276" w:lineRule="auto"/>
      </w:pPr>
      <w:r>
        <w:t>Only jobs with aᵢ ≤ current logical time are ready.</w:t>
      </w:r>
    </w:p>
    <w:p w14:paraId="4B4D2721" w14:textId="77777777" w:rsidR="005A0248" w:rsidRDefault="00000000" w:rsidP="00927113">
      <w:pPr>
        <w:pStyle w:val="ListBullet"/>
        <w:spacing w:line="276" w:lineRule="auto"/>
      </w:pPr>
      <w:r>
        <w:t>At each dispatch boundary, select maximum bᵢ. Equal bᵢ values are resolved by FCFS arrival time and then submission sequence.</w:t>
      </w:r>
    </w:p>
    <w:p w14:paraId="69E2F16E" w14:textId="77777777" w:rsidR="005A0248" w:rsidRDefault="00000000" w:rsidP="00927113">
      <w:pPr>
        <w:pStyle w:val="ListBullet"/>
        <w:spacing w:line="276" w:lineRule="auto"/>
      </w:pPr>
      <w:r>
        <w:t>If no job is ready but jobs remain, advance logical time to the next arrival. This is idle time, not a condition-variable or semaphore delay.</w:t>
      </w:r>
    </w:p>
    <w:p w14:paraId="4254FE00" w14:textId="77777777" w:rsidR="005A0248" w:rsidRDefault="00000000" w:rsidP="00927113">
      <w:pPr>
        <w:pStyle w:val="ListBullet"/>
        <w:spacing w:line="276" w:lineRule="auto"/>
      </w:pPr>
      <w:r>
        <w:t>All arrivals at the same logical time are inserted before a dispatch decision, so simultaneous arrivals are compared as a group.</w:t>
      </w:r>
    </w:p>
    <w:p w14:paraId="51A11533" w14:textId="77777777" w:rsidR="005A0248" w:rsidRDefault="00000000" w:rsidP="00927113">
      <w:pPr>
        <w:pStyle w:val="ListBullet"/>
        <w:spacing w:line="276" w:lineRule="auto"/>
      </w:pPr>
      <w:r>
        <w:lastRenderedPageBreak/>
        <w:t>Logical time models CPU work only. Real wall-clock time includes host scheduling, lock contention, logging, and runtime overhead; these are not included in the Gantt chart.</w:t>
      </w:r>
    </w:p>
    <w:p w14:paraId="2BB71F25" w14:textId="77777777" w:rsidR="005A0248" w:rsidRDefault="00000000" w:rsidP="00927113">
      <w:pPr>
        <w:pStyle w:val="Heading1"/>
        <w:spacing w:line="276" w:lineRule="auto"/>
      </w:pPr>
      <w:r>
        <w:t>5. Hybrid pseudocode</w:t>
      </w:r>
    </w:p>
    <w:p w14:paraId="2B328B36" w14:textId="77777777" w:rsidR="005A0248" w:rsidRDefault="00000000" w:rsidP="00927113">
      <w:pPr>
        <w:pStyle w:val="Heading2"/>
        <w:spacing w:line="276" w:lineRule="auto"/>
      </w:pPr>
      <w:r>
        <w:t>5.1 Monitor operations</w:t>
      </w:r>
    </w:p>
    <w:p w14:paraId="4D135602" w14:textId="77777777" w:rsidR="005A0248" w:rsidRDefault="00000000" w:rsidP="00927113">
      <w:pPr>
        <w:shd w:val="clear" w:color="auto" w:fill="F3F5F7"/>
        <w:spacing w:after="0" w:line="276" w:lineRule="auto"/>
        <w:ind w:left="142" w:right="85"/>
      </w:pPr>
      <w:r>
        <w:rPr>
          <w:rFonts w:ascii="Consolas" w:hAnsi="Consolas"/>
          <w:color w:val="263238"/>
          <w:sz w:val="16"/>
        </w:rPr>
        <w:t>MONITOR Scheduler</w:t>
      </w:r>
    </w:p>
    <w:p w14:paraId="79D757D3"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state:</w:t>
      </w:r>
    </w:p>
    <w:p w14:paraId="55513655"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ready_queue Q</w:t>
      </w:r>
    </w:p>
    <w:p w14:paraId="279E3E50"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next_sequence := 0</w:t>
      </w:r>
    </w:p>
    <w:p w14:paraId="7CC937F5"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shutdown := false</w:t>
      </w:r>
    </w:p>
    <w:p w14:paraId="4E74BB59"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running := NONE</w:t>
      </w:r>
    </w:p>
    <w:p w14:paraId="6F441D38"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mutex M</w:t>
      </w:r>
    </w:p>
    <w:p w14:paraId="2321F005"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condition_variable ready_changed</w:t>
      </w:r>
    </w:p>
    <w:p w14:paraId="6801C143"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w:t>
      </w:r>
    </w:p>
    <w:p w14:paraId="26601231"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initialize():</w:t>
      </w:r>
    </w:p>
    <w:p w14:paraId="4EA69606"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lock M</w:t>
      </w:r>
    </w:p>
    <w:p w14:paraId="67D6552B"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Q := empty</w:t>
      </w:r>
    </w:p>
    <w:p w14:paraId="248E4F87"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next_sequence := 0</w:t>
      </w:r>
    </w:p>
    <w:p w14:paraId="028DC005"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running := NONE</w:t>
      </w:r>
    </w:p>
    <w:p w14:paraId="130C285B"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shutdown := false</w:t>
      </w:r>
    </w:p>
    <w:p w14:paraId="5474E8CD"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unlock M</w:t>
      </w:r>
    </w:p>
    <w:p w14:paraId="2413E4BB"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w:t>
      </w:r>
    </w:p>
    <w:p w14:paraId="2A3A8EC2"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submit(process p):</w:t>
      </w:r>
    </w:p>
    <w:p w14:paraId="2383847E"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lock M</w:t>
      </w:r>
    </w:p>
    <w:p w14:paraId="077E8B5A"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require p.burst &gt; 0 and p.arrival &gt;= 0</w:t>
      </w:r>
    </w:p>
    <w:p w14:paraId="1CB4AA4E"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p.sequence := next_sequence</w:t>
      </w:r>
    </w:p>
    <w:p w14:paraId="59F62510"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next_sequence := next_sequence + 1</w:t>
      </w:r>
    </w:p>
    <w:p w14:paraId="52F8AF87"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p.state := READY</w:t>
      </w:r>
    </w:p>
    <w:p w14:paraId="2972AA48"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insert p into Q</w:t>
      </w:r>
    </w:p>
    <w:p w14:paraId="2EFB56A3"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assert scheduler invariants</w:t>
      </w:r>
    </w:p>
    <w:p w14:paraId="7B3773D1"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ready_changed.notify_one()</w:t>
      </w:r>
    </w:p>
    <w:p w14:paraId="19631981"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unlock M</w:t>
      </w:r>
    </w:p>
    <w:p w14:paraId="09D63804"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w:t>
      </w:r>
    </w:p>
    <w:p w14:paraId="7A2FB63C"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take_longest_blocking():</w:t>
      </w:r>
    </w:p>
    <w:p w14:paraId="136F1243"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lock M</w:t>
      </w:r>
    </w:p>
    <w:p w14:paraId="271C4E90"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wait on ready_changed until (Q not empty OR shutdown)</w:t>
      </w:r>
    </w:p>
    <w:p w14:paraId="03FEA2F6"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if Q empty AND shutdown:</w:t>
      </w:r>
    </w:p>
    <w:p w14:paraId="5ABE7721"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unlock M</w:t>
      </w:r>
    </w:p>
    <w:p w14:paraId="57ED1CEE"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return NONE</w:t>
      </w:r>
    </w:p>
    <w:p w14:paraId="3E7BBE89"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p := arg max over Q of (burst, -arrival, -sequence)</w:t>
      </w:r>
    </w:p>
    <w:p w14:paraId="2C497313"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remove p from Q</w:t>
      </w:r>
    </w:p>
    <w:p w14:paraId="18D0698F"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p.state := RUNNING</w:t>
      </w:r>
    </w:p>
    <w:p w14:paraId="0E6E5BA2"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running := p.id</w:t>
      </w:r>
    </w:p>
    <w:p w14:paraId="3ABE10AC"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assert scheduler invariants</w:t>
      </w:r>
    </w:p>
    <w:p w14:paraId="28926084"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unlock M</w:t>
      </w:r>
    </w:p>
    <w:p w14:paraId="128D6D1D"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return p</w:t>
      </w:r>
    </w:p>
    <w:p w14:paraId="569FBE1C"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w:t>
      </w:r>
    </w:p>
    <w:p w14:paraId="494D2A70"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try_take_longest(now):</w:t>
      </w:r>
    </w:p>
    <w:p w14:paraId="3061E49A"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lock M</w:t>
      </w:r>
    </w:p>
    <w:p w14:paraId="368BC096"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candidates := {p in Q | p.arrival &lt;= now}</w:t>
      </w:r>
    </w:p>
    <w:p w14:paraId="2A680FC3"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if candidates empty:</w:t>
      </w:r>
    </w:p>
    <w:p w14:paraId="75317A70"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unlock M</w:t>
      </w:r>
    </w:p>
    <w:p w14:paraId="06330949"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return NONE</w:t>
      </w:r>
    </w:p>
    <w:p w14:paraId="6EF7ECE4"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p := arg max candidates by (burst, -arrival, -sequence)</w:t>
      </w:r>
    </w:p>
    <w:p w14:paraId="3847C996"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remove p; p.state := RUNNING; running := p.id</w:t>
      </w:r>
    </w:p>
    <w:p w14:paraId="350D428E"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unlock M</w:t>
      </w:r>
    </w:p>
    <w:p w14:paraId="58BF0ADD"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return p</w:t>
      </w:r>
    </w:p>
    <w:p w14:paraId="3410B2DA"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w:t>
      </w:r>
    </w:p>
    <w:p w14:paraId="7FAA249E" w14:textId="77777777" w:rsidR="005A0248" w:rsidRDefault="00000000" w:rsidP="00927113">
      <w:pPr>
        <w:shd w:val="clear" w:color="auto" w:fill="F3F5F7"/>
        <w:spacing w:after="0" w:line="276" w:lineRule="auto"/>
        <w:ind w:left="142" w:right="85"/>
      </w:pPr>
      <w:r>
        <w:rPr>
          <w:rFonts w:ascii="Consolas" w:hAnsi="Consolas"/>
          <w:color w:val="263238"/>
          <w:sz w:val="16"/>
        </w:rPr>
        <w:lastRenderedPageBreak/>
        <w:t xml:space="preserve">  complete(p):</w:t>
      </w:r>
    </w:p>
    <w:p w14:paraId="3D4BAFEB"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lock M</w:t>
      </w:r>
    </w:p>
    <w:p w14:paraId="1BA8A137"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require running == p.id</w:t>
      </w:r>
    </w:p>
    <w:p w14:paraId="2F3D8277"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p.state := COMPLETED</w:t>
      </w:r>
    </w:p>
    <w:p w14:paraId="65C2CDA5"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running := NONE</w:t>
      </w:r>
    </w:p>
    <w:p w14:paraId="7D58188A"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update monitor-owned completion state</w:t>
      </w:r>
    </w:p>
    <w:p w14:paraId="37B27206"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unlock M</w:t>
      </w:r>
    </w:p>
    <w:p w14:paraId="53CD2ED0"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w:t>
      </w:r>
    </w:p>
    <w:p w14:paraId="0189CB37"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close():</w:t>
      </w:r>
    </w:p>
    <w:p w14:paraId="1E45B4CE"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lock M</w:t>
      </w:r>
    </w:p>
    <w:p w14:paraId="733602AC"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shutdown := true</w:t>
      </w:r>
    </w:p>
    <w:p w14:paraId="7A1182E5"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ready_changed.notify_all()</w:t>
      </w:r>
    </w:p>
    <w:p w14:paraId="0CD77DE9"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unlock M</w:t>
      </w:r>
    </w:p>
    <w:p w14:paraId="42060AB8" w14:textId="77777777" w:rsidR="005A0248" w:rsidRDefault="00000000" w:rsidP="00927113">
      <w:pPr>
        <w:shd w:val="clear" w:color="auto" w:fill="F3F5F7"/>
        <w:spacing w:after="0" w:line="276" w:lineRule="auto"/>
        <w:ind w:left="142" w:right="85"/>
      </w:pPr>
      <w:r>
        <w:rPr>
          <w:rFonts w:ascii="Consolas" w:hAnsi="Consolas"/>
          <w:color w:val="263238"/>
          <w:sz w:val="16"/>
        </w:rPr>
        <w:t>END MONITOR</w:t>
      </w:r>
    </w:p>
    <w:p w14:paraId="7CD5FBB9" w14:textId="77777777" w:rsidR="005A0248" w:rsidRDefault="00000000" w:rsidP="00927113">
      <w:pPr>
        <w:spacing w:line="276" w:lineRule="auto"/>
      </w:pPr>
      <w:r>
        <w:t>The reference simulation uses try_take_longest(now) so that logical time can advance deterministically to a future arrival. take_longest_blocking() specifies the threaded condition-variable operation for an online dispatcher; it waits on a predicate and never treats a notification itself as proof that work exists.</w:t>
      </w:r>
    </w:p>
    <w:p w14:paraId="3826E1F7" w14:textId="77777777" w:rsidR="005A0248" w:rsidRDefault="00000000" w:rsidP="00927113">
      <w:pPr>
        <w:pStyle w:val="Heading2"/>
        <w:spacing w:line="276" w:lineRule="auto"/>
      </w:pPr>
      <w:r>
        <w:t>5.2 Semaphore-based bounded buffer</w:t>
      </w:r>
    </w:p>
    <w:p w14:paraId="46B7A103" w14:textId="77777777" w:rsidR="005A0248" w:rsidRDefault="00000000" w:rsidP="00927113">
      <w:pPr>
        <w:shd w:val="clear" w:color="auto" w:fill="F3F5F7"/>
        <w:spacing w:after="0" w:line="276" w:lineRule="auto"/>
        <w:ind w:left="142" w:right="85"/>
      </w:pPr>
      <w:r>
        <w:rPr>
          <w:rFonts w:ascii="Consolas" w:hAnsi="Consolas"/>
          <w:color w:val="263238"/>
          <w:sz w:val="16"/>
        </w:rPr>
        <w:t>CONSTANT N &gt; 0</w:t>
      </w:r>
    </w:p>
    <w:p w14:paraId="0DA8D998" w14:textId="77777777" w:rsidR="005A0248" w:rsidRDefault="00000000" w:rsidP="00927113">
      <w:pPr>
        <w:shd w:val="clear" w:color="auto" w:fill="F3F5F7"/>
        <w:spacing w:after="0" w:line="276" w:lineRule="auto"/>
        <w:ind w:left="142" w:right="85"/>
      </w:pPr>
      <w:r>
        <w:rPr>
          <w:rFonts w:ascii="Consolas" w:hAnsi="Consolas"/>
          <w:color w:val="263238"/>
          <w:sz w:val="16"/>
        </w:rPr>
        <w:t>semaphore empty_slots := N</w:t>
      </w:r>
    </w:p>
    <w:p w14:paraId="21B0461B" w14:textId="77777777" w:rsidR="005A0248" w:rsidRDefault="00000000" w:rsidP="00927113">
      <w:pPr>
        <w:shd w:val="clear" w:color="auto" w:fill="F3F5F7"/>
        <w:spacing w:after="0" w:line="276" w:lineRule="auto"/>
        <w:ind w:left="142" w:right="85"/>
      </w:pPr>
      <w:r>
        <w:rPr>
          <w:rFonts w:ascii="Consolas" w:hAnsi="Consolas"/>
          <w:color w:val="263238"/>
          <w:sz w:val="16"/>
        </w:rPr>
        <w:t>semaphore available_items := 0</w:t>
      </w:r>
    </w:p>
    <w:p w14:paraId="027E41E5" w14:textId="77777777" w:rsidR="005A0248" w:rsidRDefault="00000000" w:rsidP="00927113">
      <w:pPr>
        <w:shd w:val="clear" w:color="auto" w:fill="F3F5F7"/>
        <w:spacing w:after="0" w:line="276" w:lineRule="auto"/>
        <w:ind w:left="142" w:right="85"/>
      </w:pPr>
      <w:r>
        <w:rPr>
          <w:rFonts w:ascii="Consolas" w:hAnsi="Consolas"/>
          <w:color w:val="263238"/>
          <w:sz w:val="16"/>
        </w:rPr>
        <w:t>mutex buffer_mutex</w:t>
      </w:r>
    </w:p>
    <w:p w14:paraId="40B297A1" w14:textId="77777777" w:rsidR="005A0248" w:rsidRDefault="00000000" w:rsidP="00927113">
      <w:pPr>
        <w:shd w:val="clear" w:color="auto" w:fill="F3F5F7"/>
        <w:spacing w:after="0" w:line="276" w:lineRule="auto"/>
        <w:ind w:left="142" w:right="85"/>
      </w:pPr>
      <w:r>
        <w:rPr>
          <w:rFonts w:ascii="Consolas" w:hAnsi="Consolas"/>
          <w:color w:val="263238"/>
          <w:sz w:val="16"/>
        </w:rPr>
        <w:t>buffer := empty bounded queue</w:t>
      </w:r>
    </w:p>
    <w:p w14:paraId="1E6FC021"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w:t>
      </w:r>
    </w:p>
    <w:p w14:paraId="402A64CA" w14:textId="77777777" w:rsidR="005A0248" w:rsidRDefault="00000000" w:rsidP="00927113">
      <w:pPr>
        <w:shd w:val="clear" w:color="auto" w:fill="F3F5F7"/>
        <w:spacing w:after="0" w:line="276" w:lineRule="auto"/>
        <w:ind w:left="142" w:right="85"/>
      </w:pPr>
      <w:r>
        <w:rPr>
          <w:rFonts w:ascii="Consolas" w:hAnsi="Consolas"/>
          <w:color w:val="263238"/>
          <w:sz w:val="16"/>
        </w:rPr>
        <w:t>producer_publish(record r):</w:t>
      </w:r>
    </w:p>
    <w:p w14:paraId="35697911"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empty_slots.acquire()             // may block; no monitor lock held</w:t>
      </w:r>
    </w:p>
    <w:p w14:paraId="2A56594B"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lock buffer_mutex</w:t>
      </w:r>
    </w:p>
    <w:p w14:paraId="4DAC5D19"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buffer.push_back(r)</w:t>
      </w:r>
    </w:p>
    <w:p w14:paraId="687C7387"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unlock buffer_mutex</w:t>
      </w:r>
    </w:p>
    <w:p w14:paraId="0968EE05"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available_items.release()</w:t>
      </w:r>
    </w:p>
    <w:p w14:paraId="197FDF7B"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w:t>
      </w:r>
    </w:p>
    <w:p w14:paraId="59AD24DC" w14:textId="77777777" w:rsidR="005A0248" w:rsidRDefault="00000000" w:rsidP="00927113">
      <w:pPr>
        <w:shd w:val="clear" w:color="auto" w:fill="F3F5F7"/>
        <w:spacing w:after="0" w:line="276" w:lineRule="auto"/>
        <w:ind w:left="142" w:right="85"/>
      </w:pPr>
      <w:r>
        <w:rPr>
          <w:rFonts w:ascii="Consolas" w:hAnsi="Consolas"/>
          <w:color w:val="263238"/>
          <w:sz w:val="16"/>
        </w:rPr>
        <w:t>consumer_take():</w:t>
      </w:r>
    </w:p>
    <w:p w14:paraId="626BE815"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available_items.acquire()         // may block; no monitor lock held</w:t>
      </w:r>
    </w:p>
    <w:p w14:paraId="60B35780"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lock buffer_mutex</w:t>
      </w:r>
    </w:p>
    <w:p w14:paraId="5B30BC97"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r := buffer.pop_front()</w:t>
      </w:r>
    </w:p>
    <w:p w14:paraId="77BFC6B1"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unlock buffer_mutex</w:t>
      </w:r>
    </w:p>
    <w:p w14:paraId="13366C57"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empty_slots.release()</w:t>
      </w:r>
    </w:p>
    <w:p w14:paraId="29E6F8C8"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return r</w:t>
      </w:r>
    </w:p>
    <w:p w14:paraId="1CE2ECD2"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w:t>
      </w:r>
    </w:p>
    <w:p w14:paraId="48A3F7CD" w14:textId="77777777" w:rsidR="005A0248" w:rsidRDefault="00000000" w:rsidP="00927113">
      <w:pPr>
        <w:shd w:val="clear" w:color="auto" w:fill="F3F5F7"/>
        <w:spacing w:after="0" w:line="276" w:lineRule="auto"/>
        <w:ind w:left="142" w:right="85"/>
      </w:pPr>
      <w:r>
        <w:rPr>
          <w:rFonts w:ascii="Consolas" w:hAnsi="Consolas"/>
          <w:color w:val="263238"/>
          <w:sz w:val="16"/>
        </w:rPr>
        <w:t>Protocol:</w:t>
      </w:r>
    </w:p>
    <w:p w14:paraId="55664033"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 empty_slots counts free capacity, initially N.</w:t>
      </w:r>
    </w:p>
    <w:p w14:paraId="4EB9BE5E"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 available_items counts published records, initially 0.</w:t>
      </w:r>
    </w:p>
    <w:p w14:paraId="46C8EDD2"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 buffer_mutex protects container operations, not capacity.</w:t>
      </w:r>
    </w:p>
    <w:p w14:paraId="25586AAE"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 acquire a permit before touching the buffer; release the opposite permit after.</w:t>
      </w:r>
    </w:p>
    <w:p w14:paraId="4C016370"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 never wait on either semaphore while holding buffer_mutex or Scheduler.M.</w:t>
      </w:r>
    </w:p>
    <w:p w14:paraId="6C508B70" w14:textId="77777777" w:rsidR="005A0248" w:rsidRDefault="00000000" w:rsidP="00927113">
      <w:pPr>
        <w:pStyle w:val="Heading2"/>
        <w:spacing w:line="276" w:lineRule="auto"/>
      </w:pPr>
      <w:r>
        <w:t>5.3 End-to-end event loop</w:t>
      </w:r>
    </w:p>
    <w:p w14:paraId="69023A07" w14:textId="77777777" w:rsidR="005A0248" w:rsidRDefault="00000000" w:rsidP="00927113">
      <w:pPr>
        <w:shd w:val="clear" w:color="auto" w:fill="F3F5F7"/>
        <w:spacing w:after="0" w:line="276" w:lineRule="auto"/>
        <w:ind w:left="142" w:right="85"/>
      </w:pPr>
      <w:r>
        <w:rPr>
          <w:rFonts w:ascii="Consolas" w:hAnsi="Consolas"/>
          <w:color w:val="263238"/>
          <w:sz w:val="16"/>
        </w:rPr>
        <w:t>sort workload by arrival time, then stable submission sequence</w:t>
      </w:r>
    </w:p>
    <w:p w14:paraId="1578FF94" w14:textId="77777777" w:rsidR="005A0248" w:rsidRDefault="00000000" w:rsidP="00927113">
      <w:pPr>
        <w:shd w:val="clear" w:color="auto" w:fill="F3F5F7"/>
        <w:spacing w:after="0" w:line="276" w:lineRule="auto"/>
        <w:ind w:left="142" w:right="85"/>
      </w:pPr>
      <w:r>
        <w:rPr>
          <w:rFonts w:ascii="Consolas" w:hAnsi="Consolas"/>
          <w:color w:val="263238"/>
          <w:sz w:val="16"/>
        </w:rPr>
        <w:t>clock := 0</w:t>
      </w:r>
    </w:p>
    <w:p w14:paraId="5DF18CDB" w14:textId="77777777" w:rsidR="005A0248" w:rsidRDefault="00000000" w:rsidP="00927113">
      <w:pPr>
        <w:shd w:val="clear" w:color="auto" w:fill="F3F5F7"/>
        <w:spacing w:after="0" w:line="276" w:lineRule="auto"/>
        <w:ind w:left="142" w:right="85"/>
      </w:pPr>
      <w:r>
        <w:rPr>
          <w:rFonts w:ascii="Consolas" w:hAnsi="Consolas"/>
          <w:color w:val="263238"/>
          <w:sz w:val="16"/>
        </w:rPr>
        <w:t>next_arrival := 0</w:t>
      </w:r>
    </w:p>
    <w:p w14:paraId="16B5A153" w14:textId="77777777" w:rsidR="005A0248" w:rsidRDefault="00000000" w:rsidP="00927113">
      <w:pPr>
        <w:shd w:val="clear" w:color="auto" w:fill="F3F5F7"/>
        <w:spacing w:after="0" w:line="276" w:lineRule="auto"/>
        <w:ind w:left="142" w:right="85"/>
      </w:pPr>
      <w:r>
        <w:rPr>
          <w:rFonts w:ascii="Consolas" w:hAnsi="Consolas"/>
          <w:color w:val="263238"/>
          <w:sz w:val="16"/>
        </w:rPr>
        <w:t>completed := 0</w:t>
      </w:r>
    </w:p>
    <w:p w14:paraId="50FAB8FB"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w:t>
      </w:r>
    </w:p>
    <w:p w14:paraId="3D974821" w14:textId="77777777" w:rsidR="005A0248" w:rsidRDefault="00000000" w:rsidP="00927113">
      <w:pPr>
        <w:shd w:val="clear" w:color="auto" w:fill="F3F5F7"/>
        <w:spacing w:after="0" w:line="276" w:lineRule="auto"/>
        <w:ind w:left="142" w:right="85"/>
      </w:pPr>
      <w:r>
        <w:rPr>
          <w:rFonts w:ascii="Consolas" w:hAnsi="Consolas"/>
          <w:color w:val="263238"/>
          <w:sz w:val="16"/>
        </w:rPr>
        <w:t>while completed &lt; number_of_jobs:</w:t>
      </w:r>
    </w:p>
    <w:p w14:paraId="6FB6F6BF"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submit every workload item with arrival &lt;= clock to Scheduler</w:t>
      </w:r>
    </w:p>
    <w:p w14:paraId="5924F8A4"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job := Scheduler.try_take_longest(clock)</w:t>
      </w:r>
    </w:p>
    <w:p w14:paraId="7A63A422" w14:textId="77777777" w:rsidR="005A0248" w:rsidRDefault="00000000" w:rsidP="00927113">
      <w:pPr>
        <w:shd w:val="clear" w:color="auto" w:fill="F3F5F7"/>
        <w:spacing w:after="0" w:line="276" w:lineRule="auto"/>
        <w:ind w:left="142" w:right="85"/>
      </w:pPr>
      <w:r>
        <w:rPr>
          <w:rFonts w:ascii="Consolas" w:hAnsi="Consolas"/>
          <w:color w:val="263238"/>
          <w:sz w:val="16"/>
        </w:rPr>
        <w:lastRenderedPageBreak/>
        <w:t xml:space="preserve"> </w:t>
      </w:r>
    </w:p>
    <w:p w14:paraId="5B9CB685"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if job is NONE:</w:t>
      </w:r>
    </w:p>
    <w:p w14:paraId="2612E40F"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if next_arrival &lt; number_of_jobs:</w:t>
      </w:r>
    </w:p>
    <w:p w14:paraId="3DC3E1D3"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clock := max(clock, next workload arrival)</w:t>
      </w:r>
    </w:p>
    <w:p w14:paraId="1EBB3558"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continue</w:t>
      </w:r>
    </w:p>
    <w:p w14:paraId="0EFA34B5"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else:</w:t>
      </w:r>
    </w:p>
    <w:p w14:paraId="2FC4BF06"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break</w:t>
      </w:r>
    </w:p>
    <w:p w14:paraId="29E116A8"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w:t>
      </w:r>
    </w:p>
    <w:p w14:paraId="3B2EFDD4"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start := clock</w:t>
      </w:r>
    </w:p>
    <w:p w14:paraId="14CC7CD8"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clock := clock + job.burst</w:t>
      </w:r>
    </w:p>
    <w:p w14:paraId="03DE213F"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completion := (job.id, start, clock, job.burst)</w:t>
      </w:r>
    </w:p>
    <w:p w14:paraId="7BAE18E4"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Scheduler.complete(job)</w:t>
      </w:r>
    </w:p>
    <w:p w14:paraId="60FDED12"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producer_publish(completion)     // after Scheduler lock has been released</w:t>
      </w:r>
    </w:p>
    <w:p w14:paraId="087CAA54"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completed := completed + 1</w:t>
      </w:r>
    </w:p>
    <w:p w14:paraId="319F0360"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w:t>
      </w:r>
    </w:p>
    <w:p w14:paraId="3C514FD1" w14:textId="77777777" w:rsidR="005A0248" w:rsidRDefault="00000000" w:rsidP="00927113">
      <w:pPr>
        <w:shd w:val="clear" w:color="auto" w:fill="F3F5F7"/>
        <w:spacing w:after="0" w:line="276" w:lineRule="auto"/>
        <w:ind w:left="142" w:right="85"/>
      </w:pPr>
      <w:r>
        <w:rPr>
          <w:rFonts w:ascii="Consolas" w:hAnsi="Consolas"/>
          <w:color w:val="263238"/>
          <w:sz w:val="16"/>
        </w:rPr>
        <w:t>consumer drains exactly number_of_jobs records</w:t>
      </w:r>
    </w:p>
    <w:p w14:paraId="166FEBE1" w14:textId="77777777" w:rsidR="005A0248" w:rsidRDefault="00000000" w:rsidP="00927113">
      <w:pPr>
        <w:shd w:val="clear" w:color="auto" w:fill="F3F5F7"/>
        <w:spacing w:after="0" w:line="276" w:lineRule="auto"/>
        <w:ind w:left="142" w:right="85"/>
      </w:pPr>
      <w:r>
        <w:rPr>
          <w:rFonts w:ascii="Consolas" w:hAnsi="Consolas"/>
          <w:color w:val="263238"/>
          <w:sz w:val="16"/>
        </w:rPr>
        <w:t>consumer computes metrics and emits report</w:t>
      </w:r>
    </w:p>
    <w:p w14:paraId="5EB8E03E" w14:textId="77777777" w:rsidR="005A0248" w:rsidRDefault="00000000" w:rsidP="00927113">
      <w:pPr>
        <w:pStyle w:val="Heading2"/>
        <w:spacing w:line="276" w:lineRule="auto"/>
      </w:pPr>
      <w:r>
        <w:t>5.4 Locking order and deadlock argument</w:t>
      </w:r>
    </w:p>
    <w:p w14:paraId="757F8BA1" w14:textId="77777777" w:rsidR="005A0248" w:rsidRDefault="00000000" w:rsidP="00927113">
      <w:pPr>
        <w:spacing w:line="276" w:lineRule="auto"/>
      </w:pPr>
      <w:r>
        <w:t>There is no nested lock order between Scheduler.M and buffer_mutex in the reference design. A producer first leaves the scheduler API (therefore releases Scheduler.M), then may block on empty_slots, and only after obtaining a permit acquires buffer_mutex briefly. A consumer first acquires available_items, then buffer_mutex, releases buffer_mutex, and finally releases empty_slots. No thread holds buffer_mutex while waiting for a semaphore, and no thread holds Scheduler.M while waiting for the buffer. This removes the principal circular-wait path between the two subsystems. Shutdown protocols must still ensure consumers are not left waiting forever; this finite simulation avoids that ambiguity by publishing exactly one record per job and draining exactly that many records.</w:t>
      </w:r>
    </w:p>
    <w:p w14:paraId="391C88EA" w14:textId="77777777" w:rsidR="005A0248" w:rsidRDefault="00000000" w:rsidP="00927113">
      <w:pPr>
        <w:pStyle w:val="Heading1"/>
        <w:spacing w:line="276" w:lineRule="auto"/>
      </w:pPr>
      <w:r>
        <w:t>6. Standardized flowcharts</w:t>
      </w:r>
    </w:p>
    <w:p w14:paraId="16BD425E" w14:textId="77777777" w:rsidR="005A0248" w:rsidRDefault="00000000" w:rsidP="00927113">
      <w:pPr>
        <w:spacing w:line="276" w:lineRule="auto"/>
      </w:pPr>
      <w:r>
        <w:t>The flowcharts use consistent color semantics: navy outlines and labels for general control, teal for monitor operations, amber for decisions, purple for semaphore/buffer operations, green for start/end or successful completion, and red labels only for negative decision branches. Ovals denote start/end, rectangles processing, diamonds decisions, and parallelograms input/output.</w:t>
      </w:r>
    </w:p>
    <w:p w14:paraId="75A7BCF4" w14:textId="77777777" w:rsidR="005A0248" w:rsidRDefault="00000000" w:rsidP="00927113">
      <w:pPr>
        <w:spacing w:line="276" w:lineRule="auto"/>
        <w:jc w:val="center"/>
      </w:pPr>
      <w:r>
        <w:rPr>
          <w:noProof/>
        </w:rPr>
        <w:lastRenderedPageBreak/>
        <w:drawing>
          <wp:inline distT="0" distB="0" distL="0" distR="0" wp14:anchorId="6C81CE0C" wp14:editId="4ACAA110">
            <wp:extent cx="5394960" cy="4181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rrival.png"/>
                    <pic:cNvPicPr/>
                  </pic:nvPicPr>
                  <pic:blipFill>
                    <a:blip r:embed="rId9"/>
                    <a:stretch>
                      <a:fillRect/>
                    </a:stretch>
                  </pic:blipFill>
                  <pic:spPr>
                    <a:xfrm>
                      <a:off x="0" y="0"/>
                      <a:ext cx="5394960" cy="4181990"/>
                    </a:xfrm>
                    <a:prstGeom prst="rect">
                      <a:avLst/>
                    </a:prstGeom>
                  </pic:spPr>
                </pic:pic>
              </a:graphicData>
            </a:graphic>
          </wp:inline>
        </w:drawing>
      </w:r>
    </w:p>
    <w:p w14:paraId="3F08CE4F" w14:textId="77777777" w:rsidR="005A0248" w:rsidRDefault="00000000" w:rsidP="00927113">
      <w:pPr>
        <w:pStyle w:val="Caption"/>
        <w:spacing w:line="276" w:lineRule="auto"/>
        <w:jc w:val="center"/>
      </w:pPr>
      <w:r>
        <w:t>Figure 2. Process arrival and monitor entry.</w:t>
      </w:r>
    </w:p>
    <w:p w14:paraId="4FDF754E" w14:textId="77777777" w:rsidR="005A0248" w:rsidRDefault="00000000" w:rsidP="00927113">
      <w:pPr>
        <w:spacing w:line="276" w:lineRule="auto"/>
        <w:jc w:val="center"/>
      </w:pPr>
      <w:r>
        <w:rPr>
          <w:noProof/>
        </w:rPr>
        <w:lastRenderedPageBreak/>
        <w:drawing>
          <wp:inline distT="0" distB="0" distL="0" distR="0" wp14:anchorId="5A91C2A5" wp14:editId="24E519FF">
            <wp:extent cx="5577840" cy="4450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elect.png"/>
                    <pic:cNvPicPr/>
                  </pic:nvPicPr>
                  <pic:blipFill>
                    <a:blip r:embed="rId10"/>
                    <a:stretch>
                      <a:fillRect/>
                    </a:stretch>
                  </pic:blipFill>
                  <pic:spPr>
                    <a:xfrm>
                      <a:off x="0" y="0"/>
                      <a:ext cx="5577840" cy="4450486"/>
                    </a:xfrm>
                    <a:prstGeom prst="rect">
                      <a:avLst/>
                    </a:prstGeom>
                  </pic:spPr>
                </pic:pic>
              </a:graphicData>
            </a:graphic>
          </wp:inline>
        </w:drawing>
      </w:r>
    </w:p>
    <w:p w14:paraId="4AA40B8D" w14:textId="77777777" w:rsidR="005A0248" w:rsidRDefault="00000000" w:rsidP="00927113">
      <w:pPr>
        <w:pStyle w:val="Caption"/>
        <w:spacing w:line="276" w:lineRule="auto"/>
        <w:jc w:val="center"/>
      </w:pPr>
      <w:r>
        <w:t>Figure 3. Longest-job selection and dispatch.</w:t>
      </w:r>
    </w:p>
    <w:p w14:paraId="125BEE60" w14:textId="77777777" w:rsidR="005A0248" w:rsidRDefault="00000000" w:rsidP="00927113">
      <w:pPr>
        <w:spacing w:line="276" w:lineRule="auto"/>
        <w:jc w:val="center"/>
      </w:pPr>
      <w:r>
        <w:rPr>
          <w:noProof/>
        </w:rPr>
        <w:drawing>
          <wp:inline distT="0" distB="0" distL="0" distR="0" wp14:anchorId="04230E40" wp14:editId="4FE67315">
            <wp:extent cx="5669280" cy="31910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uffer.png"/>
                    <pic:cNvPicPr/>
                  </pic:nvPicPr>
                  <pic:blipFill>
                    <a:blip r:embed="rId11"/>
                    <a:stretch>
                      <a:fillRect/>
                    </a:stretch>
                  </pic:blipFill>
                  <pic:spPr>
                    <a:xfrm>
                      <a:off x="0" y="0"/>
                      <a:ext cx="5669280" cy="3191001"/>
                    </a:xfrm>
                    <a:prstGeom prst="rect">
                      <a:avLst/>
                    </a:prstGeom>
                  </pic:spPr>
                </pic:pic>
              </a:graphicData>
            </a:graphic>
          </wp:inline>
        </w:drawing>
      </w:r>
    </w:p>
    <w:p w14:paraId="6BD49DA8" w14:textId="77777777" w:rsidR="005A0248" w:rsidRDefault="00000000" w:rsidP="00927113">
      <w:pPr>
        <w:pStyle w:val="Caption"/>
        <w:spacing w:line="276" w:lineRule="auto"/>
        <w:jc w:val="center"/>
      </w:pPr>
      <w:r>
        <w:t>Figure 4. Semaphore-based producer/consumer buffer.</w:t>
      </w:r>
    </w:p>
    <w:p w14:paraId="56B12C7E" w14:textId="77777777" w:rsidR="005A0248" w:rsidRDefault="00000000" w:rsidP="00927113">
      <w:pPr>
        <w:spacing w:line="276" w:lineRule="auto"/>
        <w:jc w:val="center"/>
      </w:pPr>
      <w:r>
        <w:rPr>
          <w:noProof/>
        </w:rPr>
        <w:lastRenderedPageBreak/>
        <w:drawing>
          <wp:inline distT="0" distB="0" distL="0" distR="0" wp14:anchorId="56D9D18E" wp14:editId="7D49281F">
            <wp:extent cx="5669280" cy="37629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ifecycle.png"/>
                    <pic:cNvPicPr/>
                  </pic:nvPicPr>
                  <pic:blipFill>
                    <a:blip r:embed="rId12"/>
                    <a:stretch>
                      <a:fillRect/>
                    </a:stretch>
                  </pic:blipFill>
                  <pic:spPr>
                    <a:xfrm>
                      <a:off x="0" y="0"/>
                      <a:ext cx="5669280" cy="3762911"/>
                    </a:xfrm>
                    <a:prstGeom prst="rect">
                      <a:avLst/>
                    </a:prstGeom>
                  </pic:spPr>
                </pic:pic>
              </a:graphicData>
            </a:graphic>
          </wp:inline>
        </w:drawing>
      </w:r>
    </w:p>
    <w:p w14:paraId="6604BE5B" w14:textId="77777777" w:rsidR="005A0248" w:rsidRDefault="00000000" w:rsidP="00927113">
      <w:pPr>
        <w:pStyle w:val="Caption"/>
        <w:spacing w:line="276" w:lineRule="auto"/>
        <w:jc w:val="center"/>
      </w:pPr>
      <w:r>
        <w:t>Figure 5. Complete hybrid execution lifecycle.</w:t>
      </w:r>
    </w:p>
    <w:p w14:paraId="5F078811" w14:textId="77777777" w:rsidR="005A0248" w:rsidRDefault="00000000" w:rsidP="00927113">
      <w:pPr>
        <w:pStyle w:val="Heading1"/>
        <w:spacing w:line="276" w:lineRule="auto"/>
      </w:pPr>
      <w:r>
        <w:t>7. Executable C++20 implementation</w:t>
      </w:r>
    </w:p>
    <w:p w14:paraId="3EFBDA4E" w14:textId="77777777" w:rsidR="005A0248" w:rsidRDefault="00000000" w:rsidP="00927113">
      <w:pPr>
        <w:spacing w:line="276" w:lineRule="auto"/>
      </w:pPr>
      <w:r>
        <w:t>The following self-contained program models scheduling in deterministic logical time and uses a real semaphore-coordinated bounded buffer with a consumer thread. The scheduler monitor encapsulates the ready queue; a mutex and condition variable protect its state. The main simulation inserts arrivals in batches at each logical time, preventing host-thread timing from changing the specified schedule. The buffer uses std::counting_semaphore from C++20 [4]. This code is provided as a reference implementation; it was compiled and run with GCC 14.2.0 on a Debian Linux environment using the stated C++20 and pthread flags; its output matched the logical results shown below. No synchronization performance benchmark was conducted.</w:t>
      </w:r>
    </w:p>
    <w:p w14:paraId="5EF2ABEA" w14:textId="77777777" w:rsidR="005A0248" w:rsidRDefault="00000000" w:rsidP="00927113">
      <w:pPr>
        <w:shd w:val="clear" w:color="auto" w:fill="F3F5F7"/>
        <w:spacing w:after="0" w:line="276" w:lineRule="auto"/>
        <w:ind w:left="142" w:right="85"/>
      </w:pPr>
      <w:r>
        <w:rPr>
          <w:rFonts w:ascii="Consolas" w:hAnsi="Consolas"/>
          <w:color w:val="263238"/>
          <w:sz w:val="14"/>
        </w:rPr>
        <w:t>// ljf_hybrid.cpp -- C++20 reference implementation</w:t>
      </w:r>
    </w:p>
    <w:p w14:paraId="1EBA1816" w14:textId="77777777" w:rsidR="005A0248" w:rsidRDefault="00000000" w:rsidP="00927113">
      <w:pPr>
        <w:shd w:val="clear" w:color="auto" w:fill="F3F5F7"/>
        <w:spacing w:after="0" w:line="276" w:lineRule="auto"/>
        <w:ind w:left="142" w:right="85"/>
      </w:pPr>
      <w:r>
        <w:rPr>
          <w:rFonts w:ascii="Consolas" w:hAnsi="Consolas"/>
          <w:color w:val="263238"/>
          <w:sz w:val="14"/>
        </w:rPr>
        <w:t>#include &lt;algorithm&gt;</w:t>
      </w:r>
    </w:p>
    <w:p w14:paraId="643AC2EE" w14:textId="77777777" w:rsidR="005A0248" w:rsidRDefault="00000000" w:rsidP="00927113">
      <w:pPr>
        <w:shd w:val="clear" w:color="auto" w:fill="F3F5F7"/>
        <w:spacing w:after="0" w:line="276" w:lineRule="auto"/>
        <w:ind w:left="142" w:right="85"/>
      </w:pPr>
      <w:r>
        <w:rPr>
          <w:rFonts w:ascii="Consolas" w:hAnsi="Consolas"/>
          <w:color w:val="263238"/>
          <w:sz w:val="14"/>
        </w:rPr>
        <w:t>#include &lt;condition_variable&gt;</w:t>
      </w:r>
    </w:p>
    <w:p w14:paraId="3D55147B" w14:textId="77777777" w:rsidR="005A0248" w:rsidRDefault="00000000" w:rsidP="00927113">
      <w:pPr>
        <w:shd w:val="clear" w:color="auto" w:fill="F3F5F7"/>
        <w:spacing w:after="0" w:line="276" w:lineRule="auto"/>
        <w:ind w:left="142" w:right="85"/>
      </w:pPr>
      <w:r>
        <w:rPr>
          <w:rFonts w:ascii="Consolas" w:hAnsi="Consolas"/>
          <w:color w:val="263238"/>
          <w:sz w:val="14"/>
        </w:rPr>
        <w:t>#include &lt;cstddef&gt;</w:t>
      </w:r>
    </w:p>
    <w:p w14:paraId="03FF7B5E" w14:textId="77777777" w:rsidR="005A0248" w:rsidRDefault="00000000" w:rsidP="00927113">
      <w:pPr>
        <w:shd w:val="clear" w:color="auto" w:fill="F3F5F7"/>
        <w:spacing w:after="0" w:line="276" w:lineRule="auto"/>
        <w:ind w:left="142" w:right="85"/>
      </w:pPr>
      <w:r>
        <w:rPr>
          <w:rFonts w:ascii="Consolas" w:hAnsi="Consolas"/>
          <w:color w:val="263238"/>
          <w:sz w:val="14"/>
        </w:rPr>
        <w:t>#include &lt;cstdint&gt;</w:t>
      </w:r>
    </w:p>
    <w:p w14:paraId="7B2C7FF7" w14:textId="77777777" w:rsidR="005A0248" w:rsidRDefault="00000000" w:rsidP="00927113">
      <w:pPr>
        <w:shd w:val="clear" w:color="auto" w:fill="F3F5F7"/>
        <w:spacing w:after="0" w:line="276" w:lineRule="auto"/>
        <w:ind w:left="142" w:right="85"/>
      </w:pPr>
      <w:r>
        <w:rPr>
          <w:rFonts w:ascii="Consolas" w:hAnsi="Consolas"/>
          <w:color w:val="263238"/>
          <w:sz w:val="14"/>
        </w:rPr>
        <w:t>#include &lt;deque&gt;</w:t>
      </w:r>
    </w:p>
    <w:p w14:paraId="7536171F" w14:textId="77777777" w:rsidR="005A0248" w:rsidRDefault="00000000" w:rsidP="00927113">
      <w:pPr>
        <w:shd w:val="clear" w:color="auto" w:fill="F3F5F7"/>
        <w:spacing w:after="0" w:line="276" w:lineRule="auto"/>
        <w:ind w:left="142" w:right="85"/>
      </w:pPr>
      <w:r>
        <w:rPr>
          <w:rFonts w:ascii="Consolas" w:hAnsi="Consolas"/>
          <w:color w:val="263238"/>
          <w:sz w:val="14"/>
        </w:rPr>
        <w:t>#include &lt;iomanip&gt;</w:t>
      </w:r>
    </w:p>
    <w:p w14:paraId="3721EBC9" w14:textId="77777777" w:rsidR="005A0248" w:rsidRDefault="00000000" w:rsidP="00927113">
      <w:pPr>
        <w:shd w:val="clear" w:color="auto" w:fill="F3F5F7"/>
        <w:spacing w:after="0" w:line="276" w:lineRule="auto"/>
        <w:ind w:left="142" w:right="85"/>
      </w:pPr>
      <w:r>
        <w:rPr>
          <w:rFonts w:ascii="Consolas" w:hAnsi="Consolas"/>
          <w:color w:val="263238"/>
          <w:sz w:val="14"/>
        </w:rPr>
        <w:t>#include &lt;iostream&gt;</w:t>
      </w:r>
    </w:p>
    <w:p w14:paraId="2B5F4AAC" w14:textId="77777777" w:rsidR="005A0248" w:rsidRDefault="00000000" w:rsidP="00927113">
      <w:pPr>
        <w:shd w:val="clear" w:color="auto" w:fill="F3F5F7"/>
        <w:spacing w:after="0" w:line="276" w:lineRule="auto"/>
        <w:ind w:left="142" w:right="85"/>
      </w:pPr>
      <w:r>
        <w:rPr>
          <w:rFonts w:ascii="Consolas" w:hAnsi="Consolas"/>
          <w:color w:val="263238"/>
          <w:sz w:val="14"/>
        </w:rPr>
        <w:t>#include &lt;mutex&gt;</w:t>
      </w:r>
    </w:p>
    <w:p w14:paraId="01C07B5C" w14:textId="77777777" w:rsidR="005A0248" w:rsidRDefault="00000000" w:rsidP="00927113">
      <w:pPr>
        <w:shd w:val="clear" w:color="auto" w:fill="F3F5F7"/>
        <w:spacing w:after="0" w:line="276" w:lineRule="auto"/>
        <w:ind w:left="142" w:right="85"/>
      </w:pPr>
      <w:r>
        <w:rPr>
          <w:rFonts w:ascii="Consolas" w:hAnsi="Consolas"/>
          <w:color w:val="263238"/>
          <w:sz w:val="14"/>
        </w:rPr>
        <w:t>#include &lt;semaphore&gt;</w:t>
      </w:r>
    </w:p>
    <w:p w14:paraId="504927DA" w14:textId="77777777" w:rsidR="005A0248" w:rsidRDefault="00000000" w:rsidP="00927113">
      <w:pPr>
        <w:shd w:val="clear" w:color="auto" w:fill="F3F5F7"/>
        <w:spacing w:after="0" w:line="276" w:lineRule="auto"/>
        <w:ind w:left="142" w:right="85"/>
      </w:pPr>
      <w:r>
        <w:rPr>
          <w:rFonts w:ascii="Consolas" w:hAnsi="Consolas"/>
          <w:color w:val="263238"/>
          <w:sz w:val="14"/>
        </w:rPr>
        <w:t>#include &lt;stdexcept&gt;</w:t>
      </w:r>
    </w:p>
    <w:p w14:paraId="218AAF37" w14:textId="77777777" w:rsidR="005A0248" w:rsidRDefault="00000000" w:rsidP="00927113">
      <w:pPr>
        <w:shd w:val="clear" w:color="auto" w:fill="F3F5F7"/>
        <w:spacing w:after="0" w:line="276" w:lineRule="auto"/>
        <w:ind w:left="142" w:right="85"/>
      </w:pPr>
      <w:r>
        <w:rPr>
          <w:rFonts w:ascii="Consolas" w:hAnsi="Consolas"/>
          <w:color w:val="263238"/>
          <w:sz w:val="14"/>
        </w:rPr>
        <w:t>#include &lt;string&gt;</w:t>
      </w:r>
    </w:p>
    <w:p w14:paraId="6070935E" w14:textId="77777777" w:rsidR="005A0248" w:rsidRDefault="00000000" w:rsidP="00927113">
      <w:pPr>
        <w:shd w:val="clear" w:color="auto" w:fill="F3F5F7"/>
        <w:spacing w:after="0" w:line="276" w:lineRule="auto"/>
        <w:ind w:left="142" w:right="85"/>
      </w:pPr>
      <w:r>
        <w:rPr>
          <w:rFonts w:ascii="Consolas" w:hAnsi="Consolas"/>
          <w:color w:val="263238"/>
          <w:sz w:val="14"/>
        </w:rPr>
        <w:t>#include &lt;thread&gt;</w:t>
      </w:r>
    </w:p>
    <w:p w14:paraId="59D25470" w14:textId="77777777" w:rsidR="005A0248" w:rsidRDefault="00000000" w:rsidP="00927113">
      <w:pPr>
        <w:shd w:val="clear" w:color="auto" w:fill="F3F5F7"/>
        <w:spacing w:after="0" w:line="276" w:lineRule="auto"/>
        <w:ind w:left="142" w:right="85"/>
      </w:pPr>
      <w:r>
        <w:rPr>
          <w:rFonts w:ascii="Consolas" w:hAnsi="Consolas"/>
          <w:color w:val="263238"/>
          <w:sz w:val="14"/>
        </w:rPr>
        <w:t>#include &lt;vector&gt;</w:t>
      </w:r>
    </w:p>
    <w:p w14:paraId="74FE3DFA"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589C923C" w14:textId="77777777" w:rsidR="005A0248" w:rsidRDefault="00000000" w:rsidP="00927113">
      <w:pPr>
        <w:shd w:val="clear" w:color="auto" w:fill="F3F5F7"/>
        <w:spacing w:after="0" w:line="276" w:lineRule="auto"/>
        <w:ind w:left="142" w:right="85"/>
      </w:pPr>
      <w:r>
        <w:rPr>
          <w:rFonts w:ascii="Consolas" w:hAnsi="Consolas"/>
          <w:color w:val="263238"/>
          <w:sz w:val="14"/>
        </w:rPr>
        <w:t>struct Process {</w:t>
      </w:r>
    </w:p>
    <w:p w14:paraId="09A2EFBA"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std::string id;</w:t>
      </w:r>
    </w:p>
    <w:p w14:paraId="4AD36393"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int arrival{};</w:t>
      </w:r>
    </w:p>
    <w:p w14:paraId="2A9FD04D"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int burst{};</w:t>
      </w:r>
    </w:p>
    <w:p w14:paraId="5006E1E7" w14:textId="77777777" w:rsidR="005A0248" w:rsidRDefault="00000000" w:rsidP="00927113">
      <w:pPr>
        <w:shd w:val="clear" w:color="auto" w:fill="F3F5F7"/>
        <w:spacing w:after="0" w:line="276" w:lineRule="auto"/>
        <w:ind w:left="142" w:right="85"/>
      </w:pPr>
      <w:r>
        <w:rPr>
          <w:rFonts w:ascii="Consolas" w:hAnsi="Consolas"/>
          <w:color w:val="263238"/>
          <w:sz w:val="14"/>
        </w:rPr>
        <w:lastRenderedPageBreak/>
        <w:t xml:space="preserve">    std::uint64_t sequence{};</w:t>
      </w:r>
    </w:p>
    <w:p w14:paraId="33154325"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enum class State { New, Ready, Running, Completed } state{State::New};</w:t>
      </w:r>
    </w:p>
    <w:p w14:paraId="51BDAF51" w14:textId="77777777" w:rsidR="005A0248" w:rsidRDefault="00000000" w:rsidP="00927113">
      <w:pPr>
        <w:shd w:val="clear" w:color="auto" w:fill="F3F5F7"/>
        <w:spacing w:after="0" w:line="276" w:lineRule="auto"/>
        <w:ind w:left="142" w:right="85"/>
      </w:pPr>
      <w:r>
        <w:rPr>
          <w:rFonts w:ascii="Consolas" w:hAnsi="Consolas"/>
          <w:color w:val="263238"/>
          <w:sz w:val="14"/>
        </w:rPr>
        <w:t>};</w:t>
      </w:r>
    </w:p>
    <w:p w14:paraId="74FB9E33"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73F0FA51" w14:textId="77777777" w:rsidR="005A0248" w:rsidRDefault="00000000" w:rsidP="00927113">
      <w:pPr>
        <w:shd w:val="clear" w:color="auto" w:fill="F3F5F7"/>
        <w:spacing w:after="0" w:line="276" w:lineRule="auto"/>
        <w:ind w:left="142" w:right="85"/>
      </w:pPr>
      <w:r>
        <w:rPr>
          <w:rFonts w:ascii="Consolas" w:hAnsi="Consolas"/>
          <w:color w:val="263238"/>
          <w:sz w:val="14"/>
        </w:rPr>
        <w:t>struct Completion {</w:t>
      </w:r>
    </w:p>
    <w:p w14:paraId="7EBFF5ED"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std::string id;</w:t>
      </w:r>
    </w:p>
    <w:p w14:paraId="254A72B8"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int start{};</w:t>
      </w:r>
    </w:p>
    <w:p w14:paraId="341FCCCB"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int finish{};</w:t>
      </w:r>
    </w:p>
    <w:p w14:paraId="43005A51"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int burst{};</w:t>
      </w:r>
    </w:p>
    <w:p w14:paraId="7F95B5B5" w14:textId="77777777" w:rsidR="005A0248" w:rsidRDefault="00000000" w:rsidP="00927113">
      <w:pPr>
        <w:shd w:val="clear" w:color="auto" w:fill="F3F5F7"/>
        <w:spacing w:after="0" w:line="276" w:lineRule="auto"/>
        <w:ind w:left="142" w:right="85"/>
      </w:pPr>
      <w:r>
        <w:rPr>
          <w:rFonts w:ascii="Consolas" w:hAnsi="Consolas"/>
          <w:color w:val="263238"/>
          <w:sz w:val="14"/>
        </w:rPr>
        <w:t>};</w:t>
      </w:r>
    </w:p>
    <w:p w14:paraId="2D68CA41"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2823EFDD" w14:textId="77777777" w:rsidR="005A0248" w:rsidRDefault="00000000" w:rsidP="00927113">
      <w:pPr>
        <w:shd w:val="clear" w:color="auto" w:fill="F3F5F7"/>
        <w:spacing w:after="0" w:line="276" w:lineRule="auto"/>
        <w:ind w:left="142" w:right="85"/>
      </w:pPr>
      <w:r>
        <w:rPr>
          <w:rFonts w:ascii="Consolas" w:hAnsi="Consolas"/>
          <w:color w:val="263238"/>
          <w:sz w:val="14"/>
        </w:rPr>
        <w:t>class SchedulerMonitor {</w:t>
      </w:r>
    </w:p>
    <w:p w14:paraId="05B5B95F" w14:textId="77777777" w:rsidR="005A0248" w:rsidRDefault="00000000" w:rsidP="00927113">
      <w:pPr>
        <w:shd w:val="clear" w:color="auto" w:fill="F3F5F7"/>
        <w:spacing w:after="0" w:line="276" w:lineRule="auto"/>
        <w:ind w:left="142" w:right="85"/>
      </w:pPr>
      <w:r>
        <w:rPr>
          <w:rFonts w:ascii="Consolas" w:hAnsi="Consolas"/>
          <w:color w:val="263238"/>
          <w:sz w:val="14"/>
        </w:rPr>
        <w:t>public:</w:t>
      </w:r>
    </w:p>
    <w:p w14:paraId="27951AF3"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void submit(Process p) {</w:t>
      </w:r>
    </w:p>
    <w:p w14:paraId="1E37A0EA"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if (p.arrival &lt; 0 || p.burst &lt;= 0)</w:t>
      </w:r>
    </w:p>
    <w:p w14:paraId="5724F32B"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throw std::invalid_argument("arrival must be &gt;= 0 and burst &gt; 0");</w:t>
      </w:r>
    </w:p>
    <w:p w14:paraId="3F91A15F"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std::lock_guard&lt;std::mutex&gt; lock(m_);</w:t>
      </w:r>
    </w:p>
    <w:p w14:paraId="50E890CD"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p.sequence = next_sequence_++;</w:t>
      </w:r>
    </w:p>
    <w:p w14:paraId="0507F9C5"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p.state = Process::State::Ready;</w:t>
      </w:r>
    </w:p>
    <w:p w14:paraId="1E05A042"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ready_.push_back(std::move(p));</w:t>
      </w:r>
    </w:p>
    <w:p w14:paraId="58E1C576"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ready_changed_.notify_one();</w:t>
      </w:r>
    </w:p>
    <w:p w14:paraId="686136A0"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check_invariants_locked();</w:t>
      </w:r>
    </w:p>
    <w:p w14:paraId="74799481"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774306C8"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6168127A"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 Deterministic logical-time API: only jobs already arrived are eligible.</w:t>
      </w:r>
    </w:p>
    <w:p w14:paraId="7099BAD8"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bool try_take_longest(int now, Process&amp; out) {</w:t>
      </w:r>
    </w:p>
    <w:p w14:paraId="54A1D938"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std::lock_guard&lt;std::mutex&gt; lock(m_);</w:t>
      </w:r>
    </w:p>
    <w:p w14:paraId="601710C9"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auto best = ready_.end();</w:t>
      </w:r>
    </w:p>
    <w:p w14:paraId="6FEBC7E2"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for (auto it = ready_.begin(); it != ready_.end(); ++it) {</w:t>
      </w:r>
    </w:p>
    <w:p w14:paraId="43601346"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if (it-&gt;arrival &gt; now) continue;</w:t>
      </w:r>
    </w:p>
    <w:p w14:paraId="57D04D1A"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if (best == ready_.end() ||</w:t>
      </w:r>
    </w:p>
    <w:p w14:paraId="6D2AD521"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it-&gt;burst &gt; best-&gt;burst ||</w:t>
      </w:r>
    </w:p>
    <w:p w14:paraId="1F3F4867"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(it-&gt;burst == best-&gt;burst &amp;&amp; it-&gt;arrival &lt; best-&gt;arrival) ||</w:t>
      </w:r>
    </w:p>
    <w:p w14:paraId="59C9632B"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(it-&gt;burst == best-&gt;burst &amp;&amp; it-&gt;arrival == best-&gt;arrival &amp;&amp;</w:t>
      </w:r>
    </w:p>
    <w:p w14:paraId="1DEE5AF7"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it-&gt;sequence &lt; best-&gt;sequence)) {</w:t>
      </w:r>
    </w:p>
    <w:p w14:paraId="5C247040"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best = it;</w:t>
      </w:r>
    </w:p>
    <w:p w14:paraId="7CF31BC4"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157D2A36"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7DC924C4"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if (best == ready_.end()) return false;</w:t>
      </w:r>
    </w:p>
    <w:p w14:paraId="28947A86"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out = *best;</w:t>
      </w:r>
    </w:p>
    <w:p w14:paraId="632D4251"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out.state = Process::State::Running;</w:t>
      </w:r>
    </w:p>
    <w:p w14:paraId="5A55FCE2"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ready_.erase(best);</w:t>
      </w:r>
    </w:p>
    <w:p w14:paraId="2FD353AD"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running_id_ = out.id;</w:t>
      </w:r>
    </w:p>
    <w:p w14:paraId="593DEB10"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check_invariants_locked();</w:t>
      </w:r>
    </w:p>
    <w:p w14:paraId="376FAF23"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return true;</w:t>
      </w:r>
    </w:p>
    <w:p w14:paraId="529EA1E3"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2AB568F1"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0C87B979"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 Online blocking API. A caller should use this when arrivals are submitted</w:t>
      </w:r>
    </w:p>
    <w:p w14:paraId="4DE31B37"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 asynchronously rather than advancing a deterministic simulation clock.</w:t>
      </w:r>
    </w:p>
    <w:p w14:paraId="1C97F908"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bool take_longest_blocking(Process&amp; out) {</w:t>
      </w:r>
    </w:p>
    <w:p w14:paraId="0D39588A"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std::unique_lock&lt;std::mutex&gt; lock(m_);</w:t>
      </w:r>
    </w:p>
    <w:p w14:paraId="6C06552F"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ready_changed_.wait(lock, [this] { return !ready_.empty() || shutdown_; });</w:t>
      </w:r>
    </w:p>
    <w:p w14:paraId="49FEEEF9"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if (ready_.empty() &amp;&amp; shutdown_) return false;</w:t>
      </w:r>
    </w:p>
    <w:p w14:paraId="5422ACE2"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auto best = std::max_element(ready_.begin(), ready_.end(),</w:t>
      </w:r>
    </w:p>
    <w:p w14:paraId="514F3F8E"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[](const Process&amp; a, const Process&amp; b) {</w:t>
      </w:r>
    </w:p>
    <w:p w14:paraId="6846022D"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if (a.burst != b.burst) return a.burst &lt; b.burst;</w:t>
      </w:r>
    </w:p>
    <w:p w14:paraId="60CE5F26"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if (a.arrival != b.arrival) return a.arrival &gt; b.arrival;</w:t>
      </w:r>
    </w:p>
    <w:p w14:paraId="682516BC"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return a.sequence &gt; b.sequence;</w:t>
      </w:r>
    </w:p>
    <w:p w14:paraId="71E613A5"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228C899E"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out = *best;</w:t>
      </w:r>
    </w:p>
    <w:p w14:paraId="048842CD"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out.state = Process::State::Running;</w:t>
      </w:r>
    </w:p>
    <w:p w14:paraId="7A776220"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running_id_ = out.id;</w:t>
      </w:r>
    </w:p>
    <w:p w14:paraId="50FC538B"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ready_.erase(best);</w:t>
      </w:r>
    </w:p>
    <w:p w14:paraId="7B1DE751"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check_invariants_locked();</w:t>
      </w:r>
    </w:p>
    <w:p w14:paraId="453FF6E0"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return true;</w:t>
      </w:r>
    </w:p>
    <w:p w14:paraId="41EED14E"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01E086B0"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1D9BD040"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void complete(const Process&amp; p) {</w:t>
      </w:r>
    </w:p>
    <w:p w14:paraId="7D90F792"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std::lock_guard&lt;std::mutex&gt; lock(m_);</w:t>
      </w:r>
    </w:p>
    <w:p w14:paraId="3D76A875"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if (running_id_ != p.id)</w:t>
      </w:r>
    </w:p>
    <w:p w14:paraId="0C295345" w14:textId="77777777" w:rsidR="005A0248" w:rsidRDefault="00000000" w:rsidP="00927113">
      <w:pPr>
        <w:shd w:val="clear" w:color="auto" w:fill="F3F5F7"/>
        <w:spacing w:after="0" w:line="276" w:lineRule="auto"/>
        <w:ind w:left="142" w:right="85"/>
      </w:pPr>
      <w:r>
        <w:rPr>
          <w:rFonts w:ascii="Consolas" w:hAnsi="Consolas"/>
          <w:color w:val="263238"/>
          <w:sz w:val="14"/>
        </w:rPr>
        <w:lastRenderedPageBreak/>
        <w:t xml:space="preserve">            throw std::logic_error("completion does not match running process");</w:t>
      </w:r>
    </w:p>
    <w:p w14:paraId="286C2B7A"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running_id_.clear();</w:t>
      </w:r>
    </w:p>
    <w:p w14:paraId="58CC9DA4"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check_invariants_locked();</w:t>
      </w:r>
    </w:p>
    <w:p w14:paraId="3CC890DE"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756A6AE3"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0E93894B"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void close() {</w:t>
      </w:r>
    </w:p>
    <w:p w14:paraId="4D06BB6A"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std::lock_guard&lt;std::mutex&gt; lock(m_);</w:t>
      </w:r>
    </w:p>
    <w:p w14:paraId="1650C20E"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shutdown_ = true;</w:t>
      </w:r>
    </w:p>
    <w:p w14:paraId="33313FD2"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ready_changed_.notify_all();</w:t>
      </w:r>
    </w:p>
    <w:p w14:paraId="036A1FA1"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194C09C8"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151FEA2B" w14:textId="77777777" w:rsidR="005A0248" w:rsidRDefault="00000000" w:rsidP="00927113">
      <w:pPr>
        <w:shd w:val="clear" w:color="auto" w:fill="F3F5F7"/>
        <w:spacing w:after="0" w:line="276" w:lineRule="auto"/>
        <w:ind w:left="142" w:right="85"/>
      </w:pPr>
      <w:r>
        <w:rPr>
          <w:rFonts w:ascii="Consolas" w:hAnsi="Consolas"/>
          <w:color w:val="263238"/>
          <w:sz w:val="14"/>
        </w:rPr>
        <w:t>private:</w:t>
      </w:r>
    </w:p>
    <w:p w14:paraId="0467230E"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void check_invariants_locked() const {</w:t>
      </w:r>
    </w:p>
    <w:p w14:paraId="03B882BE"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for (std::size_t i = 0; i &lt; ready_.size(); ++i) {</w:t>
      </w:r>
    </w:p>
    <w:p w14:paraId="587C5E68"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if (ready_[i].state != Process::State::Ready)</w:t>
      </w:r>
    </w:p>
    <w:p w14:paraId="363E9C24"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throw std::logic_error("non-READY process in ready queue");</w:t>
      </w:r>
    </w:p>
    <w:p w14:paraId="1AF8DB2F"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for (std::size_t j = i + 1; j &lt; ready_.size(); ++j)</w:t>
      </w:r>
    </w:p>
    <w:p w14:paraId="57FD6633"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if (ready_[i].id == ready_[j].id)</w:t>
      </w:r>
    </w:p>
    <w:p w14:paraId="2F46A159"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throw std::logic_error("duplicate process in ready queue");</w:t>
      </w:r>
    </w:p>
    <w:p w14:paraId="43A89F9C"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36FFFA11"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15292237"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mutable std::mutex m_;</w:t>
      </w:r>
    </w:p>
    <w:p w14:paraId="661248C2"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std::condition_variable ready_changed_;</w:t>
      </w:r>
    </w:p>
    <w:p w14:paraId="667E1DD4"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std::deque&lt;Process&gt; ready_;</w:t>
      </w:r>
    </w:p>
    <w:p w14:paraId="0F4B48AD"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std::uint64_t next_sequence_{0};</w:t>
      </w:r>
    </w:p>
    <w:p w14:paraId="562FD596"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std::string running_id_;</w:t>
      </w:r>
    </w:p>
    <w:p w14:paraId="0421B2F0"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bool shutdown_{false};</w:t>
      </w:r>
    </w:p>
    <w:p w14:paraId="1BDA53B1" w14:textId="77777777" w:rsidR="005A0248" w:rsidRDefault="00000000" w:rsidP="00927113">
      <w:pPr>
        <w:shd w:val="clear" w:color="auto" w:fill="F3F5F7"/>
        <w:spacing w:after="0" w:line="276" w:lineRule="auto"/>
        <w:ind w:left="142" w:right="85"/>
      </w:pPr>
      <w:r>
        <w:rPr>
          <w:rFonts w:ascii="Consolas" w:hAnsi="Consolas"/>
          <w:color w:val="263238"/>
          <w:sz w:val="14"/>
        </w:rPr>
        <w:t>};</w:t>
      </w:r>
    </w:p>
    <w:p w14:paraId="21C9711D"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480527C6" w14:textId="77777777" w:rsidR="005A0248" w:rsidRDefault="00000000" w:rsidP="00927113">
      <w:pPr>
        <w:shd w:val="clear" w:color="auto" w:fill="F3F5F7"/>
        <w:spacing w:after="0" w:line="276" w:lineRule="auto"/>
        <w:ind w:left="142" w:right="85"/>
      </w:pPr>
      <w:r>
        <w:rPr>
          <w:rFonts w:ascii="Consolas" w:hAnsi="Consolas"/>
          <w:color w:val="263238"/>
          <w:sz w:val="14"/>
        </w:rPr>
        <w:t>template&lt;std::ptrdiff_t N&gt;</w:t>
      </w:r>
    </w:p>
    <w:p w14:paraId="08D3A04A" w14:textId="77777777" w:rsidR="005A0248" w:rsidRDefault="00000000" w:rsidP="00927113">
      <w:pPr>
        <w:shd w:val="clear" w:color="auto" w:fill="F3F5F7"/>
        <w:spacing w:after="0" w:line="276" w:lineRule="auto"/>
        <w:ind w:left="142" w:right="85"/>
      </w:pPr>
      <w:r>
        <w:rPr>
          <w:rFonts w:ascii="Consolas" w:hAnsi="Consolas"/>
          <w:color w:val="263238"/>
          <w:sz w:val="14"/>
        </w:rPr>
        <w:t>class BoundedEventBuffer {</w:t>
      </w:r>
    </w:p>
    <w:p w14:paraId="39B8E3B1" w14:textId="77777777" w:rsidR="005A0248" w:rsidRDefault="00000000" w:rsidP="00927113">
      <w:pPr>
        <w:shd w:val="clear" w:color="auto" w:fill="F3F5F7"/>
        <w:spacing w:after="0" w:line="276" w:lineRule="auto"/>
        <w:ind w:left="142" w:right="85"/>
      </w:pPr>
      <w:r>
        <w:rPr>
          <w:rFonts w:ascii="Consolas" w:hAnsi="Consolas"/>
          <w:color w:val="263238"/>
          <w:sz w:val="14"/>
        </w:rPr>
        <w:t>public:</w:t>
      </w:r>
    </w:p>
    <w:p w14:paraId="0503C89C"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BoundedEventBuffer() : empty_slots_(N), available_items_(0) {</w:t>
      </w:r>
    </w:p>
    <w:p w14:paraId="7D33AAD6"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static_assert(N &gt; 0);</w:t>
      </w:r>
    </w:p>
    <w:p w14:paraId="422DCD5A"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722BC80A"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14A61960"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void publish(const Completion&amp; item) {</w:t>
      </w:r>
    </w:p>
    <w:p w14:paraId="43284786"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empty_slots_.acquire();                 // no scheduler lock is held</w:t>
      </w:r>
    </w:p>
    <w:p w14:paraId="7B4CBCBD"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49F18F6D"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std::lock_guard&lt;std::mutex&gt; lock(buffer_mutex_);</w:t>
      </w:r>
    </w:p>
    <w:p w14:paraId="531830AC"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buffer_.push_back(item);</w:t>
      </w:r>
    </w:p>
    <w:p w14:paraId="62101BC9"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1F06DE0A"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available_items_.release();</w:t>
      </w:r>
    </w:p>
    <w:p w14:paraId="6580EE50"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1E43543F"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1803BEEB"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Completion take() {</w:t>
      </w:r>
    </w:p>
    <w:p w14:paraId="62C00287"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available_items_.acquire();</w:t>
      </w:r>
    </w:p>
    <w:p w14:paraId="7B2DE7FB"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Completion result;</w:t>
      </w:r>
    </w:p>
    <w:p w14:paraId="2B297A73"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714B67C3"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std::lock_guard&lt;std::mutex&gt; lock(buffer_mutex_);</w:t>
      </w:r>
    </w:p>
    <w:p w14:paraId="74D8A9CF"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if (buffer_.empty())</w:t>
      </w:r>
    </w:p>
    <w:p w14:paraId="36F761B6"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throw std::logic_error("semaphore/buffer invariant violated");</w:t>
      </w:r>
    </w:p>
    <w:p w14:paraId="4B6C522B"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result = buffer_.front();</w:t>
      </w:r>
    </w:p>
    <w:p w14:paraId="1599074D"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buffer_.pop_front();</w:t>
      </w:r>
    </w:p>
    <w:p w14:paraId="2AB9D9FC"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36EC5730"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empty_slots_.release();</w:t>
      </w:r>
    </w:p>
    <w:p w14:paraId="23D9A096"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return result;</w:t>
      </w:r>
    </w:p>
    <w:p w14:paraId="6EF24D4B"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608C15EE"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793223A6" w14:textId="77777777" w:rsidR="005A0248" w:rsidRDefault="00000000" w:rsidP="00927113">
      <w:pPr>
        <w:shd w:val="clear" w:color="auto" w:fill="F3F5F7"/>
        <w:spacing w:after="0" w:line="276" w:lineRule="auto"/>
        <w:ind w:left="142" w:right="85"/>
      </w:pPr>
      <w:r>
        <w:rPr>
          <w:rFonts w:ascii="Consolas" w:hAnsi="Consolas"/>
          <w:color w:val="263238"/>
          <w:sz w:val="14"/>
        </w:rPr>
        <w:t>private:</w:t>
      </w:r>
    </w:p>
    <w:p w14:paraId="138E8F7E"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std::counting_semaphore&lt;N&gt; empty_slots_;</w:t>
      </w:r>
    </w:p>
    <w:p w14:paraId="5F2395BC"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std::counting_semaphore&lt;N&gt; available_items_;</w:t>
      </w:r>
    </w:p>
    <w:p w14:paraId="733439A4"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std::mutex buffer_mutex_;</w:t>
      </w:r>
    </w:p>
    <w:p w14:paraId="35943B72"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std::deque&lt;Completion&gt; buffer_;</w:t>
      </w:r>
    </w:p>
    <w:p w14:paraId="12B9496D" w14:textId="77777777" w:rsidR="005A0248" w:rsidRDefault="00000000" w:rsidP="00927113">
      <w:pPr>
        <w:shd w:val="clear" w:color="auto" w:fill="F3F5F7"/>
        <w:spacing w:after="0" w:line="276" w:lineRule="auto"/>
        <w:ind w:left="142" w:right="85"/>
      </w:pPr>
      <w:r>
        <w:rPr>
          <w:rFonts w:ascii="Consolas" w:hAnsi="Consolas"/>
          <w:color w:val="263238"/>
          <w:sz w:val="14"/>
        </w:rPr>
        <w:t>};</w:t>
      </w:r>
    </w:p>
    <w:p w14:paraId="6942993C"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3AFD8D4E" w14:textId="77777777" w:rsidR="005A0248" w:rsidRDefault="00000000" w:rsidP="00927113">
      <w:pPr>
        <w:shd w:val="clear" w:color="auto" w:fill="F3F5F7"/>
        <w:spacing w:after="0" w:line="276" w:lineRule="auto"/>
        <w:ind w:left="142" w:right="85"/>
      </w:pPr>
      <w:r>
        <w:rPr>
          <w:rFonts w:ascii="Consolas" w:hAnsi="Consolas"/>
          <w:color w:val="263238"/>
          <w:sz w:val="14"/>
        </w:rPr>
        <w:t>int main() {</w:t>
      </w:r>
    </w:p>
    <w:p w14:paraId="2C22C281"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std::vector&lt;Process&gt; workload{</w:t>
      </w:r>
    </w:p>
    <w:p w14:paraId="4C8C882F"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{"P1", 0, 3}, {"P2", 0, 7}, {"P3", 0, 5}</w:t>
      </w:r>
    </w:p>
    <w:p w14:paraId="46514B31" w14:textId="77777777" w:rsidR="005A0248" w:rsidRDefault="00000000" w:rsidP="00927113">
      <w:pPr>
        <w:shd w:val="clear" w:color="auto" w:fill="F3F5F7"/>
        <w:spacing w:after="0" w:line="276" w:lineRule="auto"/>
        <w:ind w:left="142" w:right="85"/>
      </w:pPr>
      <w:r>
        <w:rPr>
          <w:rFonts w:ascii="Consolas" w:hAnsi="Consolas"/>
          <w:color w:val="263238"/>
          <w:sz w:val="14"/>
        </w:rPr>
        <w:lastRenderedPageBreak/>
        <w:t xml:space="preserve">    };</w:t>
      </w:r>
    </w:p>
    <w:p w14:paraId="37BE61A8"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std::stable_sort(workload.begin(), workload.end(),</w:t>
      </w:r>
    </w:p>
    <w:p w14:paraId="1DB52F1E"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[](const Process&amp; a, const Process&amp; b) {</w:t>
      </w:r>
    </w:p>
    <w:p w14:paraId="4ADD5782"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return a.arrival &lt; b.arrival;</w:t>
      </w:r>
    </w:p>
    <w:p w14:paraId="2872E640"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5AF7FECA"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76F6678B"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SchedulerMonitor scheduler;</w:t>
      </w:r>
    </w:p>
    <w:p w14:paraId="65EF295E"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BoundedEventBuffer&lt;8&gt; events;</w:t>
      </w:r>
    </w:p>
    <w:p w14:paraId="2312EE51"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std::vector&lt;Completion&gt; results;</w:t>
      </w:r>
    </w:p>
    <w:p w14:paraId="284D53DF"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results.reserve(workload.size());</w:t>
      </w:r>
    </w:p>
    <w:p w14:paraId="39975F90"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7F39F113"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 Consumer owns results; producer publishes only after leaving monitor APIs.</w:t>
      </w:r>
    </w:p>
    <w:p w14:paraId="6CE256F7"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std::thread consumer([&amp;] {</w:t>
      </w:r>
    </w:p>
    <w:p w14:paraId="422F45AE"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for (std::size_t i = 0; i &lt; workload.size(); ++i)</w:t>
      </w:r>
    </w:p>
    <w:p w14:paraId="2A90F91B"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results.push_back(events.take());</w:t>
      </w:r>
    </w:p>
    <w:p w14:paraId="16B152EF"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2BC7514C"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1886AC79"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int clock = 0;</w:t>
      </w:r>
    </w:p>
    <w:p w14:paraId="01936BF6"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std::size_t next = 0;</w:t>
      </w:r>
    </w:p>
    <w:p w14:paraId="0FA17338"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std::size_t completed = 0;</w:t>
      </w:r>
    </w:p>
    <w:p w14:paraId="3FCDDD53"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while (completed &lt; workload.size()) {</w:t>
      </w:r>
    </w:p>
    <w:p w14:paraId="57B07E0C"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while (next &lt; workload.size() &amp;&amp; workload[next].arrival &lt;= clock) {</w:t>
      </w:r>
    </w:p>
    <w:p w14:paraId="28E0800E"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scheduler.submit(workload[next]);</w:t>
      </w:r>
    </w:p>
    <w:p w14:paraId="479D6FED"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++next;</w:t>
      </w:r>
    </w:p>
    <w:p w14:paraId="7DDBC4F0"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731F3654"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0F741A32"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Process job;</w:t>
      </w:r>
    </w:p>
    <w:p w14:paraId="741DB65E"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if (!scheduler.try_take_longest(clock, job)) {</w:t>
      </w:r>
    </w:p>
    <w:p w14:paraId="32EA3BEB"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if (next &lt; workload.size()) {</w:t>
      </w:r>
    </w:p>
    <w:p w14:paraId="5F09854E"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clock = std::max(clock, workload[next].arrival);</w:t>
      </w:r>
    </w:p>
    <w:p w14:paraId="0B4BE080"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continue;</w:t>
      </w:r>
    </w:p>
    <w:p w14:paraId="78F035D6"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324E3A72"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break;</w:t>
      </w:r>
    </w:p>
    <w:p w14:paraId="7E24E9DF"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692D14A2"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017D782D"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const int start = clock;</w:t>
      </w:r>
    </w:p>
    <w:p w14:paraId="45780A59"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clock += job.burst;                    // logical CPU time, not sleep()</w:t>
      </w:r>
    </w:p>
    <w:p w14:paraId="2931D46C"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scheduler.complete(job);                // monitor lock released on return</w:t>
      </w:r>
    </w:p>
    <w:p w14:paraId="77AEFB3D"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events.publish({job.id, start, clock, job.burst});</w:t>
      </w:r>
    </w:p>
    <w:p w14:paraId="0EE9425B"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++completed;</w:t>
      </w:r>
    </w:p>
    <w:p w14:paraId="25A365D1"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0885C4B7"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0ED86664"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consumer.join();                            // exactly one record per job</w:t>
      </w:r>
    </w:p>
    <w:p w14:paraId="1EDCCFDD"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std::sort(results.begin(), results.end(),</w:t>
      </w:r>
    </w:p>
    <w:p w14:paraId="181F1A58"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[](const Completion&amp; a, const Completion&amp; b) {</w:t>
      </w:r>
    </w:p>
    <w:p w14:paraId="7C425943"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return a.start &lt; b.start;</w:t>
      </w:r>
    </w:p>
    <w:p w14:paraId="1867617E"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5113E5E1"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0366D10B"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std::cout &lt;&lt; "Process  Start  Finish  Burst  Waiting  Turnaround\n";</w:t>
      </w:r>
    </w:p>
    <w:p w14:paraId="1A6E407B"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double sum_wait = 0.0, sum_tat = 0.0;</w:t>
      </w:r>
    </w:p>
    <w:p w14:paraId="12AC6BFA"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for (const auto&amp; c : results) {</w:t>
      </w:r>
    </w:p>
    <w:p w14:paraId="7BB71F9F"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auto it = std::find_if(workload.begin(), workload.end(),</w:t>
      </w:r>
    </w:p>
    <w:p w14:paraId="3B4513BE"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[&amp;](const Process&amp; p) { return p.id == c.id; });</w:t>
      </w:r>
    </w:p>
    <w:p w14:paraId="641338F6"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const int turnaround = c.finish - it-&gt;arrival;</w:t>
      </w:r>
    </w:p>
    <w:p w14:paraId="507D2682"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const int waiting = turnaround - it-&gt;burst;</w:t>
      </w:r>
    </w:p>
    <w:p w14:paraId="6C3B2DB4"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sum_wait += waiting;</w:t>
      </w:r>
    </w:p>
    <w:p w14:paraId="3555427C"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sum_tat += turnaround;</w:t>
      </w:r>
    </w:p>
    <w:p w14:paraId="22E45EB3"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std::cout &lt;&lt; std::setw(7) &lt;&lt; c.id &lt;&lt; std::setw(7) &lt;&lt; c.start</w:t>
      </w:r>
    </w:p>
    <w:p w14:paraId="2E11AFBA"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&lt;&lt; std::setw(8) &lt;&lt; c.finish &lt;&lt; std::setw(7) &lt;&lt; c.burst</w:t>
      </w:r>
    </w:p>
    <w:p w14:paraId="778F3CF9"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&lt;&lt; std::setw(9) &lt;&lt; waiting &lt;&lt; std::setw(12) &lt;&lt; turnaround &lt;&lt; '\n';</w:t>
      </w:r>
    </w:p>
    <w:p w14:paraId="4D230475"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w:t>
      </w:r>
    </w:p>
    <w:p w14:paraId="536EDAD6"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const double total_burst = 3 + 7 + 5;</w:t>
      </w:r>
    </w:p>
    <w:p w14:paraId="5ECE37E1"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const double makespan = clock;             // first arrival is at t=0 here</w:t>
      </w:r>
    </w:p>
    <w:p w14:paraId="2842A169"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std::cout &lt;&lt; std::fixed &lt;&lt; std::setprecision(2)</w:t>
      </w:r>
    </w:p>
    <w:p w14:paraId="1F36F77D"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&lt;&lt; "Average waiting: " &lt;&lt; sum_wait / workload.size() &lt;&lt; '\n'</w:t>
      </w:r>
    </w:p>
    <w:p w14:paraId="1AC12EAF"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&lt;&lt; "Average turnaround: " &lt;&lt; sum_tat / workload.size() &lt;&lt; '\n'</w:t>
      </w:r>
    </w:p>
    <w:p w14:paraId="0028B2DD"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&lt;&lt; "Throughput: " &lt;&lt; workload.size() / makespan &lt;&lt; " jobs/unit\n"</w:t>
      </w:r>
    </w:p>
    <w:p w14:paraId="3462801C"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&lt;&lt; "CPU utilization: " &lt;&lt; 100.0 * total_burst / makespan &lt;&lt; "%\n";</w:t>
      </w:r>
    </w:p>
    <w:p w14:paraId="41D97203" w14:textId="77777777" w:rsidR="005A0248" w:rsidRDefault="00000000" w:rsidP="00927113">
      <w:pPr>
        <w:shd w:val="clear" w:color="auto" w:fill="F3F5F7"/>
        <w:spacing w:after="0" w:line="276" w:lineRule="auto"/>
        <w:ind w:left="142" w:right="85"/>
      </w:pPr>
      <w:r>
        <w:rPr>
          <w:rFonts w:ascii="Consolas" w:hAnsi="Consolas"/>
          <w:color w:val="263238"/>
          <w:sz w:val="14"/>
        </w:rPr>
        <w:t xml:space="preserve">    return 0;</w:t>
      </w:r>
    </w:p>
    <w:p w14:paraId="4DF7BC06" w14:textId="77777777" w:rsidR="005A0248" w:rsidRDefault="00000000" w:rsidP="00927113">
      <w:pPr>
        <w:shd w:val="clear" w:color="auto" w:fill="F3F5F7"/>
        <w:spacing w:after="0" w:line="276" w:lineRule="auto"/>
        <w:ind w:left="142" w:right="85"/>
      </w:pPr>
      <w:r>
        <w:rPr>
          <w:rFonts w:ascii="Consolas" w:hAnsi="Consolas"/>
          <w:color w:val="263238"/>
          <w:sz w:val="14"/>
        </w:rPr>
        <w:lastRenderedPageBreak/>
        <w:t>}</w:t>
      </w:r>
    </w:p>
    <w:p w14:paraId="33F51157" w14:textId="77777777" w:rsidR="005A0248" w:rsidRDefault="00000000" w:rsidP="00927113">
      <w:pPr>
        <w:pStyle w:val="Heading2"/>
        <w:spacing w:line="276" w:lineRule="auto"/>
      </w:pPr>
      <w:r>
        <w:t>7.1 Build and run</w:t>
      </w:r>
    </w:p>
    <w:p w14:paraId="5BA7044E" w14:textId="77777777" w:rsidR="005A0248" w:rsidRDefault="00000000" w:rsidP="00927113">
      <w:pPr>
        <w:shd w:val="clear" w:color="auto" w:fill="F3F5F7"/>
        <w:spacing w:after="0" w:line="276" w:lineRule="auto"/>
        <w:ind w:left="142" w:right="85"/>
      </w:pPr>
      <w:r>
        <w:rPr>
          <w:rFonts w:ascii="Consolas" w:hAnsi="Consolas"/>
          <w:color w:val="263238"/>
          <w:sz w:val="16"/>
        </w:rPr>
        <w:t>Requirements: C++20 compiler and standard library implementation with &lt;semaphore&gt;.</w:t>
      </w:r>
    </w:p>
    <w:p w14:paraId="315D0C0A" w14:textId="77777777" w:rsidR="005A0248" w:rsidRDefault="00000000" w:rsidP="00927113">
      <w:pPr>
        <w:shd w:val="clear" w:color="auto" w:fill="F3F5F7"/>
        <w:spacing w:after="0" w:line="276" w:lineRule="auto"/>
        <w:ind w:left="142" w:right="85"/>
      </w:pPr>
      <w:r>
        <w:rPr>
          <w:rFonts w:ascii="Consolas" w:hAnsi="Consolas"/>
          <w:color w:val="263238"/>
          <w:sz w:val="16"/>
        </w:rPr>
        <w:t>Example with GCC 11+ on a platform where the toolchain supports C++20 semaphores:</w:t>
      </w:r>
    </w:p>
    <w:p w14:paraId="59A39E18"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g++ -std=c++20 -O2 -pthread ljf_hybrid.cpp -o ljf_hybrid</w:t>
      </w:r>
    </w:p>
    <w:p w14:paraId="74F4DCFA"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./ljf_hybrid</w:t>
      </w:r>
    </w:p>
    <w:p w14:paraId="70CE4FFD"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w:t>
      </w:r>
    </w:p>
    <w:p w14:paraId="35DF8FC7" w14:textId="77777777" w:rsidR="005A0248" w:rsidRDefault="00000000" w:rsidP="00927113">
      <w:pPr>
        <w:shd w:val="clear" w:color="auto" w:fill="F3F5F7"/>
        <w:spacing w:after="0" w:line="276" w:lineRule="auto"/>
        <w:ind w:left="142" w:right="85"/>
      </w:pPr>
      <w:r>
        <w:rPr>
          <w:rFonts w:ascii="Consolas" w:hAnsi="Consolas"/>
          <w:color w:val="263238"/>
          <w:sz w:val="16"/>
        </w:rPr>
        <w:t>Expected logical results (record print order may be sorted by start time):</w:t>
      </w:r>
    </w:p>
    <w:p w14:paraId="5C9B8A4D" w14:textId="77777777" w:rsidR="005A0248" w:rsidRDefault="00000000" w:rsidP="00927113">
      <w:pPr>
        <w:shd w:val="clear" w:color="auto" w:fill="F3F5F7"/>
        <w:spacing w:after="0" w:line="276" w:lineRule="auto"/>
        <w:ind w:left="142" w:right="85"/>
      </w:pPr>
      <w:r>
        <w:rPr>
          <w:rFonts w:ascii="Consolas" w:hAnsi="Consolas"/>
          <w:color w:val="263238"/>
          <w:sz w:val="16"/>
        </w:rPr>
        <w:t>P2: start 0, finish 7, waiting 0, turnaround 7</w:t>
      </w:r>
    </w:p>
    <w:p w14:paraId="561590FA" w14:textId="77777777" w:rsidR="005A0248" w:rsidRDefault="00000000" w:rsidP="00927113">
      <w:pPr>
        <w:shd w:val="clear" w:color="auto" w:fill="F3F5F7"/>
        <w:spacing w:after="0" w:line="276" w:lineRule="auto"/>
        <w:ind w:left="142" w:right="85"/>
      </w:pPr>
      <w:r>
        <w:rPr>
          <w:rFonts w:ascii="Consolas" w:hAnsi="Consolas"/>
          <w:color w:val="263238"/>
          <w:sz w:val="16"/>
        </w:rPr>
        <w:t>P3: start 7, finish 12, waiting 7, turnaround 12</w:t>
      </w:r>
    </w:p>
    <w:p w14:paraId="14679AF8" w14:textId="77777777" w:rsidR="005A0248" w:rsidRDefault="00000000" w:rsidP="00927113">
      <w:pPr>
        <w:shd w:val="clear" w:color="auto" w:fill="F3F5F7"/>
        <w:spacing w:after="0" w:line="276" w:lineRule="auto"/>
        <w:ind w:left="142" w:right="85"/>
      </w:pPr>
      <w:r>
        <w:rPr>
          <w:rFonts w:ascii="Consolas" w:hAnsi="Consolas"/>
          <w:color w:val="263238"/>
          <w:sz w:val="16"/>
        </w:rPr>
        <w:t>P1: start 12, finish 15, waiting 12, turnaround 15</w:t>
      </w:r>
    </w:p>
    <w:p w14:paraId="65B0CEE5" w14:textId="77777777" w:rsidR="005A0248" w:rsidRDefault="00000000" w:rsidP="00927113">
      <w:pPr>
        <w:shd w:val="clear" w:color="auto" w:fill="F3F5F7"/>
        <w:spacing w:after="0" w:line="276" w:lineRule="auto"/>
        <w:ind w:left="142" w:right="85"/>
      </w:pPr>
      <w:r>
        <w:rPr>
          <w:rFonts w:ascii="Consolas" w:hAnsi="Consolas"/>
          <w:color w:val="263238"/>
          <w:sz w:val="16"/>
        </w:rPr>
        <w:t>Average waiting = 19/3 = 6.33</w:t>
      </w:r>
    </w:p>
    <w:p w14:paraId="4AFE06E0" w14:textId="77777777" w:rsidR="005A0248" w:rsidRDefault="00000000" w:rsidP="00927113">
      <w:pPr>
        <w:shd w:val="clear" w:color="auto" w:fill="F3F5F7"/>
        <w:spacing w:after="0" w:line="276" w:lineRule="auto"/>
        <w:ind w:left="142" w:right="85"/>
      </w:pPr>
      <w:r>
        <w:rPr>
          <w:rFonts w:ascii="Consolas" w:hAnsi="Consolas"/>
          <w:color w:val="263238"/>
          <w:sz w:val="16"/>
        </w:rPr>
        <w:t>Average turnaround = 34/3 = 11.33</w:t>
      </w:r>
    </w:p>
    <w:p w14:paraId="0E5A977E" w14:textId="77777777" w:rsidR="005A0248" w:rsidRDefault="00000000" w:rsidP="00927113">
      <w:pPr>
        <w:shd w:val="clear" w:color="auto" w:fill="F3F5F7"/>
        <w:spacing w:after="0" w:line="276" w:lineRule="auto"/>
        <w:ind w:left="142" w:right="85"/>
      </w:pPr>
      <w:r>
        <w:rPr>
          <w:rFonts w:ascii="Consolas" w:hAnsi="Consolas"/>
          <w:color w:val="263238"/>
          <w:sz w:val="16"/>
        </w:rPr>
        <w:t>Throughput = 3/15 = 0.20 jobs per time unit</w:t>
      </w:r>
    </w:p>
    <w:p w14:paraId="447287A0" w14:textId="77777777" w:rsidR="005A0248" w:rsidRDefault="00000000" w:rsidP="00927113">
      <w:pPr>
        <w:shd w:val="clear" w:color="auto" w:fill="F3F5F7"/>
        <w:spacing w:after="0" w:line="276" w:lineRule="auto"/>
        <w:ind w:left="142" w:right="85"/>
      </w:pPr>
      <w:r>
        <w:rPr>
          <w:rFonts w:ascii="Consolas" w:hAnsi="Consolas"/>
          <w:color w:val="263238"/>
          <w:sz w:val="16"/>
        </w:rPr>
        <w:t>CPU utilization = 15/15 = 100%</w:t>
      </w:r>
    </w:p>
    <w:p w14:paraId="78C9F092" w14:textId="77777777" w:rsidR="005A0248" w:rsidRDefault="00000000" w:rsidP="00927113">
      <w:pPr>
        <w:spacing w:line="276" w:lineRule="auto"/>
      </w:pPr>
      <w:r>
        <w:t>Implementation note: the program uses a bounded buffer of capacity 8 for a three-record workload, so no producer is expected to block on capacity in this demonstration. The semaphores remain semantically active and the consumer runs concurrently. A capacity-stress test should use a larger workload and a smaller buffer, and should measure wall-clock time separately from the logical schedule. The sample's blocking monitor API is provided for online use; the deterministic example uses try_take_longest to preserve event-time semantics.</w:t>
      </w:r>
    </w:p>
    <w:p w14:paraId="761EFD02" w14:textId="77777777" w:rsidR="005A0248" w:rsidRDefault="00000000" w:rsidP="00927113">
      <w:pPr>
        <w:pStyle w:val="Heading1"/>
        <w:spacing w:line="276" w:lineRule="auto"/>
      </w:pPr>
      <w:r>
        <w:t>8. Numerical example and verified calculations</w:t>
      </w:r>
    </w:p>
    <w:tbl>
      <w:tblPr>
        <w:tblStyle w:val="TableGrid"/>
        <w:tblW w:w="0" w:type="auto"/>
        <w:jc w:val="center"/>
        <w:tblLook w:val="04A0" w:firstRow="1" w:lastRow="0" w:firstColumn="1" w:lastColumn="0" w:noHBand="0" w:noVBand="1"/>
      </w:tblPr>
      <w:tblGrid>
        <w:gridCol w:w="2268"/>
        <w:gridCol w:w="2268"/>
        <w:gridCol w:w="2268"/>
      </w:tblGrid>
      <w:tr w:rsidR="005A0248" w14:paraId="1A50E8C8" w14:textId="77777777">
        <w:trPr>
          <w:jc w:val="center"/>
        </w:trPr>
        <w:tc>
          <w:tcPr>
            <w:tcW w:w="2268" w:type="dxa"/>
            <w:shd w:val="clear" w:color="auto" w:fill="193653"/>
            <w:vAlign w:val="center"/>
          </w:tcPr>
          <w:p w14:paraId="1DDD2C31" w14:textId="77777777" w:rsidR="005A0248" w:rsidRDefault="00000000" w:rsidP="00927113">
            <w:pPr>
              <w:spacing w:after="0" w:line="276" w:lineRule="auto"/>
              <w:jc w:val="left"/>
            </w:pPr>
            <w:r>
              <w:rPr>
                <w:b/>
                <w:color w:val="FFFFFF"/>
                <w:sz w:val="20"/>
              </w:rPr>
              <w:t>Process</w:t>
            </w:r>
          </w:p>
        </w:tc>
        <w:tc>
          <w:tcPr>
            <w:tcW w:w="2268" w:type="dxa"/>
            <w:shd w:val="clear" w:color="auto" w:fill="193653"/>
            <w:vAlign w:val="center"/>
          </w:tcPr>
          <w:p w14:paraId="48F50E05" w14:textId="77777777" w:rsidR="005A0248" w:rsidRDefault="00000000" w:rsidP="00927113">
            <w:pPr>
              <w:spacing w:after="0" w:line="276" w:lineRule="auto"/>
              <w:jc w:val="left"/>
            </w:pPr>
            <w:r>
              <w:rPr>
                <w:b/>
                <w:color w:val="FFFFFF"/>
                <w:sz w:val="20"/>
              </w:rPr>
              <w:t>Arrival Aᵢ</w:t>
            </w:r>
          </w:p>
        </w:tc>
        <w:tc>
          <w:tcPr>
            <w:tcW w:w="2268" w:type="dxa"/>
            <w:shd w:val="clear" w:color="auto" w:fill="193653"/>
            <w:vAlign w:val="center"/>
          </w:tcPr>
          <w:p w14:paraId="7C27B4D2" w14:textId="77777777" w:rsidR="005A0248" w:rsidRDefault="00000000" w:rsidP="00927113">
            <w:pPr>
              <w:spacing w:after="0" w:line="276" w:lineRule="auto"/>
              <w:jc w:val="left"/>
            </w:pPr>
            <w:r>
              <w:rPr>
                <w:b/>
                <w:color w:val="FFFFFF"/>
                <w:sz w:val="20"/>
              </w:rPr>
              <w:t>CPU burst Bᵢ</w:t>
            </w:r>
          </w:p>
        </w:tc>
      </w:tr>
      <w:tr w:rsidR="005A0248" w14:paraId="06254C49" w14:textId="77777777">
        <w:trPr>
          <w:jc w:val="center"/>
        </w:trPr>
        <w:tc>
          <w:tcPr>
            <w:tcW w:w="2268" w:type="dxa"/>
            <w:vAlign w:val="center"/>
          </w:tcPr>
          <w:p w14:paraId="2CFF0A50" w14:textId="77777777" w:rsidR="005A0248" w:rsidRDefault="00000000" w:rsidP="00927113">
            <w:pPr>
              <w:spacing w:after="0" w:line="276" w:lineRule="auto"/>
              <w:jc w:val="left"/>
            </w:pPr>
            <w:r>
              <w:rPr>
                <w:sz w:val="20"/>
              </w:rPr>
              <w:t>P1</w:t>
            </w:r>
          </w:p>
        </w:tc>
        <w:tc>
          <w:tcPr>
            <w:tcW w:w="2268" w:type="dxa"/>
            <w:vAlign w:val="center"/>
          </w:tcPr>
          <w:p w14:paraId="4F3B67BE" w14:textId="77777777" w:rsidR="005A0248" w:rsidRDefault="00000000" w:rsidP="00927113">
            <w:pPr>
              <w:spacing w:after="0" w:line="276" w:lineRule="auto"/>
              <w:jc w:val="left"/>
            </w:pPr>
            <w:r>
              <w:rPr>
                <w:sz w:val="20"/>
              </w:rPr>
              <w:t>0</w:t>
            </w:r>
          </w:p>
        </w:tc>
        <w:tc>
          <w:tcPr>
            <w:tcW w:w="2268" w:type="dxa"/>
            <w:vAlign w:val="center"/>
          </w:tcPr>
          <w:p w14:paraId="3507C535" w14:textId="77777777" w:rsidR="005A0248" w:rsidRDefault="00000000" w:rsidP="00927113">
            <w:pPr>
              <w:spacing w:after="0" w:line="276" w:lineRule="auto"/>
              <w:jc w:val="left"/>
            </w:pPr>
            <w:r>
              <w:rPr>
                <w:sz w:val="20"/>
              </w:rPr>
              <w:t>3</w:t>
            </w:r>
          </w:p>
        </w:tc>
      </w:tr>
      <w:tr w:rsidR="005A0248" w14:paraId="0550A370" w14:textId="77777777">
        <w:trPr>
          <w:jc w:val="center"/>
        </w:trPr>
        <w:tc>
          <w:tcPr>
            <w:tcW w:w="2268" w:type="dxa"/>
            <w:shd w:val="clear" w:color="auto" w:fill="EEF2F5"/>
            <w:vAlign w:val="center"/>
          </w:tcPr>
          <w:p w14:paraId="5FEC51AD" w14:textId="77777777" w:rsidR="005A0248" w:rsidRDefault="00000000" w:rsidP="00927113">
            <w:pPr>
              <w:spacing w:after="0" w:line="276" w:lineRule="auto"/>
              <w:jc w:val="left"/>
            </w:pPr>
            <w:r>
              <w:rPr>
                <w:sz w:val="20"/>
              </w:rPr>
              <w:t>P2</w:t>
            </w:r>
          </w:p>
        </w:tc>
        <w:tc>
          <w:tcPr>
            <w:tcW w:w="2268" w:type="dxa"/>
            <w:shd w:val="clear" w:color="auto" w:fill="EEF2F5"/>
            <w:vAlign w:val="center"/>
          </w:tcPr>
          <w:p w14:paraId="08064CCB" w14:textId="77777777" w:rsidR="005A0248" w:rsidRDefault="00000000" w:rsidP="00927113">
            <w:pPr>
              <w:spacing w:after="0" w:line="276" w:lineRule="auto"/>
              <w:jc w:val="left"/>
            </w:pPr>
            <w:r>
              <w:rPr>
                <w:sz w:val="20"/>
              </w:rPr>
              <w:t>0</w:t>
            </w:r>
          </w:p>
        </w:tc>
        <w:tc>
          <w:tcPr>
            <w:tcW w:w="2268" w:type="dxa"/>
            <w:shd w:val="clear" w:color="auto" w:fill="EEF2F5"/>
            <w:vAlign w:val="center"/>
          </w:tcPr>
          <w:p w14:paraId="74BCAD48" w14:textId="77777777" w:rsidR="005A0248" w:rsidRDefault="00000000" w:rsidP="00927113">
            <w:pPr>
              <w:spacing w:after="0" w:line="276" w:lineRule="auto"/>
              <w:jc w:val="left"/>
            </w:pPr>
            <w:r>
              <w:rPr>
                <w:sz w:val="20"/>
              </w:rPr>
              <w:t>7</w:t>
            </w:r>
          </w:p>
        </w:tc>
      </w:tr>
      <w:tr w:rsidR="005A0248" w14:paraId="290493AE" w14:textId="77777777">
        <w:trPr>
          <w:jc w:val="center"/>
        </w:trPr>
        <w:tc>
          <w:tcPr>
            <w:tcW w:w="2268" w:type="dxa"/>
            <w:vAlign w:val="center"/>
          </w:tcPr>
          <w:p w14:paraId="019AB1F8" w14:textId="77777777" w:rsidR="005A0248" w:rsidRDefault="00000000" w:rsidP="00927113">
            <w:pPr>
              <w:spacing w:after="0" w:line="276" w:lineRule="auto"/>
              <w:jc w:val="left"/>
            </w:pPr>
            <w:r>
              <w:rPr>
                <w:sz w:val="20"/>
              </w:rPr>
              <w:t>P3</w:t>
            </w:r>
          </w:p>
        </w:tc>
        <w:tc>
          <w:tcPr>
            <w:tcW w:w="2268" w:type="dxa"/>
            <w:vAlign w:val="center"/>
          </w:tcPr>
          <w:p w14:paraId="26AA2600" w14:textId="77777777" w:rsidR="005A0248" w:rsidRDefault="00000000" w:rsidP="00927113">
            <w:pPr>
              <w:spacing w:after="0" w:line="276" w:lineRule="auto"/>
              <w:jc w:val="left"/>
            </w:pPr>
            <w:r>
              <w:rPr>
                <w:sz w:val="20"/>
              </w:rPr>
              <w:t>0</w:t>
            </w:r>
          </w:p>
        </w:tc>
        <w:tc>
          <w:tcPr>
            <w:tcW w:w="2268" w:type="dxa"/>
            <w:vAlign w:val="center"/>
          </w:tcPr>
          <w:p w14:paraId="68809C99" w14:textId="77777777" w:rsidR="005A0248" w:rsidRDefault="00000000" w:rsidP="00927113">
            <w:pPr>
              <w:spacing w:after="0" w:line="276" w:lineRule="auto"/>
              <w:jc w:val="left"/>
            </w:pPr>
            <w:r>
              <w:rPr>
                <w:sz w:val="20"/>
              </w:rPr>
              <w:t>5</w:t>
            </w:r>
          </w:p>
        </w:tc>
      </w:tr>
    </w:tbl>
    <w:p w14:paraId="2FA24032" w14:textId="77777777" w:rsidR="005A0248" w:rsidRDefault="00000000" w:rsidP="00927113">
      <w:pPr>
        <w:pStyle w:val="Caption"/>
        <w:spacing w:before="60" w:after="80" w:line="276" w:lineRule="auto"/>
        <w:jc w:val="center"/>
      </w:pPr>
      <w:r>
        <w:t>Table 4. Workload used for the principal LJF demonstration.</w:t>
      </w:r>
    </w:p>
    <w:p w14:paraId="7E858AAA" w14:textId="77777777" w:rsidR="005A0248" w:rsidRDefault="005A0248" w:rsidP="00927113">
      <w:pPr>
        <w:spacing w:after="20" w:line="276" w:lineRule="auto"/>
      </w:pPr>
    </w:p>
    <w:p w14:paraId="6425870E" w14:textId="77777777" w:rsidR="005A0248" w:rsidRDefault="00000000" w:rsidP="00927113">
      <w:pPr>
        <w:spacing w:line="276" w:lineRule="auto"/>
      </w:pPr>
      <w:r>
        <w:t>All three jobs are ready at t = 0. LJF selects P2 (burst 7), then at t = 7 selects P3 (burst 5), and finally P1 (burst 3). Because jobs are non-preemptive and all arrive at time zero, the CPU remains busy for the complete makespan of 15 time units.</w:t>
      </w:r>
    </w:p>
    <w:p w14:paraId="0EBB0220" w14:textId="77777777" w:rsidR="005A0248" w:rsidRDefault="00000000" w:rsidP="00927113">
      <w:pPr>
        <w:spacing w:line="276" w:lineRule="auto"/>
        <w:jc w:val="center"/>
      </w:pPr>
      <w:r>
        <w:rPr>
          <w:noProof/>
        </w:rPr>
        <w:drawing>
          <wp:inline distT="0" distB="0" distL="0" distR="0" wp14:anchorId="7A9530E8" wp14:editId="48823A07">
            <wp:extent cx="5760720" cy="1600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gantt.png"/>
                    <pic:cNvPicPr/>
                  </pic:nvPicPr>
                  <pic:blipFill>
                    <a:blip r:embed="rId13"/>
                    <a:stretch>
                      <a:fillRect/>
                    </a:stretch>
                  </pic:blipFill>
                  <pic:spPr>
                    <a:xfrm>
                      <a:off x="0" y="0"/>
                      <a:ext cx="5760720" cy="1600200"/>
                    </a:xfrm>
                    <a:prstGeom prst="rect">
                      <a:avLst/>
                    </a:prstGeom>
                  </pic:spPr>
                </pic:pic>
              </a:graphicData>
            </a:graphic>
          </wp:inline>
        </w:drawing>
      </w:r>
    </w:p>
    <w:p w14:paraId="374D3787" w14:textId="77777777" w:rsidR="005A0248" w:rsidRDefault="00000000" w:rsidP="00927113">
      <w:pPr>
        <w:pStyle w:val="Caption"/>
        <w:spacing w:line="276" w:lineRule="auto"/>
        <w:jc w:val="center"/>
      </w:pPr>
      <w:r>
        <w:t>Figure 6. Proportional logical-time Gantt chart for non-preemptive LJF.</w:t>
      </w:r>
    </w:p>
    <w:p w14:paraId="28580ED6" w14:textId="77777777" w:rsidR="005A0248" w:rsidRDefault="00000000" w:rsidP="00927113">
      <w:pPr>
        <w:pStyle w:val="Heading2"/>
        <w:spacing w:line="276" w:lineRule="auto"/>
      </w:pPr>
      <w:r>
        <w:t>8.1 Detailed scheduling trace</w:t>
      </w:r>
    </w:p>
    <w:tbl>
      <w:tblPr>
        <w:tblStyle w:val="TableGrid"/>
        <w:tblW w:w="0" w:type="auto"/>
        <w:jc w:val="center"/>
        <w:tblLook w:val="04A0" w:firstRow="1" w:lastRow="0" w:firstColumn="1" w:lastColumn="0" w:noHBand="0" w:noVBand="1"/>
      </w:tblPr>
      <w:tblGrid>
        <w:gridCol w:w="1191"/>
        <w:gridCol w:w="2268"/>
        <w:gridCol w:w="1247"/>
        <w:gridCol w:w="1531"/>
        <w:gridCol w:w="2268"/>
      </w:tblGrid>
      <w:tr w:rsidR="005A0248" w14:paraId="469E9306" w14:textId="77777777">
        <w:trPr>
          <w:jc w:val="center"/>
        </w:trPr>
        <w:tc>
          <w:tcPr>
            <w:tcW w:w="1191" w:type="dxa"/>
            <w:shd w:val="clear" w:color="auto" w:fill="193653"/>
            <w:vAlign w:val="center"/>
          </w:tcPr>
          <w:p w14:paraId="553DE495" w14:textId="77777777" w:rsidR="005A0248" w:rsidRDefault="00000000" w:rsidP="00927113">
            <w:pPr>
              <w:spacing w:after="0" w:line="276" w:lineRule="auto"/>
              <w:jc w:val="left"/>
            </w:pPr>
            <w:r>
              <w:rPr>
                <w:b/>
                <w:color w:val="FFFFFF"/>
                <w:sz w:val="17"/>
              </w:rPr>
              <w:t>Decision time</w:t>
            </w:r>
          </w:p>
        </w:tc>
        <w:tc>
          <w:tcPr>
            <w:tcW w:w="2268" w:type="dxa"/>
            <w:shd w:val="clear" w:color="auto" w:fill="193653"/>
            <w:vAlign w:val="center"/>
          </w:tcPr>
          <w:p w14:paraId="427714DA" w14:textId="77777777" w:rsidR="005A0248" w:rsidRDefault="00000000" w:rsidP="00927113">
            <w:pPr>
              <w:spacing w:after="0" w:line="276" w:lineRule="auto"/>
              <w:jc w:val="left"/>
            </w:pPr>
            <w:r>
              <w:rPr>
                <w:b/>
                <w:color w:val="FFFFFF"/>
                <w:sz w:val="17"/>
              </w:rPr>
              <w:t>Ready set (burst)</w:t>
            </w:r>
          </w:p>
        </w:tc>
        <w:tc>
          <w:tcPr>
            <w:tcW w:w="1247" w:type="dxa"/>
            <w:shd w:val="clear" w:color="auto" w:fill="193653"/>
            <w:vAlign w:val="center"/>
          </w:tcPr>
          <w:p w14:paraId="6D67B82C" w14:textId="77777777" w:rsidR="005A0248" w:rsidRDefault="00000000" w:rsidP="00927113">
            <w:pPr>
              <w:spacing w:after="0" w:line="276" w:lineRule="auto"/>
              <w:jc w:val="left"/>
            </w:pPr>
            <w:r>
              <w:rPr>
                <w:b/>
                <w:color w:val="FFFFFF"/>
                <w:sz w:val="17"/>
              </w:rPr>
              <w:t>Selected job</w:t>
            </w:r>
          </w:p>
        </w:tc>
        <w:tc>
          <w:tcPr>
            <w:tcW w:w="1531" w:type="dxa"/>
            <w:shd w:val="clear" w:color="auto" w:fill="193653"/>
            <w:vAlign w:val="center"/>
          </w:tcPr>
          <w:p w14:paraId="3F116D0A" w14:textId="77777777" w:rsidR="005A0248" w:rsidRDefault="00000000" w:rsidP="00927113">
            <w:pPr>
              <w:spacing w:after="0" w:line="276" w:lineRule="auto"/>
              <w:jc w:val="left"/>
            </w:pPr>
            <w:r>
              <w:rPr>
                <w:b/>
                <w:color w:val="FFFFFF"/>
                <w:sz w:val="17"/>
              </w:rPr>
              <w:t>Execution interval</w:t>
            </w:r>
          </w:p>
        </w:tc>
        <w:tc>
          <w:tcPr>
            <w:tcW w:w="2268" w:type="dxa"/>
            <w:shd w:val="clear" w:color="auto" w:fill="193653"/>
            <w:vAlign w:val="center"/>
          </w:tcPr>
          <w:p w14:paraId="1A90F89E" w14:textId="77777777" w:rsidR="005A0248" w:rsidRDefault="00000000" w:rsidP="00927113">
            <w:pPr>
              <w:spacing w:after="0" w:line="276" w:lineRule="auto"/>
              <w:jc w:val="left"/>
            </w:pPr>
            <w:r>
              <w:rPr>
                <w:b/>
                <w:color w:val="FFFFFF"/>
                <w:sz w:val="17"/>
              </w:rPr>
              <w:t>Reason</w:t>
            </w:r>
          </w:p>
        </w:tc>
      </w:tr>
      <w:tr w:rsidR="005A0248" w14:paraId="6B2CCC06" w14:textId="77777777">
        <w:trPr>
          <w:jc w:val="center"/>
        </w:trPr>
        <w:tc>
          <w:tcPr>
            <w:tcW w:w="1191" w:type="dxa"/>
            <w:vAlign w:val="center"/>
          </w:tcPr>
          <w:p w14:paraId="4C7B2DE9" w14:textId="77777777" w:rsidR="005A0248" w:rsidRDefault="00000000" w:rsidP="00927113">
            <w:pPr>
              <w:spacing w:after="0" w:line="276" w:lineRule="auto"/>
              <w:jc w:val="left"/>
            </w:pPr>
            <w:r>
              <w:rPr>
                <w:sz w:val="17"/>
              </w:rPr>
              <w:t>0</w:t>
            </w:r>
          </w:p>
        </w:tc>
        <w:tc>
          <w:tcPr>
            <w:tcW w:w="2268" w:type="dxa"/>
            <w:vAlign w:val="center"/>
          </w:tcPr>
          <w:p w14:paraId="2C9D3097" w14:textId="77777777" w:rsidR="005A0248" w:rsidRDefault="00000000" w:rsidP="00927113">
            <w:pPr>
              <w:spacing w:after="0" w:line="276" w:lineRule="auto"/>
              <w:jc w:val="left"/>
            </w:pPr>
            <w:r>
              <w:rPr>
                <w:sz w:val="17"/>
              </w:rPr>
              <w:t>P1(3), P2(7), P3(5)</w:t>
            </w:r>
          </w:p>
        </w:tc>
        <w:tc>
          <w:tcPr>
            <w:tcW w:w="1247" w:type="dxa"/>
            <w:vAlign w:val="center"/>
          </w:tcPr>
          <w:p w14:paraId="255DEEBE" w14:textId="77777777" w:rsidR="005A0248" w:rsidRDefault="00000000" w:rsidP="00927113">
            <w:pPr>
              <w:spacing w:after="0" w:line="276" w:lineRule="auto"/>
              <w:jc w:val="left"/>
            </w:pPr>
            <w:r>
              <w:rPr>
                <w:sz w:val="17"/>
              </w:rPr>
              <w:t>P2</w:t>
            </w:r>
          </w:p>
        </w:tc>
        <w:tc>
          <w:tcPr>
            <w:tcW w:w="1531" w:type="dxa"/>
            <w:vAlign w:val="center"/>
          </w:tcPr>
          <w:p w14:paraId="1F9CB95B" w14:textId="77777777" w:rsidR="005A0248" w:rsidRDefault="00000000" w:rsidP="00927113">
            <w:pPr>
              <w:spacing w:after="0" w:line="276" w:lineRule="auto"/>
              <w:jc w:val="left"/>
            </w:pPr>
            <w:r>
              <w:rPr>
                <w:sz w:val="17"/>
              </w:rPr>
              <w:t>0–7</w:t>
            </w:r>
          </w:p>
        </w:tc>
        <w:tc>
          <w:tcPr>
            <w:tcW w:w="2268" w:type="dxa"/>
            <w:vAlign w:val="center"/>
          </w:tcPr>
          <w:p w14:paraId="5A7F92BA" w14:textId="77777777" w:rsidR="005A0248" w:rsidRDefault="00000000" w:rsidP="00927113">
            <w:pPr>
              <w:spacing w:after="0" w:line="276" w:lineRule="auto"/>
              <w:jc w:val="left"/>
            </w:pPr>
            <w:r>
              <w:rPr>
                <w:sz w:val="17"/>
              </w:rPr>
              <w:t>Maximum ready burst = 7</w:t>
            </w:r>
          </w:p>
        </w:tc>
      </w:tr>
      <w:tr w:rsidR="005A0248" w14:paraId="047796A3" w14:textId="77777777">
        <w:trPr>
          <w:jc w:val="center"/>
        </w:trPr>
        <w:tc>
          <w:tcPr>
            <w:tcW w:w="1191" w:type="dxa"/>
            <w:shd w:val="clear" w:color="auto" w:fill="EEF2F5"/>
            <w:vAlign w:val="center"/>
          </w:tcPr>
          <w:p w14:paraId="309BF5F2" w14:textId="77777777" w:rsidR="005A0248" w:rsidRDefault="00000000" w:rsidP="00927113">
            <w:pPr>
              <w:spacing w:after="0" w:line="276" w:lineRule="auto"/>
              <w:jc w:val="left"/>
            </w:pPr>
            <w:r>
              <w:rPr>
                <w:sz w:val="17"/>
              </w:rPr>
              <w:lastRenderedPageBreak/>
              <w:t>7</w:t>
            </w:r>
          </w:p>
        </w:tc>
        <w:tc>
          <w:tcPr>
            <w:tcW w:w="2268" w:type="dxa"/>
            <w:shd w:val="clear" w:color="auto" w:fill="EEF2F5"/>
            <w:vAlign w:val="center"/>
          </w:tcPr>
          <w:p w14:paraId="6A3710D0" w14:textId="77777777" w:rsidR="005A0248" w:rsidRDefault="00000000" w:rsidP="00927113">
            <w:pPr>
              <w:spacing w:after="0" w:line="276" w:lineRule="auto"/>
              <w:jc w:val="left"/>
            </w:pPr>
            <w:r>
              <w:rPr>
                <w:sz w:val="17"/>
              </w:rPr>
              <w:t>P1(3), P3(5)</w:t>
            </w:r>
          </w:p>
        </w:tc>
        <w:tc>
          <w:tcPr>
            <w:tcW w:w="1247" w:type="dxa"/>
            <w:shd w:val="clear" w:color="auto" w:fill="EEF2F5"/>
            <w:vAlign w:val="center"/>
          </w:tcPr>
          <w:p w14:paraId="5D8CFBD7" w14:textId="77777777" w:rsidR="005A0248" w:rsidRDefault="00000000" w:rsidP="00927113">
            <w:pPr>
              <w:spacing w:after="0" w:line="276" w:lineRule="auto"/>
              <w:jc w:val="left"/>
            </w:pPr>
            <w:r>
              <w:rPr>
                <w:sz w:val="17"/>
              </w:rPr>
              <w:t>P3</w:t>
            </w:r>
          </w:p>
        </w:tc>
        <w:tc>
          <w:tcPr>
            <w:tcW w:w="1531" w:type="dxa"/>
            <w:shd w:val="clear" w:color="auto" w:fill="EEF2F5"/>
            <w:vAlign w:val="center"/>
          </w:tcPr>
          <w:p w14:paraId="04A63FC0" w14:textId="77777777" w:rsidR="005A0248" w:rsidRDefault="00000000" w:rsidP="00927113">
            <w:pPr>
              <w:spacing w:after="0" w:line="276" w:lineRule="auto"/>
              <w:jc w:val="left"/>
            </w:pPr>
            <w:r>
              <w:rPr>
                <w:sz w:val="17"/>
              </w:rPr>
              <w:t>7–12</w:t>
            </w:r>
          </w:p>
        </w:tc>
        <w:tc>
          <w:tcPr>
            <w:tcW w:w="2268" w:type="dxa"/>
            <w:shd w:val="clear" w:color="auto" w:fill="EEF2F5"/>
            <w:vAlign w:val="center"/>
          </w:tcPr>
          <w:p w14:paraId="78E857A7" w14:textId="77777777" w:rsidR="005A0248" w:rsidRDefault="00000000" w:rsidP="00927113">
            <w:pPr>
              <w:spacing w:after="0" w:line="276" w:lineRule="auto"/>
              <w:jc w:val="left"/>
            </w:pPr>
            <w:r>
              <w:rPr>
                <w:sz w:val="17"/>
              </w:rPr>
              <w:t>Maximum ready burst = 5</w:t>
            </w:r>
          </w:p>
        </w:tc>
      </w:tr>
      <w:tr w:rsidR="005A0248" w14:paraId="461FB2C3" w14:textId="77777777">
        <w:trPr>
          <w:jc w:val="center"/>
        </w:trPr>
        <w:tc>
          <w:tcPr>
            <w:tcW w:w="1191" w:type="dxa"/>
            <w:vAlign w:val="center"/>
          </w:tcPr>
          <w:p w14:paraId="7ADA8D27" w14:textId="77777777" w:rsidR="005A0248" w:rsidRDefault="00000000" w:rsidP="00927113">
            <w:pPr>
              <w:spacing w:after="0" w:line="276" w:lineRule="auto"/>
              <w:jc w:val="left"/>
            </w:pPr>
            <w:r>
              <w:rPr>
                <w:sz w:val="17"/>
              </w:rPr>
              <w:t>12</w:t>
            </w:r>
          </w:p>
        </w:tc>
        <w:tc>
          <w:tcPr>
            <w:tcW w:w="2268" w:type="dxa"/>
            <w:vAlign w:val="center"/>
          </w:tcPr>
          <w:p w14:paraId="2D661C3D" w14:textId="77777777" w:rsidR="005A0248" w:rsidRDefault="00000000" w:rsidP="00927113">
            <w:pPr>
              <w:spacing w:after="0" w:line="276" w:lineRule="auto"/>
              <w:jc w:val="left"/>
            </w:pPr>
            <w:r>
              <w:rPr>
                <w:sz w:val="17"/>
              </w:rPr>
              <w:t>P1(3)</w:t>
            </w:r>
          </w:p>
        </w:tc>
        <w:tc>
          <w:tcPr>
            <w:tcW w:w="1247" w:type="dxa"/>
            <w:vAlign w:val="center"/>
          </w:tcPr>
          <w:p w14:paraId="4156086E" w14:textId="77777777" w:rsidR="005A0248" w:rsidRDefault="00000000" w:rsidP="00927113">
            <w:pPr>
              <w:spacing w:after="0" w:line="276" w:lineRule="auto"/>
              <w:jc w:val="left"/>
            </w:pPr>
            <w:r>
              <w:rPr>
                <w:sz w:val="17"/>
              </w:rPr>
              <w:t>P1</w:t>
            </w:r>
          </w:p>
        </w:tc>
        <w:tc>
          <w:tcPr>
            <w:tcW w:w="1531" w:type="dxa"/>
            <w:vAlign w:val="center"/>
          </w:tcPr>
          <w:p w14:paraId="1C8E4D9D" w14:textId="77777777" w:rsidR="005A0248" w:rsidRDefault="00000000" w:rsidP="00927113">
            <w:pPr>
              <w:spacing w:after="0" w:line="276" w:lineRule="auto"/>
              <w:jc w:val="left"/>
            </w:pPr>
            <w:r>
              <w:rPr>
                <w:sz w:val="17"/>
              </w:rPr>
              <w:t>12–15</w:t>
            </w:r>
          </w:p>
        </w:tc>
        <w:tc>
          <w:tcPr>
            <w:tcW w:w="2268" w:type="dxa"/>
            <w:vAlign w:val="center"/>
          </w:tcPr>
          <w:p w14:paraId="1A4437DC" w14:textId="77777777" w:rsidR="005A0248" w:rsidRDefault="00000000" w:rsidP="00927113">
            <w:pPr>
              <w:spacing w:after="0" w:line="276" w:lineRule="auto"/>
              <w:jc w:val="left"/>
            </w:pPr>
            <w:r>
              <w:rPr>
                <w:sz w:val="17"/>
              </w:rPr>
              <w:t>Only ready job</w:t>
            </w:r>
          </w:p>
        </w:tc>
      </w:tr>
    </w:tbl>
    <w:p w14:paraId="4919B363" w14:textId="77777777" w:rsidR="005A0248" w:rsidRDefault="00000000" w:rsidP="00927113">
      <w:pPr>
        <w:pStyle w:val="Caption"/>
        <w:spacing w:before="60" w:after="80" w:line="276" w:lineRule="auto"/>
        <w:jc w:val="center"/>
      </w:pPr>
      <w:r>
        <w:t>Table 5. Detailed LJF scheduling trace at each dispatch boundary.</w:t>
      </w:r>
    </w:p>
    <w:p w14:paraId="7A03C0EA" w14:textId="77777777" w:rsidR="005A0248" w:rsidRDefault="005A0248" w:rsidP="00927113">
      <w:pPr>
        <w:spacing w:after="20" w:line="276" w:lineRule="auto"/>
      </w:pPr>
    </w:p>
    <w:p w14:paraId="7D0CDD0C" w14:textId="77777777" w:rsidR="005A0248" w:rsidRDefault="00000000" w:rsidP="00927113">
      <w:pPr>
        <w:pStyle w:val="Heading2"/>
        <w:spacing w:line="276" w:lineRule="auto"/>
      </w:pPr>
      <w:r>
        <w:t>8.2 Completion, turnaround, and waiting time</w:t>
      </w:r>
    </w:p>
    <w:tbl>
      <w:tblPr>
        <w:tblStyle w:val="TableGrid"/>
        <w:tblW w:w="0" w:type="auto"/>
        <w:jc w:val="center"/>
        <w:tblLook w:val="04A0" w:firstRow="1" w:lastRow="0" w:firstColumn="1" w:lastColumn="0" w:noHBand="0" w:noVBand="1"/>
      </w:tblPr>
      <w:tblGrid>
        <w:gridCol w:w="964"/>
        <w:gridCol w:w="850"/>
        <w:gridCol w:w="850"/>
        <w:gridCol w:w="850"/>
        <w:gridCol w:w="1247"/>
        <w:gridCol w:w="1587"/>
        <w:gridCol w:w="1531"/>
      </w:tblGrid>
      <w:tr w:rsidR="005A0248" w14:paraId="41466B6D" w14:textId="77777777">
        <w:trPr>
          <w:jc w:val="center"/>
        </w:trPr>
        <w:tc>
          <w:tcPr>
            <w:tcW w:w="964" w:type="dxa"/>
            <w:shd w:val="clear" w:color="auto" w:fill="193653"/>
            <w:vAlign w:val="center"/>
          </w:tcPr>
          <w:p w14:paraId="718901EE" w14:textId="77777777" w:rsidR="005A0248" w:rsidRDefault="00000000" w:rsidP="00927113">
            <w:pPr>
              <w:spacing w:after="0" w:line="276" w:lineRule="auto"/>
              <w:jc w:val="left"/>
            </w:pPr>
            <w:r>
              <w:rPr>
                <w:b/>
                <w:color w:val="FFFFFF"/>
                <w:sz w:val="16"/>
              </w:rPr>
              <w:t>Process</w:t>
            </w:r>
          </w:p>
        </w:tc>
        <w:tc>
          <w:tcPr>
            <w:tcW w:w="850" w:type="dxa"/>
            <w:shd w:val="clear" w:color="auto" w:fill="193653"/>
            <w:vAlign w:val="center"/>
          </w:tcPr>
          <w:p w14:paraId="301BE8F2" w14:textId="77777777" w:rsidR="005A0248" w:rsidRDefault="00000000" w:rsidP="00927113">
            <w:pPr>
              <w:spacing w:after="0" w:line="276" w:lineRule="auto"/>
              <w:jc w:val="left"/>
            </w:pPr>
            <w:r>
              <w:rPr>
                <w:b/>
                <w:color w:val="FFFFFF"/>
                <w:sz w:val="16"/>
              </w:rPr>
              <w:t>Arrival Aᵢ</w:t>
            </w:r>
          </w:p>
        </w:tc>
        <w:tc>
          <w:tcPr>
            <w:tcW w:w="850" w:type="dxa"/>
            <w:shd w:val="clear" w:color="auto" w:fill="193653"/>
            <w:vAlign w:val="center"/>
          </w:tcPr>
          <w:p w14:paraId="39C44B87" w14:textId="77777777" w:rsidR="005A0248" w:rsidRDefault="00000000" w:rsidP="00927113">
            <w:pPr>
              <w:spacing w:after="0" w:line="276" w:lineRule="auto"/>
              <w:jc w:val="left"/>
            </w:pPr>
            <w:r>
              <w:rPr>
                <w:b/>
                <w:color w:val="FFFFFF"/>
                <w:sz w:val="16"/>
              </w:rPr>
              <w:t>Burst Bᵢ</w:t>
            </w:r>
          </w:p>
        </w:tc>
        <w:tc>
          <w:tcPr>
            <w:tcW w:w="850" w:type="dxa"/>
            <w:shd w:val="clear" w:color="auto" w:fill="193653"/>
            <w:vAlign w:val="center"/>
          </w:tcPr>
          <w:p w14:paraId="3A925C0D" w14:textId="77777777" w:rsidR="005A0248" w:rsidRDefault="00000000" w:rsidP="00927113">
            <w:pPr>
              <w:spacing w:after="0" w:line="276" w:lineRule="auto"/>
              <w:jc w:val="left"/>
            </w:pPr>
            <w:r>
              <w:rPr>
                <w:b/>
                <w:color w:val="FFFFFF"/>
                <w:sz w:val="16"/>
              </w:rPr>
              <w:t>Start</w:t>
            </w:r>
          </w:p>
        </w:tc>
        <w:tc>
          <w:tcPr>
            <w:tcW w:w="1247" w:type="dxa"/>
            <w:shd w:val="clear" w:color="auto" w:fill="193653"/>
            <w:vAlign w:val="center"/>
          </w:tcPr>
          <w:p w14:paraId="1BE228AE" w14:textId="77777777" w:rsidR="005A0248" w:rsidRDefault="00000000" w:rsidP="00927113">
            <w:pPr>
              <w:spacing w:after="0" w:line="276" w:lineRule="auto"/>
              <w:jc w:val="left"/>
            </w:pPr>
            <w:r>
              <w:rPr>
                <w:b/>
                <w:color w:val="FFFFFF"/>
                <w:sz w:val="16"/>
              </w:rPr>
              <w:t>Completion Cᵢ</w:t>
            </w:r>
          </w:p>
        </w:tc>
        <w:tc>
          <w:tcPr>
            <w:tcW w:w="1587" w:type="dxa"/>
            <w:shd w:val="clear" w:color="auto" w:fill="193653"/>
            <w:vAlign w:val="center"/>
          </w:tcPr>
          <w:p w14:paraId="4E3F5967" w14:textId="77777777" w:rsidR="005A0248" w:rsidRDefault="00000000" w:rsidP="00927113">
            <w:pPr>
              <w:spacing w:after="0" w:line="276" w:lineRule="auto"/>
              <w:jc w:val="left"/>
            </w:pPr>
            <w:r>
              <w:rPr>
                <w:b/>
                <w:color w:val="FFFFFF"/>
                <w:sz w:val="16"/>
              </w:rPr>
              <w:t>Turnaround Cᵢ−Aᵢ</w:t>
            </w:r>
          </w:p>
        </w:tc>
        <w:tc>
          <w:tcPr>
            <w:tcW w:w="1531" w:type="dxa"/>
            <w:shd w:val="clear" w:color="auto" w:fill="193653"/>
            <w:vAlign w:val="center"/>
          </w:tcPr>
          <w:p w14:paraId="6F55951D" w14:textId="77777777" w:rsidR="005A0248" w:rsidRDefault="00000000" w:rsidP="00927113">
            <w:pPr>
              <w:spacing w:after="0" w:line="276" w:lineRule="auto"/>
              <w:jc w:val="left"/>
            </w:pPr>
            <w:r>
              <w:rPr>
                <w:b/>
                <w:color w:val="FFFFFF"/>
                <w:sz w:val="16"/>
              </w:rPr>
              <w:t>Waiting TAT−Bᵢ</w:t>
            </w:r>
          </w:p>
        </w:tc>
      </w:tr>
      <w:tr w:rsidR="005A0248" w14:paraId="7A7A58E6" w14:textId="77777777">
        <w:trPr>
          <w:jc w:val="center"/>
        </w:trPr>
        <w:tc>
          <w:tcPr>
            <w:tcW w:w="964" w:type="dxa"/>
            <w:vAlign w:val="center"/>
          </w:tcPr>
          <w:p w14:paraId="45941209" w14:textId="77777777" w:rsidR="005A0248" w:rsidRDefault="00000000" w:rsidP="00927113">
            <w:pPr>
              <w:spacing w:after="0" w:line="276" w:lineRule="auto"/>
              <w:jc w:val="left"/>
            </w:pPr>
            <w:r>
              <w:rPr>
                <w:sz w:val="16"/>
              </w:rPr>
              <w:t>P2</w:t>
            </w:r>
          </w:p>
        </w:tc>
        <w:tc>
          <w:tcPr>
            <w:tcW w:w="850" w:type="dxa"/>
            <w:vAlign w:val="center"/>
          </w:tcPr>
          <w:p w14:paraId="5C84AA26" w14:textId="77777777" w:rsidR="005A0248" w:rsidRDefault="00000000" w:rsidP="00927113">
            <w:pPr>
              <w:spacing w:after="0" w:line="276" w:lineRule="auto"/>
              <w:jc w:val="left"/>
            </w:pPr>
            <w:r>
              <w:rPr>
                <w:sz w:val="16"/>
              </w:rPr>
              <w:t>0</w:t>
            </w:r>
          </w:p>
        </w:tc>
        <w:tc>
          <w:tcPr>
            <w:tcW w:w="850" w:type="dxa"/>
            <w:vAlign w:val="center"/>
          </w:tcPr>
          <w:p w14:paraId="68806D90" w14:textId="77777777" w:rsidR="005A0248" w:rsidRDefault="00000000" w:rsidP="00927113">
            <w:pPr>
              <w:spacing w:after="0" w:line="276" w:lineRule="auto"/>
              <w:jc w:val="left"/>
            </w:pPr>
            <w:r>
              <w:rPr>
                <w:sz w:val="16"/>
              </w:rPr>
              <w:t>7</w:t>
            </w:r>
          </w:p>
        </w:tc>
        <w:tc>
          <w:tcPr>
            <w:tcW w:w="850" w:type="dxa"/>
            <w:vAlign w:val="center"/>
          </w:tcPr>
          <w:p w14:paraId="21F80D86" w14:textId="77777777" w:rsidR="005A0248" w:rsidRDefault="00000000" w:rsidP="00927113">
            <w:pPr>
              <w:spacing w:after="0" w:line="276" w:lineRule="auto"/>
              <w:jc w:val="left"/>
            </w:pPr>
            <w:r>
              <w:rPr>
                <w:sz w:val="16"/>
              </w:rPr>
              <w:t>0</w:t>
            </w:r>
          </w:p>
        </w:tc>
        <w:tc>
          <w:tcPr>
            <w:tcW w:w="1247" w:type="dxa"/>
            <w:vAlign w:val="center"/>
          </w:tcPr>
          <w:p w14:paraId="442B89D9" w14:textId="77777777" w:rsidR="005A0248" w:rsidRDefault="00000000" w:rsidP="00927113">
            <w:pPr>
              <w:spacing w:after="0" w:line="276" w:lineRule="auto"/>
              <w:jc w:val="left"/>
            </w:pPr>
            <w:r>
              <w:rPr>
                <w:sz w:val="16"/>
              </w:rPr>
              <w:t>7</w:t>
            </w:r>
          </w:p>
        </w:tc>
        <w:tc>
          <w:tcPr>
            <w:tcW w:w="1587" w:type="dxa"/>
            <w:vAlign w:val="center"/>
          </w:tcPr>
          <w:p w14:paraId="55541E33" w14:textId="77777777" w:rsidR="005A0248" w:rsidRDefault="00000000" w:rsidP="00927113">
            <w:pPr>
              <w:spacing w:after="0" w:line="276" w:lineRule="auto"/>
              <w:jc w:val="left"/>
            </w:pPr>
            <w:r>
              <w:rPr>
                <w:sz w:val="16"/>
              </w:rPr>
              <w:t>7</w:t>
            </w:r>
          </w:p>
        </w:tc>
        <w:tc>
          <w:tcPr>
            <w:tcW w:w="1531" w:type="dxa"/>
            <w:vAlign w:val="center"/>
          </w:tcPr>
          <w:p w14:paraId="1717789A" w14:textId="77777777" w:rsidR="005A0248" w:rsidRDefault="00000000" w:rsidP="00927113">
            <w:pPr>
              <w:spacing w:after="0" w:line="276" w:lineRule="auto"/>
              <w:jc w:val="left"/>
            </w:pPr>
            <w:r>
              <w:rPr>
                <w:sz w:val="16"/>
              </w:rPr>
              <w:t>0</w:t>
            </w:r>
          </w:p>
        </w:tc>
      </w:tr>
      <w:tr w:rsidR="005A0248" w14:paraId="2CDEDF4B" w14:textId="77777777">
        <w:trPr>
          <w:jc w:val="center"/>
        </w:trPr>
        <w:tc>
          <w:tcPr>
            <w:tcW w:w="964" w:type="dxa"/>
            <w:shd w:val="clear" w:color="auto" w:fill="EEF2F5"/>
            <w:vAlign w:val="center"/>
          </w:tcPr>
          <w:p w14:paraId="42B16F28" w14:textId="77777777" w:rsidR="005A0248" w:rsidRDefault="00000000" w:rsidP="00927113">
            <w:pPr>
              <w:spacing w:after="0" w:line="276" w:lineRule="auto"/>
              <w:jc w:val="left"/>
            </w:pPr>
            <w:r>
              <w:rPr>
                <w:sz w:val="16"/>
              </w:rPr>
              <w:t>P3</w:t>
            </w:r>
          </w:p>
        </w:tc>
        <w:tc>
          <w:tcPr>
            <w:tcW w:w="850" w:type="dxa"/>
            <w:shd w:val="clear" w:color="auto" w:fill="EEF2F5"/>
            <w:vAlign w:val="center"/>
          </w:tcPr>
          <w:p w14:paraId="2C023842" w14:textId="77777777" w:rsidR="005A0248" w:rsidRDefault="00000000" w:rsidP="00927113">
            <w:pPr>
              <w:spacing w:after="0" w:line="276" w:lineRule="auto"/>
              <w:jc w:val="left"/>
            </w:pPr>
            <w:r>
              <w:rPr>
                <w:sz w:val="16"/>
              </w:rPr>
              <w:t>0</w:t>
            </w:r>
          </w:p>
        </w:tc>
        <w:tc>
          <w:tcPr>
            <w:tcW w:w="850" w:type="dxa"/>
            <w:shd w:val="clear" w:color="auto" w:fill="EEF2F5"/>
            <w:vAlign w:val="center"/>
          </w:tcPr>
          <w:p w14:paraId="6C3516F0" w14:textId="77777777" w:rsidR="005A0248" w:rsidRDefault="00000000" w:rsidP="00927113">
            <w:pPr>
              <w:spacing w:after="0" w:line="276" w:lineRule="auto"/>
              <w:jc w:val="left"/>
            </w:pPr>
            <w:r>
              <w:rPr>
                <w:sz w:val="16"/>
              </w:rPr>
              <w:t>5</w:t>
            </w:r>
          </w:p>
        </w:tc>
        <w:tc>
          <w:tcPr>
            <w:tcW w:w="850" w:type="dxa"/>
            <w:shd w:val="clear" w:color="auto" w:fill="EEF2F5"/>
            <w:vAlign w:val="center"/>
          </w:tcPr>
          <w:p w14:paraId="4BBDE2A8" w14:textId="77777777" w:rsidR="005A0248" w:rsidRDefault="00000000" w:rsidP="00927113">
            <w:pPr>
              <w:spacing w:after="0" w:line="276" w:lineRule="auto"/>
              <w:jc w:val="left"/>
            </w:pPr>
            <w:r>
              <w:rPr>
                <w:sz w:val="16"/>
              </w:rPr>
              <w:t>7</w:t>
            </w:r>
          </w:p>
        </w:tc>
        <w:tc>
          <w:tcPr>
            <w:tcW w:w="1247" w:type="dxa"/>
            <w:shd w:val="clear" w:color="auto" w:fill="EEF2F5"/>
            <w:vAlign w:val="center"/>
          </w:tcPr>
          <w:p w14:paraId="4EAD2F68" w14:textId="77777777" w:rsidR="005A0248" w:rsidRDefault="00000000" w:rsidP="00927113">
            <w:pPr>
              <w:spacing w:after="0" w:line="276" w:lineRule="auto"/>
              <w:jc w:val="left"/>
            </w:pPr>
            <w:r>
              <w:rPr>
                <w:sz w:val="16"/>
              </w:rPr>
              <w:t>12</w:t>
            </w:r>
          </w:p>
        </w:tc>
        <w:tc>
          <w:tcPr>
            <w:tcW w:w="1587" w:type="dxa"/>
            <w:shd w:val="clear" w:color="auto" w:fill="EEF2F5"/>
            <w:vAlign w:val="center"/>
          </w:tcPr>
          <w:p w14:paraId="65008398" w14:textId="77777777" w:rsidR="005A0248" w:rsidRDefault="00000000" w:rsidP="00927113">
            <w:pPr>
              <w:spacing w:after="0" w:line="276" w:lineRule="auto"/>
              <w:jc w:val="left"/>
            </w:pPr>
            <w:r>
              <w:rPr>
                <w:sz w:val="16"/>
              </w:rPr>
              <w:t>12</w:t>
            </w:r>
          </w:p>
        </w:tc>
        <w:tc>
          <w:tcPr>
            <w:tcW w:w="1531" w:type="dxa"/>
            <w:shd w:val="clear" w:color="auto" w:fill="EEF2F5"/>
            <w:vAlign w:val="center"/>
          </w:tcPr>
          <w:p w14:paraId="5FC53DC0" w14:textId="77777777" w:rsidR="005A0248" w:rsidRDefault="00000000" w:rsidP="00927113">
            <w:pPr>
              <w:spacing w:after="0" w:line="276" w:lineRule="auto"/>
              <w:jc w:val="left"/>
            </w:pPr>
            <w:r>
              <w:rPr>
                <w:sz w:val="16"/>
              </w:rPr>
              <w:t>7</w:t>
            </w:r>
          </w:p>
        </w:tc>
      </w:tr>
      <w:tr w:rsidR="005A0248" w14:paraId="7AD95021" w14:textId="77777777">
        <w:trPr>
          <w:jc w:val="center"/>
        </w:trPr>
        <w:tc>
          <w:tcPr>
            <w:tcW w:w="964" w:type="dxa"/>
            <w:vAlign w:val="center"/>
          </w:tcPr>
          <w:p w14:paraId="7D291357" w14:textId="77777777" w:rsidR="005A0248" w:rsidRDefault="00000000" w:rsidP="00927113">
            <w:pPr>
              <w:spacing w:after="0" w:line="276" w:lineRule="auto"/>
              <w:jc w:val="left"/>
            </w:pPr>
            <w:r>
              <w:rPr>
                <w:sz w:val="16"/>
              </w:rPr>
              <w:t>P1</w:t>
            </w:r>
          </w:p>
        </w:tc>
        <w:tc>
          <w:tcPr>
            <w:tcW w:w="850" w:type="dxa"/>
            <w:vAlign w:val="center"/>
          </w:tcPr>
          <w:p w14:paraId="2BD7DB4E" w14:textId="77777777" w:rsidR="005A0248" w:rsidRDefault="00000000" w:rsidP="00927113">
            <w:pPr>
              <w:spacing w:after="0" w:line="276" w:lineRule="auto"/>
              <w:jc w:val="left"/>
            </w:pPr>
            <w:r>
              <w:rPr>
                <w:sz w:val="16"/>
              </w:rPr>
              <w:t>0</w:t>
            </w:r>
          </w:p>
        </w:tc>
        <w:tc>
          <w:tcPr>
            <w:tcW w:w="850" w:type="dxa"/>
            <w:vAlign w:val="center"/>
          </w:tcPr>
          <w:p w14:paraId="13050BFE" w14:textId="77777777" w:rsidR="005A0248" w:rsidRDefault="00000000" w:rsidP="00927113">
            <w:pPr>
              <w:spacing w:after="0" w:line="276" w:lineRule="auto"/>
              <w:jc w:val="left"/>
            </w:pPr>
            <w:r>
              <w:rPr>
                <w:sz w:val="16"/>
              </w:rPr>
              <w:t>3</w:t>
            </w:r>
          </w:p>
        </w:tc>
        <w:tc>
          <w:tcPr>
            <w:tcW w:w="850" w:type="dxa"/>
            <w:vAlign w:val="center"/>
          </w:tcPr>
          <w:p w14:paraId="43A9BBC8" w14:textId="77777777" w:rsidR="005A0248" w:rsidRDefault="00000000" w:rsidP="00927113">
            <w:pPr>
              <w:spacing w:after="0" w:line="276" w:lineRule="auto"/>
              <w:jc w:val="left"/>
            </w:pPr>
            <w:r>
              <w:rPr>
                <w:sz w:val="16"/>
              </w:rPr>
              <w:t>12</w:t>
            </w:r>
          </w:p>
        </w:tc>
        <w:tc>
          <w:tcPr>
            <w:tcW w:w="1247" w:type="dxa"/>
            <w:vAlign w:val="center"/>
          </w:tcPr>
          <w:p w14:paraId="6195BD73" w14:textId="77777777" w:rsidR="005A0248" w:rsidRDefault="00000000" w:rsidP="00927113">
            <w:pPr>
              <w:spacing w:after="0" w:line="276" w:lineRule="auto"/>
              <w:jc w:val="left"/>
            </w:pPr>
            <w:r>
              <w:rPr>
                <w:sz w:val="16"/>
              </w:rPr>
              <w:t>15</w:t>
            </w:r>
          </w:p>
        </w:tc>
        <w:tc>
          <w:tcPr>
            <w:tcW w:w="1587" w:type="dxa"/>
            <w:vAlign w:val="center"/>
          </w:tcPr>
          <w:p w14:paraId="4891BDCB" w14:textId="77777777" w:rsidR="005A0248" w:rsidRDefault="00000000" w:rsidP="00927113">
            <w:pPr>
              <w:spacing w:after="0" w:line="276" w:lineRule="auto"/>
              <w:jc w:val="left"/>
            </w:pPr>
            <w:r>
              <w:rPr>
                <w:sz w:val="16"/>
              </w:rPr>
              <w:t>15</w:t>
            </w:r>
          </w:p>
        </w:tc>
        <w:tc>
          <w:tcPr>
            <w:tcW w:w="1531" w:type="dxa"/>
            <w:vAlign w:val="center"/>
          </w:tcPr>
          <w:p w14:paraId="1A2AE67F" w14:textId="77777777" w:rsidR="005A0248" w:rsidRDefault="00000000" w:rsidP="00927113">
            <w:pPr>
              <w:spacing w:after="0" w:line="276" w:lineRule="auto"/>
              <w:jc w:val="left"/>
            </w:pPr>
            <w:r>
              <w:rPr>
                <w:sz w:val="16"/>
              </w:rPr>
              <w:t>12</w:t>
            </w:r>
          </w:p>
        </w:tc>
      </w:tr>
    </w:tbl>
    <w:p w14:paraId="7DE3F274" w14:textId="77777777" w:rsidR="005A0248" w:rsidRDefault="00000000" w:rsidP="00927113">
      <w:pPr>
        <w:pStyle w:val="Caption"/>
        <w:spacing w:before="60" w:after="80" w:line="276" w:lineRule="auto"/>
        <w:jc w:val="center"/>
      </w:pPr>
      <w:r>
        <w:t>Table 6. Completion, turnaround, and waiting-time calculations.</w:t>
      </w:r>
    </w:p>
    <w:p w14:paraId="2CD93EB5" w14:textId="77777777" w:rsidR="005A0248" w:rsidRDefault="005A0248" w:rsidP="00927113">
      <w:pPr>
        <w:spacing w:after="20" w:line="276" w:lineRule="auto"/>
      </w:pPr>
    </w:p>
    <w:p w14:paraId="25477541" w14:textId="77777777" w:rsidR="005A0248" w:rsidRDefault="00000000" w:rsidP="00927113">
      <w:pPr>
        <w:spacing w:line="276" w:lineRule="auto"/>
      </w:pPr>
      <w:r>
        <w:t>Turnaround time is TATᵢ = Cᵢ − Aᵢ. Waiting time is WTᵢ = TATᵢ − Bᵢ under the single-burst model without I/O blocking. Thus WT(P2)=0, WT(P3)=12−5=7, and WT(P1)=15−3=12.</w:t>
      </w:r>
    </w:p>
    <w:p w14:paraId="416A0DBD" w14:textId="77777777" w:rsidR="005A0248" w:rsidRDefault="00000000" w:rsidP="00927113">
      <w:pPr>
        <w:pStyle w:val="Heading2"/>
        <w:spacing w:line="276" w:lineRule="auto"/>
      </w:pPr>
      <w:r>
        <w:t>8.3 Summary metrics</w:t>
      </w:r>
    </w:p>
    <w:tbl>
      <w:tblPr>
        <w:tblStyle w:val="TableGrid"/>
        <w:tblW w:w="0" w:type="auto"/>
        <w:jc w:val="center"/>
        <w:tblLook w:val="04A0" w:firstRow="1" w:lastRow="0" w:firstColumn="1" w:lastColumn="0" w:noHBand="0" w:noVBand="1"/>
      </w:tblPr>
      <w:tblGrid>
        <w:gridCol w:w="1701"/>
        <w:gridCol w:w="2494"/>
        <w:gridCol w:w="1701"/>
        <w:gridCol w:w="2381"/>
      </w:tblGrid>
      <w:tr w:rsidR="005A0248" w14:paraId="784548A4" w14:textId="77777777">
        <w:trPr>
          <w:jc w:val="center"/>
        </w:trPr>
        <w:tc>
          <w:tcPr>
            <w:tcW w:w="1701" w:type="dxa"/>
            <w:shd w:val="clear" w:color="auto" w:fill="193653"/>
            <w:vAlign w:val="center"/>
          </w:tcPr>
          <w:p w14:paraId="1C9DDE4F" w14:textId="77777777" w:rsidR="005A0248" w:rsidRDefault="00000000" w:rsidP="00927113">
            <w:pPr>
              <w:spacing w:after="0" w:line="276" w:lineRule="auto"/>
              <w:jc w:val="left"/>
            </w:pPr>
            <w:r>
              <w:rPr>
                <w:b/>
                <w:color w:val="FFFFFF"/>
                <w:sz w:val="17"/>
              </w:rPr>
              <w:t>Metric</w:t>
            </w:r>
          </w:p>
        </w:tc>
        <w:tc>
          <w:tcPr>
            <w:tcW w:w="2494" w:type="dxa"/>
            <w:shd w:val="clear" w:color="auto" w:fill="193653"/>
            <w:vAlign w:val="center"/>
          </w:tcPr>
          <w:p w14:paraId="6F663D96" w14:textId="77777777" w:rsidR="005A0248" w:rsidRDefault="00000000" w:rsidP="00927113">
            <w:pPr>
              <w:spacing w:after="0" w:line="276" w:lineRule="auto"/>
              <w:jc w:val="left"/>
            </w:pPr>
            <w:r>
              <w:rPr>
                <w:b/>
                <w:color w:val="FFFFFF"/>
                <w:sz w:val="17"/>
              </w:rPr>
              <w:t>Calculation</w:t>
            </w:r>
          </w:p>
        </w:tc>
        <w:tc>
          <w:tcPr>
            <w:tcW w:w="1701" w:type="dxa"/>
            <w:shd w:val="clear" w:color="auto" w:fill="193653"/>
            <w:vAlign w:val="center"/>
          </w:tcPr>
          <w:p w14:paraId="405588DF" w14:textId="77777777" w:rsidR="005A0248" w:rsidRDefault="00000000" w:rsidP="00927113">
            <w:pPr>
              <w:spacing w:after="0" w:line="276" w:lineRule="auto"/>
              <w:jc w:val="left"/>
            </w:pPr>
            <w:r>
              <w:rPr>
                <w:b/>
                <w:color w:val="FFFFFF"/>
                <w:sz w:val="17"/>
              </w:rPr>
              <w:t>Result</w:t>
            </w:r>
          </w:p>
        </w:tc>
        <w:tc>
          <w:tcPr>
            <w:tcW w:w="2381" w:type="dxa"/>
            <w:shd w:val="clear" w:color="auto" w:fill="193653"/>
            <w:vAlign w:val="center"/>
          </w:tcPr>
          <w:p w14:paraId="2C70A3B6" w14:textId="77777777" w:rsidR="005A0248" w:rsidRDefault="00000000" w:rsidP="00927113">
            <w:pPr>
              <w:spacing w:after="0" w:line="276" w:lineRule="auto"/>
              <w:jc w:val="left"/>
            </w:pPr>
            <w:r>
              <w:rPr>
                <w:b/>
                <w:color w:val="FFFFFF"/>
                <w:sz w:val="17"/>
              </w:rPr>
              <w:t>Interpretation</w:t>
            </w:r>
          </w:p>
        </w:tc>
      </w:tr>
      <w:tr w:rsidR="005A0248" w14:paraId="6FEFC6E4" w14:textId="77777777">
        <w:trPr>
          <w:jc w:val="center"/>
        </w:trPr>
        <w:tc>
          <w:tcPr>
            <w:tcW w:w="1701" w:type="dxa"/>
            <w:vAlign w:val="center"/>
          </w:tcPr>
          <w:p w14:paraId="1500BF61" w14:textId="77777777" w:rsidR="005A0248" w:rsidRDefault="00000000" w:rsidP="00927113">
            <w:pPr>
              <w:spacing w:after="0" w:line="276" w:lineRule="auto"/>
              <w:jc w:val="left"/>
            </w:pPr>
            <w:r>
              <w:rPr>
                <w:sz w:val="17"/>
              </w:rPr>
              <w:t>Average waiting</w:t>
            </w:r>
          </w:p>
        </w:tc>
        <w:tc>
          <w:tcPr>
            <w:tcW w:w="2494" w:type="dxa"/>
            <w:vAlign w:val="center"/>
          </w:tcPr>
          <w:p w14:paraId="58BAB332" w14:textId="77777777" w:rsidR="005A0248" w:rsidRDefault="00000000" w:rsidP="00927113">
            <w:pPr>
              <w:spacing w:after="0" w:line="276" w:lineRule="auto"/>
              <w:jc w:val="left"/>
            </w:pPr>
            <w:r>
              <w:rPr>
                <w:sz w:val="17"/>
              </w:rPr>
              <w:t>(0 + 7 + 12) / 3</w:t>
            </w:r>
          </w:p>
        </w:tc>
        <w:tc>
          <w:tcPr>
            <w:tcW w:w="1701" w:type="dxa"/>
            <w:vAlign w:val="center"/>
          </w:tcPr>
          <w:p w14:paraId="0D795F88" w14:textId="77777777" w:rsidR="005A0248" w:rsidRDefault="00000000" w:rsidP="00927113">
            <w:pPr>
              <w:spacing w:after="0" w:line="276" w:lineRule="auto"/>
              <w:jc w:val="left"/>
            </w:pPr>
            <w:r>
              <w:rPr>
                <w:sz w:val="17"/>
              </w:rPr>
              <w:t>6.33 time units</w:t>
            </w:r>
          </w:p>
        </w:tc>
        <w:tc>
          <w:tcPr>
            <w:tcW w:w="2381" w:type="dxa"/>
            <w:vAlign w:val="center"/>
          </w:tcPr>
          <w:p w14:paraId="04529A22" w14:textId="77777777" w:rsidR="005A0248" w:rsidRDefault="00000000" w:rsidP="00927113">
            <w:pPr>
              <w:spacing w:after="0" w:line="276" w:lineRule="auto"/>
              <w:jc w:val="left"/>
            </w:pPr>
            <w:r>
              <w:rPr>
                <w:sz w:val="17"/>
              </w:rPr>
              <w:t>Mean ready-queue delay.</w:t>
            </w:r>
          </w:p>
        </w:tc>
      </w:tr>
      <w:tr w:rsidR="005A0248" w14:paraId="23705228" w14:textId="77777777">
        <w:trPr>
          <w:jc w:val="center"/>
        </w:trPr>
        <w:tc>
          <w:tcPr>
            <w:tcW w:w="1701" w:type="dxa"/>
            <w:shd w:val="clear" w:color="auto" w:fill="EEF2F5"/>
            <w:vAlign w:val="center"/>
          </w:tcPr>
          <w:p w14:paraId="5CAE100A" w14:textId="77777777" w:rsidR="005A0248" w:rsidRDefault="00000000" w:rsidP="00927113">
            <w:pPr>
              <w:spacing w:after="0" w:line="276" w:lineRule="auto"/>
              <w:jc w:val="left"/>
            </w:pPr>
            <w:r>
              <w:rPr>
                <w:sz w:val="17"/>
              </w:rPr>
              <w:t>Average turnaround</w:t>
            </w:r>
          </w:p>
        </w:tc>
        <w:tc>
          <w:tcPr>
            <w:tcW w:w="2494" w:type="dxa"/>
            <w:shd w:val="clear" w:color="auto" w:fill="EEF2F5"/>
            <w:vAlign w:val="center"/>
          </w:tcPr>
          <w:p w14:paraId="1CAA292D" w14:textId="77777777" w:rsidR="005A0248" w:rsidRDefault="00000000" w:rsidP="00927113">
            <w:pPr>
              <w:spacing w:after="0" w:line="276" w:lineRule="auto"/>
              <w:jc w:val="left"/>
            </w:pPr>
            <w:r>
              <w:rPr>
                <w:sz w:val="17"/>
              </w:rPr>
              <w:t>(7 + 12 + 15) / 3</w:t>
            </w:r>
          </w:p>
        </w:tc>
        <w:tc>
          <w:tcPr>
            <w:tcW w:w="1701" w:type="dxa"/>
            <w:shd w:val="clear" w:color="auto" w:fill="EEF2F5"/>
            <w:vAlign w:val="center"/>
          </w:tcPr>
          <w:p w14:paraId="46FA5925" w14:textId="77777777" w:rsidR="005A0248" w:rsidRDefault="00000000" w:rsidP="00927113">
            <w:pPr>
              <w:spacing w:after="0" w:line="276" w:lineRule="auto"/>
              <w:jc w:val="left"/>
            </w:pPr>
            <w:r>
              <w:rPr>
                <w:sz w:val="17"/>
              </w:rPr>
              <w:t>11.33 time units</w:t>
            </w:r>
          </w:p>
        </w:tc>
        <w:tc>
          <w:tcPr>
            <w:tcW w:w="2381" w:type="dxa"/>
            <w:shd w:val="clear" w:color="auto" w:fill="EEF2F5"/>
            <w:vAlign w:val="center"/>
          </w:tcPr>
          <w:p w14:paraId="0D3ACA52" w14:textId="77777777" w:rsidR="005A0248" w:rsidRDefault="00000000" w:rsidP="00927113">
            <w:pPr>
              <w:spacing w:after="0" w:line="276" w:lineRule="auto"/>
              <w:jc w:val="left"/>
            </w:pPr>
            <w:r>
              <w:rPr>
                <w:sz w:val="17"/>
              </w:rPr>
              <w:t>Mean arrival-to-completion time.</w:t>
            </w:r>
          </w:p>
        </w:tc>
      </w:tr>
      <w:tr w:rsidR="005A0248" w14:paraId="38AA5A55" w14:textId="77777777">
        <w:trPr>
          <w:jc w:val="center"/>
        </w:trPr>
        <w:tc>
          <w:tcPr>
            <w:tcW w:w="1701" w:type="dxa"/>
            <w:vAlign w:val="center"/>
          </w:tcPr>
          <w:p w14:paraId="270C7C02" w14:textId="77777777" w:rsidR="005A0248" w:rsidRDefault="00000000" w:rsidP="00927113">
            <w:pPr>
              <w:spacing w:after="0" w:line="276" w:lineRule="auto"/>
              <w:jc w:val="left"/>
            </w:pPr>
            <w:r>
              <w:rPr>
                <w:sz w:val="17"/>
              </w:rPr>
              <w:t>Throughput</w:t>
            </w:r>
          </w:p>
        </w:tc>
        <w:tc>
          <w:tcPr>
            <w:tcW w:w="2494" w:type="dxa"/>
            <w:vAlign w:val="center"/>
          </w:tcPr>
          <w:p w14:paraId="24FE2A66" w14:textId="77777777" w:rsidR="005A0248" w:rsidRDefault="00000000" w:rsidP="00927113">
            <w:pPr>
              <w:spacing w:after="0" w:line="276" w:lineRule="auto"/>
              <w:jc w:val="left"/>
            </w:pPr>
            <w:r>
              <w:rPr>
                <w:sz w:val="17"/>
              </w:rPr>
              <w:t>3 completed / 15 time units</w:t>
            </w:r>
          </w:p>
        </w:tc>
        <w:tc>
          <w:tcPr>
            <w:tcW w:w="1701" w:type="dxa"/>
            <w:vAlign w:val="center"/>
          </w:tcPr>
          <w:p w14:paraId="45AD6472" w14:textId="77777777" w:rsidR="005A0248" w:rsidRDefault="00000000" w:rsidP="00927113">
            <w:pPr>
              <w:spacing w:after="0" w:line="276" w:lineRule="auto"/>
              <w:jc w:val="left"/>
            </w:pPr>
            <w:r>
              <w:rPr>
                <w:sz w:val="17"/>
              </w:rPr>
              <w:t>0.20 jobs/time unit</w:t>
            </w:r>
          </w:p>
        </w:tc>
        <w:tc>
          <w:tcPr>
            <w:tcW w:w="2381" w:type="dxa"/>
            <w:vAlign w:val="center"/>
          </w:tcPr>
          <w:p w14:paraId="27F337A4" w14:textId="77777777" w:rsidR="005A0248" w:rsidRDefault="00000000" w:rsidP="00927113">
            <w:pPr>
              <w:spacing w:after="0" w:line="276" w:lineRule="auto"/>
              <w:jc w:val="left"/>
            </w:pPr>
            <w:r>
              <w:rPr>
                <w:sz w:val="17"/>
              </w:rPr>
              <w:t>Measured over [0, 15).</w:t>
            </w:r>
          </w:p>
        </w:tc>
      </w:tr>
      <w:tr w:rsidR="005A0248" w14:paraId="5EB47B8B" w14:textId="77777777">
        <w:trPr>
          <w:jc w:val="center"/>
        </w:trPr>
        <w:tc>
          <w:tcPr>
            <w:tcW w:w="1701" w:type="dxa"/>
            <w:shd w:val="clear" w:color="auto" w:fill="EEF2F5"/>
            <w:vAlign w:val="center"/>
          </w:tcPr>
          <w:p w14:paraId="7A583ADA" w14:textId="77777777" w:rsidR="005A0248" w:rsidRDefault="00000000" w:rsidP="00927113">
            <w:pPr>
              <w:spacing w:after="0" w:line="276" w:lineRule="auto"/>
              <w:jc w:val="left"/>
            </w:pPr>
            <w:r>
              <w:rPr>
                <w:sz w:val="17"/>
              </w:rPr>
              <w:t>CPU utilization</w:t>
            </w:r>
          </w:p>
        </w:tc>
        <w:tc>
          <w:tcPr>
            <w:tcW w:w="2494" w:type="dxa"/>
            <w:shd w:val="clear" w:color="auto" w:fill="EEF2F5"/>
            <w:vAlign w:val="center"/>
          </w:tcPr>
          <w:p w14:paraId="25D6C471" w14:textId="77777777" w:rsidR="005A0248" w:rsidRDefault="00000000" w:rsidP="00927113">
            <w:pPr>
              <w:spacing w:after="0" w:line="276" w:lineRule="auto"/>
              <w:jc w:val="left"/>
            </w:pPr>
            <w:r>
              <w:rPr>
                <w:sz w:val="17"/>
              </w:rPr>
              <w:t>CPU busy time / makespan = 15/15</w:t>
            </w:r>
          </w:p>
        </w:tc>
        <w:tc>
          <w:tcPr>
            <w:tcW w:w="1701" w:type="dxa"/>
            <w:shd w:val="clear" w:color="auto" w:fill="EEF2F5"/>
            <w:vAlign w:val="center"/>
          </w:tcPr>
          <w:p w14:paraId="3B3AF7A5" w14:textId="77777777" w:rsidR="005A0248" w:rsidRDefault="00000000" w:rsidP="00927113">
            <w:pPr>
              <w:spacing w:after="0" w:line="276" w:lineRule="auto"/>
              <w:jc w:val="left"/>
            </w:pPr>
            <w:r>
              <w:rPr>
                <w:sz w:val="17"/>
              </w:rPr>
              <w:t>100%</w:t>
            </w:r>
          </w:p>
        </w:tc>
        <w:tc>
          <w:tcPr>
            <w:tcW w:w="2381" w:type="dxa"/>
            <w:shd w:val="clear" w:color="auto" w:fill="EEF2F5"/>
            <w:vAlign w:val="center"/>
          </w:tcPr>
          <w:p w14:paraId="603B518D" w14:textId="77777777" w:rsidR="005A0248" w:rsidRDefault="00000000" w:rsidP="00927113">
            <w:pPr>
              <w:spacing w:after="0" w:line="276" w:lineRule="auto"/>
              <w:jc w:val="left"/>
            </w:pPr>
            <w:r>
              <w:rPr>
                <w:sz w:val="17"/>
              </w:rPr>
              <w:t>Assumes no idle interval or modeled overhead.</w:t>
            </w:r>
          </w:p>
        </w:tc>
      </w:tr>
      <w:tr w:rsidR="005A0248" w14:paraId="5987FF91" w14:textId="77777777">
        <w:trPr>
          <w:jc w:val="center"/>
        </w:trPr>
        <w:tc>
          <w:tcPr>
            <w:tcW w:w="1701" w:type="dxa"/>
            <w:vAlign w:val="center"/>
          </w:tcPr>
          <w:p w14:paraId="4CF45DDC" w14:textId="77777777" w:rsidR="005A0248" w:rsidRDefault="00000000" w:rsidP="00927113">
            <w:pPr>
              <w:spacing w:after="0" w:line="276" w:lineRule="auto"/>
              <w:jc w:val="left"/>
            </w:pPr>
            <w:r>
              <w:rPr>
                <w:sz w:val="17"/>
              </w:rPr>
              <w:t>Makespan</w:t>
            </w:r>
          </w:p>
        </w:tc>
        <w:tc>
          <w:tcPr>
            <w:tcW w:w="2494" w:type="dxa"/>
            <w:vAlign w:val="center"/>
          </w:tcPr>
          <w:p w14:paraId="55C19D02" w14:textId="77777777" w:rsidR="005A0248" w:rsidRDefault="00000000" w:rsidP="00927113">
            <w:pPr>
              <w:spacing w:after="0" w:line="276" w:lineRule="auto"/>
              <w:jc w:val="left"/>
            </w:pPr>
            <w:r>
              <w:rPr>
                <w:sz w:val="17"/>
              </w:rPr>
              <w:t>last completion − first arrival</w:t>
            </w:r>
          </w:p>
        </w:tc>
        <w:tc>
          <w:tcPr>
            <w:tcW w:w="1701" w:type="dxa"/>
            <w:vAlign w:val="center"/>
          </w:tcPr>
          <w:p w14:paraId="7FB138A1" w14:textId="77777777" w:rsidR="005A0248" w:rsidRDefault="00000000" w:rsidP="00927113">
            <w:pPr>
              <w:spacing w:after="0" w:line="276" w:lineRule="auto"/>
              <w:jc w:val="left"/>
            </w:pPr>
            <w:r>
              <w:rPr>
                <w:sz w:val="17"/>
              </w:rPr>
              <w:t>15 time units</w:t>
            </w:r>
          </w:p>
        </w:tc>
        <w:tc>
          <w:tcPr>
            <w:tcW w:w="2381" w:type="dxa"/>
            <w:vAlign w:val="center"/>
          </w:tcPr>
          <w:p w14:paraId="4CD66FB3" w14:textId="77777777" w:rsidR="005A0248" w:rsidRDefault="00000000" w:rsidP="00927113">
            <w:pPr>
              <w:spacing w:after="0" w:line="276" w:lineRule="auto"/>
              <w:jc w:val="left"/>
            </w:pPr>
            <w:r>
              <w:rPr>
                <w:sz w:val="17"/>
              </w:rPr>
              <w:t>Logical simulation horizon.</w:t>
            </w:r>
          </w:p>
        </w:tc>
      </w:tr>
    </w:tbl>
    <w:p w14:paraId="516439D6" w14:textId="77777777" w:rsidR="005A0248" w:rsidRDefault="00000000" w:rsidP="00927113">
      <w:pPr>
        <w:pStyle w:val="Caption"/>
        <w:spacing w:before="60" w:after="80" w:line="276" w:lineRule="auto"/>
        <w:jc w:val="center"/>
      </w:pPr>
      <w:r>
        <w:t>Table 7. Summary of analytically derived scheduling metrics.</w:t>
      </w:r>
    </w:p>
    <w:p w14:paraId="0D0BB09F" w14:textId="77777777" w:rsidR="005A0248" w:rsidRDefault="005A0248" w:rsidP="00927113">
      <w:pPr>
        <w:spacing w:after="20" w:line="276" w:lineRule="auto"/>
      </w:pPr>
    </w:p>
    <w:p w14:paraId="14836A21" w14:textId="77777777" w:rsidR="005A0248" w:rsidRDefault="00000000" w:rsidP="00927113">
      <w:pPr>
        <w:spacing w:line="276" w:lineRule="auto"/>
        <w:jc w:val="center"/>
      </w:pPr>
      <w:r>
        <w:rPr>
          <w:noProof/>
        </w:rPr>
        <w:drawing>
          <wp:inline distT="0" distB="0" distL="0" distR="0" wp14:anchorId="46F90139" wp14:editId="59B0CA03">
            <wp:extent cx="5212080" cy="29939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wait.png"/>
                    <pic:cNvPicPr/>
                  </pic:nvPicPr>
                  <pic:blipFill>
                    <a:blip r:embed="rId14"/>
                    <a:stretch>
                      <a:fillRect/>
                    </a:stretch>
                  </pic:blipFill>
                  <pic:spPr>
                    <a:xfrm>
                      <a:off x="0" y="0"/>
                      <a:ext cx="5212080" cy="2993984"/>
                    </a:xfrm>
                    <a:prstGeom prst="rect">
                      <a:avLst/>
                    </a:prstGeom>
                  </pic:spPr>
                </pic:pic>
              </a:graphicData>
            </a:graphic>
          </wp:inline>
        </w:drawing>
      </w:r>
    </w:p>
    <w:p w14:paraId="108B2778" w14:textId="77777777" w:rsidR="005A0248" w:rsidRDefault="00000000" w:rsidP="00927113">
      <w:pPr>
        <w:pStyle w:val="Caption"/>
        <w:spacing w:line="276" w:lineRule="auto"/>
        <w:jc w:val="center"/>
      </w:pPr>
      <w:r>
        <w:t>Figure 7. Waiting time by process.</w:t>
      </w:r>
    </w:p>
    <w:p w14:paraId="4575D1E7" w14:textId="77777777" w:rsidR="005A0248" w:rsidRDefault="00000000" w:rsidP="00927113">
      <w:pPr>
        <w:spacing w:line="276" w:lineRule="auto"/>
        <w:jc w:val="center"/>
      </w:pPr>
      <w:r>
        <w:rPr>
          <w:noProof/>
        </w:rPr>
        <w:lastRenderedPageBreak/>
        <w:drawing>
          <wp:inline distT="0" distB="0" distL="0" distR="0" wp14:anchorId="6E42BAEA" wp14:editId="11099D72">
            <wp:extent cx="5212080" cy="29939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wait_tat.png"/>
                    <pic:cNvPicPr/>
                  </pic:nvPicPr>
                  <pic:blipFill>
                    <a:blip r:embed="rId15"/>
                    <a:stretch>
                      <a:fillRect/>
                    </a:stretch>
                  </pic:blipFill>
                  <pic:spPr>
                    <a:xfrm>
                      <a:off x="0" y="0"/>
                      <a:ext cx="5212080" cy="2993984"/>
                    </a:xfrm>
                    <a:prstGeom prst="rect">
                      <a:avLst/>
                    </a:prstGeom>
                  </pic:spPr>
                </pic:pic>
              </a:graphicData>
            </a:graphic>
          </wp:inline>
        </w:drawing>
      </w:r>
    </w:p>
    <w:p w14:paraId="5402644E" w14:textId="77777777" w:rsidR="005A0248" w:rsidRDefault="00000000" w:rsidP="00927113">
      <w:pPr>
        <w:pStyle w:val="Caption"/>
        <w:spacing w:line="276" w:lineRule="auto"/>
        <w:jc w:val="center"/>
      </w:pPr>
      <w:r>
        <w:t>Figure 8. Waiting and turnaround times by process.</w:t>
      </w:r>
    </w:p>
    <w:p w14:paraId="7ACEF8EC" w14:textId="77777777" w:rsidR="005A0248" w:rsidRDefault="00000000" w:rsidP="00927113">
      <w:pPr>
        <w:pStyle w:val="Heading2"/>
        <w:spacing w:line="276" w:lineRule="auto"/>
      </w:pPr>
      <w:r>
        <w:t>8.4 Interpretation</w:t>
      </w:r>
    </w:p>
    <w:p w14:paraId="713067D9" w14:textId="77777777" w:rsidR="005A0248" w:rsidRDefault="00000000" w:rsidP="00927113">
      <w:pPr>
        <w:spacing w:line="276" w:lineRule="auto"/>
      </w:pPr>
      <w:r>
        <w:t>The example confirms the expected selection rule but does not establish that LJF is optimal for a particular operational objective. It intentionally excludes context-switch time, monitor contention, semaphore blocking time, and CPU execution variance. If real synchronization overhead is measured, it should be reported in a separate experiment with compiler, OS, CPU, workload size, buffer capacity, repetitions, warm-up, timer resolution, and summary statistics stated. Those wall-clock measurements must not be added to the logical Gantt chart unless the simulation model explicitly includes them.</w:t>
      </w:r>
    </w:p>
    <w:p w14:paraId="690CE23F" w14:textId="77777777" w:rsidR="005A0248" w:rsidRDefault="00000000" w:rsidP="00927113">
      <w:pPr>
        <w:pStyle w:val="Heading1"/>
        <w:spacing w:line="276" w:lineRule="auto"/>
      </w:pPr>
      <w:r>
        <w:t>9. Semaphore initialization and operation</w:t>
      </w:r>
    </w:p>
    <w:tbl>
      <w:tblPr>
        <w:tblStyle w:val="TableGrid"/>
        <w:tblW w:w="0" w:type="auto"/>
        <w:jc w:val="center"/>
        <w:tblLook w:val="04A0" w:firstRow="1" w:lastRow="0" w:firstColumn="1" w:lastColumn="0" w:noHBand="0" w:noVBand="1"/>
      </w:tblPr>
      <w:tblGrid>
        <w:gridCol w:w="1701"/>
        <w:gridCol w:w="1134"/>
        <w:gridCol w:w="1814"/>
        <w:gridCol w:w="1701"/>
        <w:gridCol w:w="1928"/>
      </w:tblGrid>
      <w:tr w:rsidR="005A0248" w14:paraId="2346EF9D" w14:textId="77777777">
        <w:trPr>
          <w:jc w:val="center"/>
        </w:trPr>
        <w:tc>
          <w:tcPr>
            <w:tcW w:w="1701" w:type="dxa"/>
            <w:shd w:val="clear" w:color="auto" w:fill="193653"/>
            <w:vAlign w:val="center"/>
          </w:tcPr>
          <w:p w14:paraId="2E5072D0" w14:textId="77777777" w:rsidR="005A0248" w:rsidRDefault="00000000" w:rsidP="00927113">
            <w:pPr>
              <w:spacing w:after="0" w:line="276" w:lineRule="auto"/>
              <w:jc w:val="left"/>
            </w:pPr>
            <w:r>
              <w:rPr>
                <w:b/>
                <w:color w:val="FFFFFF"/>
                <w:sz w:val="16"/>
              </w:rPr>
              <w:t>Primitive</w:t>
            </w:r>
          </w:p>
        </w:tc>
        <w:tc>
          <w:tcPr>
            <w:tcW w:w="1134" w:type="dxa"/>
            <w:shd w:val="clear" w:color="auto" w:fill="193653"/>
            <w:vAlign w:val="center"/>
          </w:tcPr>
          <w:p w14:paraId="5F516CED" w14:textId="77777777" w:rsidR="005A0248" w:rsidRDefault="00000000" w:rsidP="00927113">
            <w:pPr>
              <w:spacing w:after="0" w:line="276" w:lineRule="auto"/>
              <w:jc w:val="left"/>
            </w:pPr>
            <w:r>
              <w:rPr>
                <w:b/>
                <w:color w:val="FFFFFF"/>
                <w:sz w:val="16"/>
              </w:rPr>
              <w:t>Initial value</w:t>
            </w:r>
          </w:p>
        </w:tc>
        <w:tc>
          <w:tcPr>
            <w:tcW w:w="1814" w:type="dxa"/>
            <w:shd w:val="clear" w:color="auto" w:fill="193653"/>
            <w:vAlign w:val="center"/>
          </w:tcPr>
          <w:p w14:paraId="51CCB85B" w14:textId="77777777" w:rsidR="005A0248" w:rsidRDefault="00000000" w:rsidP="00927113">
            <w:pPr>
              <w:spacing w:after="0" w:line="276" w:lineRule="auto"/>
              <w:jc w:val="left"/>
            </w:pPr>
            <w:r>
              <w:rPr>
                <w:b/>
                <w:color w:val="FFFFFF"/>
                <w:sz w:val="16"/>
              </w:rPr>
              <w:t>Acquire / wait</w:t>
            </w:r>
          </w:p>
        </w:tc>
        <w:tc>
          <w:tcPr>
            <w:tcW w:w="1701" w:type="dxa"/>
            <w:shd w:val="clear" w:color="auto" w:fill="193653"/>
            <w:vAlign w:val="center"/>
          </w:tcPr>
          <w:p w14:paraId="35C9695B" w14:textId="77777777" w:rsidR="005A0248" w:rsidRDefault="00000000" w:rsidP="00927113">
            <w:pPr>
              <w:spacing w:after="0" w:line="276" w:lineRule="auto"/>
              <w:jc w:val="left"/>
            </w:pPr>
            <w:r>
              <w:rPr>
                <w:b/>
                <w:color w:val="FFFFFF"/>
                <w:sz w:val="16"/>
              </w:rPr>
              <w:t>Release / signal</w:t>
            </w:r>
          </w:p>
        </w:tc>
        <w:tc>
          <w:tcPr>
            <w:tcW w:w="1928" w:type="dxa"/>
            <w:shd w:val="clear" w:color="auto" w:fill="193653"/>
            <w:vAlign w:val="center"/>
          </w:tcPr>
          <w:p w14:paraId="0ADB89ED" w14:textId="77777777" w:rsidR="005A0248" w:rsidRDefault="00000000" w:rsidP="00927113">
            <w:pPr>
              <w:spacing w:after="0" w:line="276" w:lineRule="auto"/>
              <w:jc w:val="left"/>
            </w:pPr>
            <w:r>
              <w:rPr>
                <w:b/>
                <w:color w:val="FFFFFF"/>
                <w:sz w:val="16"/>
              </w:rPr>
              <w:t>Meaning</w:t>
            </w:r>
          </w:p>
        </w:tc>
      </w:tr>
      <w:tr w:rsidR="005A0248" w14:paraId="7A5247E0" w14:textId="77777777">
        <w:trPr>
          <w:jc w:val="center"/>
        </w:trPr>
        <w:tc>
          <w:tcPr>
            <w:tcW w:w="1701" w:type="dxa"/>
            <w:vAlign w:val="center"/>
          </w:tcPr>
          <w:p w14:paraId="73631B72" w14:textId="77777777" w:rsidR="005A0248" w:rsidRDefault="00000000" w:rsidP="00927113">
            <w:pPr>
              <w:spacing w:after="0" w:line="276" w:lineRule="auto"/>
              <w:jc w:val="left"/>
            </w:pPr>
            <w:r>
              <w:rPr>
                <w:sz w:val="16"/>
              </w:rPr>
              <w:t>empty_slots</w:t>
            </w:r>
          </w:p>
        </w:tc>
        <w:tc>
          <w:tcPr>
            <w:tcW w:w="1134" w:type="dxa"/>
            <w:vAlign w:val="center"/>
          </w:tcPr>
          <w:p w14:paraId="3C20D435" w14:textId="77777777" w:rsidR="005A0248" w:rsidRDefault="00000000" w:rsidP="00927113">
            <w:pPr>
              <w:spacing w:after="0" w:line="276" w:lineRule="auto"/>
              <w:jc w:val="left"/>
            </w:pPr>
            <w:r>
              <w:rPr>
                <w:sz w:val="16"/>
              </w:rPr>
              <w:t>N</w:t>
            </w:r>
          </w:p>
        </w:tc>
        <w:tc>
          <w:tcPr>
            <w:tcW w:w="1814" w:type="dxa"/>
            <w:vAlign w:val="center"/>
          </w:tcPr>
          <w:p w14:paraId="5279CF64" w14:textId="77777777" w:rsidR="005A0248" w:rsidRDefault="00000000" w:rsidP="00927113">
            <w:pPr>
              <w:spacing w:after="0" w:line="276" w:lineRule="auto"/>
              <w:jc w:val="left"/>
            </w:pPr>
            <w:r>
              <w:rPr>
                <w:sz w:val="16"/>
              </w:rPr>
              <w:t>Producer before insertion</w:t>
            </w:r>
          </w:p>
        </w:tc>
        <w:tc>
          <w:tcPr>
            <w:tcW w:w="1701" w:type="dxa"/>
            <w:vAlign w:val="center"/>
          </w:tcPr>
          <w:p w14:paraId="26161CE0" w14:textId="77777777" w:rsidR="005A0248" w:rsidRDefault="00000000" w:rsidP="00927113">
            <w:pPr>
              <w:spacing w:after="0" w:line="276" w:lineRule="auto"/>
              <w:jc w:val="left"/>
            </w:pPr>
            <w:r>
              <w:rPr>
                <w:sz w:val="16"/>
              </w:rPr>
              <w:t>Consumer after removal</w:t>
            </w:r>
          </w:p>
        </w:tc>
        <w:tc>
          <w:tcPr>
            <w:tcW w:w="1928" w:type="dxa"/>
            <w:vAlign w:val="center"/>
          </w:tcPr>
          <w:p w14:paraId="395E8648" w14:textId="77777777" w:rsidR="005A0248" w:rsidRDefault="00000000" w:rsidP="00927113">
            <w:pPr>
              <w:spacing w:after="0" w:line="276" w:lineRule="auto"/>
              <w:jc w:val="left"/>
            </w:pPr>
            <w:r>
              <w:rPr>
                <w:sz w:val="16"/>
              </w:rPr>
              <w:t>Available buffer capacity.</w:t>
            </w:r>
          </w:p>
        </w:tc>
      </w:tr>
      <w:tr w:rsidR="005A0248" w14:paraId="6CA6BCAA" w14:textId="77777777">
        <w:trPr>
          <w:jc w:val="center"/>
        </w:trPr>
        <w:tc>
          <w:tcPr>
            <w:tcW w:w="1701" w:type="dxa"/>
            <w:shd w:val="clear" w:color="auto" w:fill="EEF2F5"/>
            <w:vAlign w:val="center"/>
          </w:tcPr>
          <w:p w14:paraId="419C66C5" w14:textId="77777777" w:rsidR="005A0248" w:rsidRDefault="00000000" w:rsidP="00927113">
            <w:pPr>
              <w:spacing w:after="0" w:line="276" w:lineRule="auto"/>
              <w:jc w:val="left"/>
            </w:pPr>
            <w:r>
              <w:rPr>
                <w:sz w:val="16"/>
              </w:rPr>
              <w:t>available_items</w:t>
            </w:r>
          </w:p>
        </w:tc>
        <w:tc>
          <w:tcPr>
            <w:tcW w:w="1134" w:type="dxa"/>
            <w:shd w:val="clear" w:color="auto" w:fill="EEF2F5"/>
            <w:vAlign w:val="center"/>
          </w:tcPr>
          <w:p w14:paraId="281F59ED" w14:textId="77777777" w:rsidR="005A0248" w:rsidRDefault="00000000" w:rsidP="00927113">
            <w:pPr>
              <w:spacing w:after="0" w:line="276" w:lineRule="auto"/>
              <w:jc w:val="left"/>
            </w:pPr>
            <w:r>
              <w:rPr>
                <w:sz w:val="16"/>
              </w:rPr>
              <w:t>0</w:t>
            </w:r>
          </w:p>
        </w:tc>
        <w:tc>
          <w:tcPr>
            <w:tcW w:w="1814" w:type="dxa"/>
            <w:shd w:val="clear" w:color="auto" w:fill="EEF2F5"/>
            <w:vAlign w:val="center"/>
          </w:tcPr>
          <w:p w14:paraId="55C9A214" w14:textId="77777777" w:rsidR="005A0248" w:rsidRDefault="00000000" w:rsidP="00927113">
            <w:pPr>
              <w:spacing w:after="0" w:line="276" w:lineRule="auto"/>
              <w:jc w:val="left"/>
            </w:pPr>
            <w:r>
              <w:rPr>
                <w:sz w:val="16"/>
              </w:rPr>
              <w:t>Consumer before removal</w:t>
            </w:r>
          </w:p>
        </w:tc>
        <w:tc>
          <w:tcPr>
            <w:tcW w:w="1701" w:type="dxa"/>
            <w:shd w:val="clear" w:color="auto" w:fill="EEF2F5"/>
            <w:vAlign w:val="center"/>
          </w:tcPr>
          <w:p w14:paraId="335BAFF5" w14:textId="77777777" w:rsidR="005A0248" w:rsidRDefault="00000000" w:rsidP="00927113">
            <w:pPr>
              <w:spacing w:after="0" w:line="276" w:lineRule="auto"/>
              <w:jc w:val="left"/>
            </w:pPr>
            <w:r>
              <w:rPr>
                <w:sz w:val="16"/>
              </w:rPr>
              <w:t>Producer after insertion</w:t>
            </w:r>
          </w:p>
        </w:tc>
        <w:tc>
          <w:tcPr>
            <w:tcW w:w="1928" w:type="dxa"/>
            <w:shd w:val="clear" w:color="auto" w:fill="EEF2F5"/>
            <w:vAlign w:val="center"/>
          </w:tcPr>
          <w:p w14:paraId="5F7A29E9" w14:textId="77777777" w:rsidR="005A0248" w:rsidRDefault="00000000" w:rsidP="00927113">
            <w:pPr>
              <w:spacing w:after="0" w:line="276" w:lineRule="auto"/>
              <w:jc w:val="left"/>
            </w:pPr>
            <w:r>
              <w:rPr>
                <w:sz w:val="16"/>
              </w:rPr>
              <w:t>Published records available.</w:t>
            </w:r>
          </w:p>
        </w:tc>
      </w:tr>
      <w:tr w:rsidR="005A0248" w14:paraId="313F0B95" w14:textId="77777777">
        <w:trPr>
          <w:jc w:val="center"/>
        </w:trPr>
        <w:tc>
          <w:tcPr>
            <w:tcW w:w="1701" w:type="dxa"/>
            <w:vAlign w:val="center"/>
          </w:tcPr>
          <w:p w14:paraId="53A0AA9C" w14:textId="77777777" w:rsidR="005A0248" w:rsidRDefault="00000000" w:rsidP="00927113">
            <w:pPr>
              <w:spacing w:after="0" w:line="276" w:lineRule="auto"/>
              <w:jc w:val="left"/>
            </w:pPr>
            <w:r>
              <w:rPr>
                <w:sz w:val="16"/>
              </w:rPr>
              <w:t>buffer_mutex</w:t>
            </w:r>
          </w:p>
        </w:tc>
        <w:tc>
          <w:tcPr>
            <w:tcW w:w="1134" w:type="dxa"/>
            <w:vAlign w:val="center"/>
          </w:tcPr>
          <w:p w14:paraId="55BE0F64" w14:textId="77777777" w:rsidR="005A0248" w:rsidRDefault="00000000" w:rsidP="00927113">
            <w:pPr>
              <w:spacing w:after="0" w:line="276" w:lineRule="auto"/>
              <w:jc w:val="left"/>
            </w:pPr>
            <w:r>
              <w:rPr>
                <w:sz w:val="16"/>
              </w:rPr>
              <w:t>Unlocked</w:t>
            </w:r>
          </w:p>
        </w:tc>
        <w:tc>
          <w:tcPr>
            <w:tcW w:w="1814" w:type="dxa"/>
            <w:vAlign w:val="center"/>
          </w:tcPr>
          <w:p w14:paraId="77615EAB" w14:textId="77777777" w:rsidR="005A0248" w:rsidRDefault="00000000" w:rsidP="00927113">
            <w:pPr>
              <w:spacing w:after="0" w:line="276" w:lineRule="auto"/>
              <w:jc w:val="left"/>
            </w:pPr>
            <w:r>
              <w:rPr>
                <w:sz w:val="16"/>
              </w:rPr>
              <w:t>Around push/pop only</w:t>
            </w:r>
          </w:p>
        </w:tc>
        <w:tc>
          <w:tcPr>
            <w:tcW w:w="1701" w:type="dxa"/>
            <w:vAlign w:val="center"/>
          </w:tcPr>
          <w:p w14:paraId="6D79C32D" w14:textId="77777777" w:rsidR="005A0248" w:rsidRDefault="00000000" w:rsidP="00927113">
            <w:pPr>
              <w:spacing w:after="0" w:line="276" w:lineRule="auto"/>
              <w:jc w:val="left"/>
            </w:pPr>
            <w:r>
              <w:rPr>
                <w:sz w:val="16"/>
              </w:rPr>
              <w:t>After container operation</w:t>
            </w:r>
          </w:p>
        </w:tc>
        <w:tc>
          <w:tcPr>
            <w:tcW w:w="1928" w:type="dxa"/>
            <w:vAlign w:val="center"/>
          </w:tcPr>
          <w:p w14:paraId="73417554" w14:textId="77777777" w:rsidR="005A0248" w:rsidRDefault="00000000" w:rsidP="00927113">
            <w:pPr>
              <w:spacing w:after="0" w:line="276" w:lineRule="auto"/>
              <w:jc w:val="left"/>
            </w:pPr>
            <w:r>
              <w:rPr>
                <w:sz w:val="16"/>
              </w:rPr>
              <w:t>Exclusive mutation of the container.</w:t>
            </w:r>
          </w:p>
        </w:tc>
      </w:tr>
      <w:tr w:rsidR="005A0248" w14:paraId="161E831A" w14:textId="77777777">
        <w:trPr>
          <w:jc w:val="center"/>
        </w:trPr>
        <w:tc>
          <w:tcPr>
            <w:tcW w:w="1701" w:type="dxa"/>
            <w:shd w:val="clear" w:color="auto" w:fill="EEF2F5"/>
            <w:vAlign w:val="center"/>
          </w:tcPr>
          <w:p w14:paraId="5AAC148A" w14:textId="77777777" w:rsidR="005A0248" w:rsidRDefault="00000000" w:rsidP="00927113">
            <w:pPr>
              <w:spacing w:after="0" w:line="276" w:lineRule="auto"/>
              <w:jc w:val="left"/>
            </w:pPr>
            <w:r>
              <w:rPr>
                <w:sz w:val="16"/>
              </w:rPr>
              <w:t>Scheduler monitor mutex</w:t>
            </w:r>
          </w:p>
        </w:tc>
        <w:tc>
          <w:tcPr>
            <w:tcW w:w="1134" w:type="dxa"/>
            <w:shd w:val="clear" w:color="auto" w:fill="EEF2F5"/>
            <w:vAlign w:val="center"/>
          </w:tcPr>
          <w:p w14:paraId="169CE1EE" w14:textId="77777777" w:rsidR="005A0248" w:rsidRDefault="00000000" w:rsidP="00927113">
            <w:pPr>
              <w:spacing w:after="0" w:line="276" w:lineRule="auto"/>
              <w:jc w:val="left"/>
            </w:pPr>
            <w:r>
              <w:rPr>
                <w:sz w:val="16"/>
              </w:rPr>
              <w:t>Unlocked</w:t>
            </w:r>
          </w:p>
        </w:tc>
        <w:tc>
          <w:tcPr>
            <w:tcW w:w="1814" w:type="dxa"/>
            <w:shd w:val="clear" w:color="auto" w:fill="EEF2F5"/>
            <w:vAlign w:val="center"/>
          </w:tcPr>
          <w:p w14:paraId="1B941B3D" w14:textId="77777777" w:rsidR="005A0248" w:rsidRDefault="00000000" w:rsidP="00927113">
            <w:pPr>
              <w:spacing w:after="0" w:line="276" w:lineRule="auto"/>
              <w:jc w:val="left"/>
            </w:pPr>
            <w:r>
              <w:rPr>
                <w:sz w:val="16"/>
              </w:rPr>
              <w:t>On monitor API entry</w:t>
            </w:r>
          </w:p>
        </w:tc>
        <w:tc>
          <w:tcPr>
            <w:tcW w:w="1701" w:type="dxa"/>
            <w:shd w:val="clear" w:color="auto" w:fill="EEF2F5"/>
            <w:vAlign w:val="center"/>
          </w:tcPr>
          <w:p w14:paraId="1BE5BA58" w14:textId="77777777" w:rsidR="005A0248" w:rsidRDefault="00000000" w:rsidP="00927113">
            <w:pPr>
              <w:spacing w:after="0" w:line="276" w:lineRule="auto"/>
              <w:jc w:val="left"/>
            </w:pPr>
            <w:r>
              <w:rPr>
                <w:sz w:val="16"/>
              </w:rPr>
              <w:t>On API exit / condition wait</w:t>
            </w:r>
          </w:p>
        </w:tc>
        <w:tc>
          <w:tcPr>
            <w:tcW w:w="1928" w:type="dxa"/>
            <w:shd w:val="clear" w:color="auto" w:fill="EEF2F5"/>
            <w:vAlign w:val="center"/>
          </w:tcPr>
          <w:p w14:paraId="572A8ADF" w14:textId="77777777" w:rsidR="005A0248" w:rsidRDefault="00000000" w:rsidP="00927113">
            <w:pPr>
              <w:spacing w:after="0" w:line="276" w:lineRule="auto"/>
              <w:jc w:val="left"/>
            </w:pPr>
            <w:r>
              <w:rPr>
                <w:sz w:val="16"/>
              </w:rPr>
              <w:t>Protects scheduler state only.</w:t>
            </w:r>
          </w:p>
        </w:tc>
      </w:tr>
      <w:tr w:rsidR="005A0248" w14:paraId="712D2DC3" w14:textId="77777777">
        <w:trPr>
          <w:jc w:val="center"/>
        </w:trPr>
        <w:tc>
          <w:tcPr>
            <w:tcW w:w="1701" w:type="dxa"/>
            <w:vAlign w:val="center"/>
          </w:tcPr>
          <w:p w14:paraId="2B983A1D" w14:textId="77777777" w:rsidR="005A0248" w:rsidRDefault="00000000" w:rsidP="00927113">
            <w:pPr>
              <w:spacing w:after="0" w:line="276" w:lineRule="auto"/>
              <w:jc w:val="left"/>
            </w:pPr>
            <w:r>
              <w:rPr>
                <w:sz w:val="16"/>
              </w:rPr>
              <w:t>ready_changed condition variable</w:t>
            </w:r>
          </w:p>
        </w:tc>
        <w:tc>
          <w:tcPr>
            <w:tcW w:w="1134" w:type="dxa"/>
            <w:vAlign w:val="center"/>
          </w:tcPr>
          <w:p w14:paraId="09FA30D2" w14:textId="77777777" w:rsidR="005A0248" w:rsidRDefault="00000000" w:rsidP="00927113">
            <w:pPr>
              <w:spacing w:after="0" w:line="276" w:lineRule="auto"/>
              <w:jc w:val="left"/>
            </w:pPr>
            <w:r>
              <w:rPr>
                <w:sz w:val="16"/>
              </w:rPr>
              <w:t>No count</w:t>
            </w:r>
          </w:p>
        </w:tc>
        <w:tc>
          <w:tcPr>
            <w:tcW w:w="1814" w:type="dxa"/>
            <w:vAlign w:val="center"/>
          </w:tcPr>
          <w:p w14:paraId="5E2FAA4D" w14:textId="77777777" w:rsidR="005A0248" w:rsidRDefault="00000000" w:rsidP="00927113">
            <w:pPr>
              <w:spacing w:after="0" w:line="276" w:lineRule="auto"/>
              <w:jc w:val="left"/>
            </w:pPr>
            <w:r>
              <w:rPr>
                <w:sz w:val="16"/>
              </w:rPr>
              <w:t>Wait with predicate under monitor lock</w:t>
            </w:r>
          </w:p>
        </w:tc>
        <w:tc>
          <w:tcPr>
            <w:tcW w:w="1701" w:type="dxa"/>
            <w:vAlign w:val="center"/>
          </w:tcPr>
          <w:p w14:paraId="65A526C9" w14:textId="77777777" w:rsidR="005A0248" w:rsidRDefault="00000000" w:rsidP="00927113">
            <w:pPr>
              <w:spacing w:after="0" w:line="276" w:lineRule="auto"/>
              <w:jc w:val="left"/>
            </w:pPr>
            <w:r>
              <w:rPr>
                <w:sz w:val="16"/>
              </w:rPr>
              <w:t>Notify after queue/shutdown state change</w:t>
            </w:r>
          </w:p>
        </w:tc>
        <w:tc>
          <w:tcPr>
            <w:tcW w:w="1928" w:type="dxa"/>
            <w:vAlign w:val="center"/>
          </w:tcPr>
          <w:p w14:paraId="0BCDCC8E" w14:textId="77777777" w:rsidR="005A0248" w:rsidRDefault="00000000" w:rsidP="00927113">
            <w:pPr>
              <w:spacing w:after="0" w:line="276" w:lineRule="auto"/>
              <w:jc w:val="left"/>
            </w:pPr>
            <w:r>
              <w:rPr>
                <w:sz w:val="16"/>
              </w:rPr>
              <w:t>Wake a dispatcher to re-check state.</w:t>
            </w:r>
          </w:p>
        </w:tc>
      </w:tr>
    </w:tbl>
    <w:p w14:paraId="6D418B4C" w14:textId="77777777" w:rsidR="005A0248" w:rsidRDefault="00000000" w:rsidP="00927113">
      <w:pPr>
        <w:pStyle w:val="Caption"/>
        <w:spacing w:before="60" w:after="80" w:line="276" w:lineRule="auto"/>
        <w:jc w:val="center"/>
      </w:pPr>
      <w:r>
        <w:t>Table 8. Semaphore initialization and operation semantics.</w:t>
      </w:r>
    </w:p>
    <w:p w14:paraId="0689CD63" w14:textId="77777777" w:rsidR="005A0248" w:rsidRDefault="005A0248" w:rsidP="00927113">
      <w:pPr>
        <w:spacing w:after="20" w:line="276" w:lineRule="auto"/>
      </w:pPr>
    </w:p>
    <w:p w14:paraId="6F98FC4B" w14:textId="77777777" w:rsidR="005A0248" w:rsidRDefault="00000000" w:rsidP="00927113">
      <w:pPr>
        <w:pStyle w:val="Heading1"/>
        <w:spacing w:line="276" w:lineRule="auto"/>
      </w:pPr>
      <w:r>
        <w:t>10. Concurrency correctness and failure analysis</w:t>
      </w:r>
    </w:p>
    <w:tbl>
      <w:tblPr>
        <w:tblStyle w:val="TableGrid"/>
        <w:tblW w:w="0" w:type="auto"/>
        <w:jc w:val="center"/>
        <w:tblLook w:val="04A0" w:firstRow="1" w:lastRow="0" w:firstColumn="1" w:lastColumn="0" w:noHBand="0" w:noVBand="1"/>
      </w:tblPr>
      <w:tblGrid>
        <w:gridCol w:w="1417"/>
        <w:gridCol w:w="2041"/>
        <w:gridCol w:w="2835"/>
        <w:gridCol w:w="1984"/>
      </w:tblGrid>
      <w:tr w:rsidR="005A0248" w14:paraId="34DAC54A" w14:textId="77777777">
        <w:trPr>
          <w:jc w:val="center"/>
        </w:trPr>
        <w:tc>
          <w:tcPr>
            <w:tcW w:w="1417" w:type="dxa"/>
            <w:shd w:val="clear" w:color="auto" w:fill="193653"/>
            <w:vAlign w:val="center"/>
          </w:tcPr>
          <w:p w14:paraId="5B13C553" w14:textId="77777777" w:rsidR="005A0248" w:rsidRDefault="00000000" w:rsidP="00927113">
            <w:pPr>
              <w:spacing w:after="0" w:line="276" w:lineRule="auto"/>
              <w:jc w:val="left"/>
            </w:pPr>
            <w:r>
              <w:rPr>
                <w:b/>
                <w:color w:val="FFFFFF"/>
                <w:sz w:val="15"/>
              </w:rPr>
              <w:t>Hazard</w:t>
            </w:r>
          </w:p>
        </w:tc>
        <w:tc>
          <w:tcPr>
            <w:tcW w:w="2041" w:type="dxa"/>
            <w:shd w:val="clear" w:color="auto" w:fill="193653"/>
            <w:vAlign w:val="center"/>
          </w:tcPr>
          <w:p w14:paraId="2085F990" w14:textId="77777777" w:rsidR="005A0248" w:rsidRDefault="00000000" w:rsidP="00927113">
            <w:pPr>
              <w:spacing w:after="0" w:line="276" w:lineRule="auto"/>
              <w:jc w:val="left"/>
            </w:pPr>
            <w:r>
              <w:rPr>
                <w:b/>
                <w:color w:val="FFFFFF"/>
                <w:sz w:val="15"/>
              </w:rPr>
              <w:t>Possible cause</w:t>
            </w:r>
          </w:p>
        </w:tc>
        <w:tc>
          <w:tcPr>
            <w:tcW w:w="2835" w:type="dxa"/>
            <w:shd w:val="clear" w:color="auto" w:fill="193653"/>
            <w:vAlign w:val="center"/>
          </w:tcPr>
          <w:p w14:paraId="4EC3DF2E" w14:textId="77777777" w:rsidR="005A0248" w:rsidRDefault="00000000" w:rsidP="00927113">
            <w:pPr>
              <w:spacing w:after="0" w:line="276" w:lineRule="auto"/>
              <w:jc w:val="left"/>
            </w:pPr>
            <w:r>
              <w:rPr>
                <w:b/>
                <w:color w:val="FFFFFF"/>
                <w:sz w:val="15"/>
              </w:rPr>
              <w:t>Mitigation in this design</w:t>
            </w:r>
          </w:p>
        </w:tc>
        <w:tc>
          <w:tcPr>
            <w:tcW w:w="1984" w:type="dxa"/>
            <w:shd w:val="clear" w:color="auto" w:fill="193653"/>
            <w:vAlign w:val="center"/>
          </w:tcPr>
          <w:p w14:paraId="4B55C7B2" w14:textId="77777777" w:rsidR="005A0248" w:rsidRDefault="00000000" w:rsidP="00927113">
            <w:pPr>
              <w:spacing w:after="0" w:line="276" w:lineRule="auto"/>
              <w:jc w:val="left"/>
            </w:pPr>
            <w:r>
              <w:rPr>
                <w:b/>
                <w:color w:val="FFFFFF"/>
                <w:sz w:val="15"/>
              </w:rPr>
              <w:t>Residual consideration</w:t>
            </w:r>
          </w:p>
        </w:tc>
      </w:tr>
      <w:tr w:rsidR="005A0248" w14:paraId="0B5EEBA1" w14:textId="77777777">
        <w:trPr>
          <w:jc w:val="center"/>
        </w:trPr>
        <w:tc>
          <w:tcPr>
            <w:tcW w:w="1417" w:type="dxa"/>
            <w:vAlign w:val="center"/>
          </w:tcPr>
          <w:p w14:paraId="47CF889D" w14:textId="77777777" w:rsidR="005A0248" w:rsidRDefault="00000000" w:rsidP="00927113">
            <w:pPr>
              <w:spacing w:after="0" w:line="276" w:lineRule="auto"/>
              <w:jc w:val="left"/>
            </w:pPr>
            <w:r>
              <w:rPr>
                <w:sz w:val="15"/>
              </w:rPr>
              <w:t>Ready-queue race</w:t>
            </w:r>
          </w:p>
        </w:tc>
        <w:tc>
          <w:tcPr>
            <w:tcW w:w="2041" w:type="dxa"/>
            <w:vAlign w:val="center"/>
          </w:tcPr>
          <w:p w14:paraId="7FB8DBFA" w14:textId="77777777" w:rsidR="005A0248" w:rsidRDefault="00000000" w:rsidP="00927113">
            <w:pPr>
              <w:spacing w:after="0" w:line="276" w:lineRule="auto"/>
              <w:jc w:val="left"/>
            </w:pPr>
            <w:r>
              <w:rPr>
                <w:sz w:val="15"/>
              </w:rPr>
              <w:t>Producer and dispatcher mutate Q concurrently.</w:t>
            </w:r>
          </w:p>
        </w:tc>
        <w:tc>
          <w:tcPr>
            <w:tcW w:w="2835" w:type="dxa"/>
            <w:vAlign w:val="center"/>
          </w:tcPr>
          <w:p w14:paraId="71DC0A11" w14:textId="77777777" w:rsidR="005A0248" w:rsidRDefault="00000000" w:rsidP="00927113">
            <w:pPr>
              <w:spacing w:after="0" w:line="276" w:lineRule="auto"/>
              <w:jc w:val="left"/>
            </w:pPr>
            <w:r>
              <w:rPr>
                <w:sz w:val="15"/>
              </w:rPr>
              <w:t>All Q access is inside SchedulerMonitor methods.</w:t>
            </w:r>
          </w:p>
        </w:tc>
        <w:tc>
          <w:tcPr>
            <w:tcW w:w="1984" w:type="dxa"/>
            <w:vAlign w:val="center"/>
          </w:tcPr>
          <w:p w14:paraId="217B1EF2" w14:textId="77777777" w:rsidR="005A0248" w:rsidRDefault="00000000" w:rsidP="00927113">
            <w:pPr>
              <w:spacing w:after="0" w:line="276" w:lineRule="auto"/>
              <w:jc w:val="left"/>
            </w:pPr>
            <w:r>
              <w:rPr>
                <w:sz w:val="15"/>
              </w:rPr>
              <w:t>All new methods must preserve encapsulation.</w:t>
            </w:r>
          </w:p>
        </w:tc>
      </w:tr>
      <w:tr w:rsidR="005A0248" w14:paraId="28A202CF" w14:textId="77777777">
        <w:trPr>
          <w:jc w:val="center"/>
        </w:trPr>
        <w:tc>
          <w:tcPr>
            <w:tcW w:w="1417" w:type="dxa"/>
            <w:shd w:val="clear" w:color="auto" w:fill="EEF2F5"/>
            <w:vAlign w:val="center"/>
          </w:tcPr>
          <w:p w14:paraId="53823E6D" w14:textId="77777777" w:rsidR="005A0248" w:rsidRDefault="00000000" w:rsidP="00927113">
            <w:pPr>
              <w:spacing w:after="0" w:line="276" w:lineRule="auto"/>
              <w:jc w:val="left"/>
            </w:pPr>
            <w:r>
              <w:rPr>
                <w:sz w:val="15"/>
              </w:rPr>
              <w:t>Buffer race</w:t>
            </w:r>
          </w:p>
        </w:tc>
        <w:tc>
          <w:tcPr>
            <w:tcW w:w="2041" w:type="dxa"/>
            <w:shd w:val="clear" w:color="auto" w:fill="EEF2F5"/>
            <w:vAlign w:val="center"/>
          </w:tcPr>
          <w:p w14:paraId="46A1CB9E" w14:textId="77777777" w:rsidR="005A0248" w:rsidRDefault="00000000" w:rsidP="00927113">
            <w:pPr>
              <w:spacing w:after="0" w:line="276" w:lineRule="auto"/>
              <w:jc w:val="left"/>
            </w:pPr>
            <w:r>
              <w:rPr>
                <w:sz w:val="15"/>
              </w:rPr>
              <w:t xml:space="preserve">Producer push and consumer </w:t>
            </w:r>
            <w:r>
              <w:rPr>
                <w:sz w:val="15"/>
              </w:rPr>
              <w:lastRenderedPageBreak/>
              <w:t>pop concurrently.</w:t>
            </w:r>
          </w:p>
        </w:tc>
        <w:tc>
          <w:tcPr>
            <w:tcW w:w="2835" w:type="dxa"/>
            <w:shd w:val="clear" w:color="auto" w:fill="EEF2F5"/>
            <w:vAlign w:val="center"/>
          </w:tcPr>
          <w:p w14:paraId="480D3514" w14:textId="77777777" w:rsidR="005A0248" w:rsidRDefault="00000000" w:rsidP="00927113">
            <w:pPr>
              <w:spacing w:after="0" w:line="276" w:lineRule="auto"/>
              <w:jc w:val="left"/>
            </w:pPr>
            <w:r>
              <w:rPr>
                <w:sz w:val="15"/>
              </w:rPr>
              <w:lastRenderedPageBreak/>
              <w:t xml:space="preserve">buffer_mutex protects each container </w:t>
            </w:r>
            <w:r>
              <w:rPr>
                <w:sz w:val="15"/>
              </w:rPr>
              <w:lastRenderedPageBreak/>
              <w:t>operation.</w:t>
            </w:r>
          </w:p>
        </w:tc>
        <w:tc>
          <w:tcPr>
            <w:tcW w:w="1984" w:type="dxa"/>
            <w:shd w:val="clear" w:color="auto" w:fill="EEF2F5"/>
            <w:vAlign w:val="center"/>
          </w:tcPr>
          <w:p w14:paraId="3DBA2173" w14:textId="77777777" w:rsidR="005A0248" w:rsidRDefault="00000000" w:rsidP="00927113">
            <w:pPr>
              <w:spacing w:after="0" w:line="276" w:lineRule="auto"/>
              <w:jc w:val="left"/>
            </w:pPr>
            <w:r>
              <w:rPr>
                <w:sz w:val="15"/>
              </w:rPr>
              <w:lastRenderedPageBreak/>
              <w:t xml:space="preserve">Semaphore protocol must </w:t>
            </w:r>
            <w:r>
              <w:rPr>
                <w:sz w:val="15"/>
              </w:rPr>
              <w:lastRenderedPageBreak/>
              <w:t>match actual inserts/removals.</w:t>
            </w:r>
          </w:p>
        </w:tc>
      </w:tr>
      <w:tr w:rsidR="005A0248" w14:paraId="1A30F3E4" w14:textId="77777777">
        <w:trPr>
          <w:jc w:val="center"/>
        </w:trPr>
        <w:tc>
          <w:tcPr>
            <w:tcW w:w="1417" w:type="dxa"/>
            <w:vAlign w:val="center"/>
          </w:tcPr>
          <w:p w14:paraId="6A52845B" w14:textId="77777777" w:rsidR="005A0248" w:rsidRDefault="00000000" w:rsidP="00927113">
            <w:pPr>
              <w:spacing w:after="0" w:line="276" w:lineRule="auto"/>
              <w:jc w:val="left"/>
            </w:pPr>
            <w:r>
              <w:rPr>
                <w:sz w:val="15"/>
              </w:rPr>
              <w:lastRenderedPageBreak/>
              <w:t>Missed condition notification</w:t>
            </w:r>
          </w:p>
        </w:tc>
        <w:tc>
          <w:tcPr>
            <w:tcW w:w="2041" w:type="dxa"/>
            <w:vAlign w:val="center"/>
          </w:tcPr>
          <w:p w14:paraId="7AAC89FF" w14:textId="77777777" w:rsidR="005A0248" w:rsidRDefault="00000000" w:rsidP="00927113">
            <w:pPr>
              <w:spacing w:after="0" w:line="276" w:lineRule="auto"/>
              <w:jc w:val="left"/>
            </w:pPr>
            <w:r>
              <w:rPr>
                <w:sz w:val="15"/>
              </w:rPr>
              <w:t>Wait without predicate or check outside lock.</w:t>
            </w:r>
          </w:p>
        </w:tc>
        <w:tc>
          <w:tcPr>
            <w:tcW w:w="2835" w:type="dxa"/>
            <w:vAlign w:val="center"/>
          </w:tcPr>
          <w:p w14:paraId="4836EDE7" w14:textId="77777777" w:rsidR="005A0248" w:rsidRDefault="00000000" w:rsidP="00927113">
            <w:pPr>
              <w:spacing w:after="0" w:line="276" w:lineRule="auto"/>
              <w:jc w:val="left"/>
            </w:pPr>
            <w:r>
              <w:rPr>
                <w:sz w:val="15"/>
              </w:rPr>
              <w:t>wait(lock, predicate); predicate and state share monitor mutex.</w:t>
            </w:r>
          </w:p>
        </w:tc>
        <w:tc>
          <w:tcPr>
            <w:tcW w:w="1984" w:type="dxa"/>
            <w:vAlign w:val="center"/>
          </w:tcPr>
          <w:p w14:paraId="7E5190E7" w14:textId="77777777" w:rsidR="005A0248" w:rsidRDefault="00000000" w:rsidP="00927113">
            <w:pPr>
              <w:spacing w:after="0" w:line="276" w:lineRule="auto"/>
              <w:jc w:val="left"/>
            </w:pPr>
            <w:r>
              <w:rPr>
                <w:sz w:val="15"/>
              </w:rPr>
              <w:t>Shutdown must notify all waiters.</w:t>
            </w:r>
          </w:p>
        </w:tc>
      </w:tr>
      <w:tr w:rsidR="005A0248" w14:paraId="0A5E2B60" w14:textId="77777777">
        <w:trPr>
          <w:jc w:val="center"/>
        </w:trPr>
        <w:tc>
          <w:tcPr>
            <w:tcW w:w="1417" w:type="dxa"/>
            <w:shd w:val="clear" w:color="auto" w:fill="EEF2F5"/>
            <w:vAlign w:val="center"/>
          </w:tcPr>
          <w:p w14:paraId="630942F9" w14:textId="77777777" w:rsidR="005A0248" w:rsidRDefault="00000000" w:rsidP="00927113">
            <w:pPr>
              <w:spacing w:after="0" w:line="276" w:lineRule="auto"/>
              <w:jc w:val="left"/>
            </w:pPr>
            <w:r>
              <w:rPr>
                <w:sz w:val="15"/>
              </w:rPr>
              <w:t>Deadlock / circular wait</w:t>
            </w:r>
          </w:p>
        </w:tc>
        <w:tc>
          <w:tcPr>
            <w:tcW w:w="2041" w:type="dxa"/>
            <w:shd w:val="clear" w:color="auto" w:fill="EEF2F5"/>
            <w:vAlign w:val="center"/>
          </w:tcPr>
          <w:p w14:paraId="755B3FCB" w14:textId="77777777" w:rsidR="005A0248" w:rsidRDefault="00000000" w:rsidP="00927113">
            <w:pPr>
              <w:spacing w:after="0" w:line="276" w:lineRule="auto"/>
              <w:jc w:val="left"/>
            </w:pPr>
            <w:r>
              <w:rPr>
                <w:sz w:val="15"/>
              </w:rPr>
              <w:t>Hold monitor lock while blocking on full buffer.</w:t>
            </w:r>
          </w:p>
        </w:tc>
        <w:tc>
          <w:tcPr>
            <w:tcW w:w="2835" w:type="dxa"/>
            <w:shd w:val="clear" w:color="auto" w:fill="EEF2F5"/>
            <w:vAlign w:val="center"/>
          </w:tcPr>
          <w:p w14:paraId="48AB39D2" w14:textId="77777777" w:rsidR="005A0248" w:rsidRDefault="00000000" w:rsidP="00927113">
            <w:pPr>
              <w:spacing w:after="0" w:line="276" w:lineRule="auto"/>
              <w:jc w:val="left"/>
            </w:pPr>
            <w:r>
              <w:rPr>
                <w:sz w:val="15"/>
              </w:rPr>
              <w:t>Publish only after monitor API returns; no nested monitor/buffer lock order.</w:t>
            </w:r>
          </w:p>
        </w:tc>
        <w:tc>
          <w:tcPr>
            <w:tcW w:w="1984" w:type="dxa"/>
            <w:shd w:val="clear" w:color="auto" w:fill="EEF2F5"/>
            <w:vAlign w:val="center"/>
          </w:tcPr>
          <w:p w14:paraId="6BD5F67E" w14:textId="77777777" w:rsidR="005A0248" w:rsidRDefault="00000000" w:rsidP="00927113">
            <w:pPr>
              <w:spacing w:after="0" w:line="276" w:lineRule="auto"/>
              <w:jc w:val="left"/>
            </w:pPr>
            <w:r>
              <w:rPr>
                <w:sz w:val="15"/>
              </w:rPr>
              <w:t>Other extensions must retain the rule.</w:t>
            </w:r>
          </w:p>
        </w:tc>
      </w:tr>
      <w:tr w:rsidR="005A0248" w14:paraId="5DAAE82D" w14:textId="77777777">
        <w:trPr>
          <w:jc w:val="center"/>
        </w:trPr>
        <w:tc>
          <w:tcPr>
            <w:tcW w:w="1417" w:type="dxa"/>
            <w:vAlign w:val="center"/>
          </w:tcPr>
          <w:p w14:paraId="59B2AF0E" w14:textId="77777777" w:rsidR="005A0248" w:rsidRDefault="00000000" w:rsidP="00927113">
            <w:pPr>
              <w:spacing w:after="0" w:line="276" w:lineRule="auto"/>
              <w:jc w:val="left"/>
            </w:pPr>
            <w:r>
              <w:rPr>
                <w:sz w:val="15"/>
              </w:rPr>
              <w:t>Buffer overflow</w:t>
            </w:r>
          </w:p>
        </w:tc>
        <w:tc>
          <w:tcPr>
            <w:tcW w:w="2041" w:type="dxa"/>
            <w:vAlign w:val="center"/>
          </w:tcPr>
          <w:p w14:paraId="36F29A3B" w14:textId="77777777" w:rsidR="005A0248" w:rsidRDefault="00000000" w:rsidP="00927113">
            <w:pPr>
              <w:spacing w:after="0" w:line="276" w:lineRule="auto"/>
              <w:jc w:val="left"/>
            </w:pPr>
            <w:r>
              <w:rPr>
                <w:sz w:val="15"/>
              </w:rPr>
              <w:t>Insert without capacity permit.</w:t>
            </w:r>
          </w:p>
        </w:tc>
        <w:tc>
          <w:tcPr>
            <w:tcW w:w="2835" w:type="dxa"/>
            <w:vAlign w:val="center"/>
          </w:tcPr>
          <w:p w14:paraId="1413A3BA" w14:textId="77777777" w:rsidR="005A0248" w:rsidRDefault="00000000" w:rsidP="00927113">
            <w:pPr>
              <w:spacing w:after="0" w:line="276" w:lineRule="auto"/>
              <w:jc w:val="left"/>
            </w:pPr>
            <w:r>
              <w:rPr>
                <w:sz w:val="15"/>
              </w:rPr>
              <w:t>empty_slots acquired before push.</w:t>
            </w:r>
          </w:p>
        </w:tc>
        <w:tc>
          <w:tcPr>
            <w:tcW w:w="1984" w:type="dxa"/>
            <w:vAlign w:val="center"/>
          </w:tcPr>
          <w:p w14:paraId="507CC553" w14:textId="77777777" w:rsidR="005A0248" w:rsidRDefault="00000000" w:rsidP="00927113">
            <w:pPr>
              <w:spacing w:after="0" w:line="276" w:lineRule="auto"/>
              <w:jc w:val="left"/>
            </w:pPr>
            <w:r>
              <w:rPr>
                <w:sz w:val="15"/>
              </w:rPr>
              <w:t>Permit leaks if exceptions occur between acquire and release; production code should use RAII or exception-safe rollback.</w:t>
            </w:r>
          </w:p>
        </w:tc>
      </w:tr>
      <w:tr w:rsidR="005A0248" w14:paraId="2C0675E0" w14:textId="77777777">
        <w:trPr>
          <w:jc w:val="center"/>
        </w:trPr>
        <w:tc>
          <w:tcPr>
            <w:tcW w:w="1417" w:type="dxa"/>
            <w:shd w:val="clear" w:color="auto" w:fill="EEF2F5"/>
            <w:vAlign w:val="center"/>
          </w:tcPr>
          <w:p w14:paraId="0099FD30" w14:textId="77777777" w:rsidR="005A0248" w:rsidRDefault="00000000" w:rsidP="00927113">
            <w:pPr>
              <w:spacing w:after="0" w:line="276" w:lineRule="auto"/>
              <w:jc w:val="left"/>
            </w:pPr>
            <w:r>
              <w:rPr>
                <w:sz w:val="15"/>
              </w:rPr>
              <w:t>Consumer underflow</w:t>
            </w:r>
          </w:p>
        </w:tc>
        <w:tc>
          <w:tcPr>
            <w:tcW w:w="2041" w:type="dxa"/>
            <w:shd w:val="clear" w:color="auto" w:fill="EEF2F5"/>
            <w:vAlign w:val="center"/>
          </w:tcPr>
          <w:p w14:paraId="2E92D110" w14:textId="77777777" w:rsidR="005A0248" w:rsidRDefault="00000000" w:rsidP="00927113">
            <w:pPr>
              <w:spacing w:after="0" w:line="276" w:lineRule="auto"/>
              <w:jc w:val="left"/>
            </w:pPr>
            <w:r>
              <w:rPr>
                <w:sz w:val="15"/>
              </w:rPr>
              <w:t>Pop without item permit.</w:t>
            </w:r>
          </w:p>
        </w:tc>
        <w:tc>
          <w:tcPr>
            <w:tcW w:w="2835" w:type="dxa"/>
            <w:shd w:val="clear" w:color="auto" w:fill="EEF2F5"/>
            <w:vAlign w:val="center"/>
          </w:tcPr>
          <w:p w14:paraId="516B1640" w14:textId="77777777" w:rsidR="005A0248" w:rsidRDefault="00000000" w:rsidP="00927113">
            <w:pPr>
              <w:spacing w:after="0" w:line="276" w:lineRule="auto"/>
              <w:jc w:val="left"/>
            </w:pPr>
            <w:r>
              <w:rPr>
                <w:sz w:val="15"/>
              </w:rPr>
              <w:t>available_items acquired before pop.</w:t>
            </w:r>
          </w:p>
        </w:tc>
        <w:tc>
          <w:tcPr>
            <w:tcW w:w="1984" w:type="dxa"/>
            <w:shd w:val="clear" w:color="auto" w:fill="EEF2F5"/>
            <w:vAlign w:val="center"/>
          </w:tcPr>
          <w:p w14:paraId="14416683" w14:textId="77777777" w:rsidR="005A0248" w:rsidRDefault="00000000" w:rsidP="00927113">
            <w:pPr>
              <w:spacing w:after="0" w:line="276" w:lineRule="auto"/>
              <w:jc w:val="left"/>
            </w:pPr>
            <w:r>
              <w:rPr>
                <w:sz w:val="15"/>
              </w:rPr>
              <w:t>A protocol bug or permit mismatch is an invariant violation.</w:t>
            </w:r>
          </w:p>
        </w:tc>
      </w:tr>
      <w:tr w:rsidR="005A0248" w14:paraId="72DAA121" w14:textId="77777777">
        <w:trPr>
          <w:jc w:val="center"/>
        </w:trPr>
        <w:tc>
          <w:tcPr>
            <w:tcW w:w="1417" w:type="dxa"/>
            <w:vAlign w:val="center"/>
          </w:tcPr>
          <w:p w14:paraId="0EE4D464" w14:textId="77777777" w:rsidR="005A0248" w:rsidRDefault="00000000" w:rsidP="00927113">
            <w:pPr>
              <w:spacing w:after="0" w:line="276" w:lineRule="auto"/>
              <w:jc w:val="left"/>
            </w:pPr>
            <w:r>
              <w:rPr>
                <w:sz w:val="15"/>
              </w:rPr>
              <w:t>Starvation</w:t>
            </w:r>
          </w:p>
        </w:tc>
        <w:tc>
          <w:tcPr>
            <w:tcW w:w="2041" w:type="dxa"/>
            <w:vAlign w:val="center"/>
          </w:tcPr>
          <w:p w14:paraId="7BB4B4C6" w14:textId="77777777" w:rsidR="005A0248" w:rsidRDefault="00000000" w:rsidP="00927113">
            <w:pPr>
              <w:spacing w:after="0" w:line="276" w:lineRule="auto"/>
              <w:jc w:val="left"/>
            </w:pPr>
            <w:r>
              <w:rPr>
                <w:sz w:val="15"/>
              </w:rPr>
              <w:t>Long jobs continually arrive and LJF favors them.</w:t>
            </w:r>
          </w:p>
        </w:tc>
        <w:tc>
          <w:tcPr>
            <w:tcW w:w="2835" w:type="dxa"/>
            <w:vAlign w:val="center"/>
          </w:tcPr>
          <w:p w14:paraId="5E8815D3" w14:textId="77777777" w:rsidR="005A0248" w:rsidRDefault="00000000" w:rsidP="00927113">
            <w:pPr>
              <w:spacing w:after="0" w:line="276" w:lineRule="auto"/>
              <w:jc w:val="left"/>
            </w:pPr>
            <w:r>
              <w:rPr>
                <w:sz w:val="15"/>
              </w:rPr>
              <w:t>Document policy limitation; consider aging or bounded waiting if fairness is required.</w:t>
            </w:r>
          </w:p>
        </w:tc>
        <w:tc>
          <w:tcPr>
            <w:tcW w:w="1984" w:type="dxa"/>
            <w:vAlign w:val="center"/>
          </w:tcPr>
          <w:p w14:paraId="25BA3046" w14:textId="77777777" w:rsidR="005A0248" w:rsidRDefault="00000000" w:rsidP="00927113">
            <w:pPr>
              <w:spacing w:after="0" w:line="276" w:lineRule="auto"/>
              <w:jc w:val="left"/>
            </w:pPr>
            <w:r>
              <w:rPr>
                <w:sz w:val="15"/>
              </w:rPr>
              <w:t>Aging changes the strict LJF policy.</w:t>
            </w:r>
          </w:p>
        </w:tc>
      </w:tr>
      <w:tr w:rsidR="005A0248" w14:paraId="621C64C8" w14:textId="77777777">
        <w:trPr>
          <w:jc w:val="center"/>
        </w:trPr>
        <w:tc>
          <w:tcPr>
            <w:tcW w:w="1417" w:type="dxa"/>
            <w:shd w:val="clear" w:color="auto" w:fill="EEF2F5"/>
            <w:vAlign w:val="center"/>
          </w:tcPr>
          <w:p w14:paraId="48645591" w14:textId="77777777" w:rsidR="005A0248" w:rsidRDefault="00000000" w:rsidP="00927113">
            <w:pPr>
              <w:spacing w:after="0" w:line="276" w:lineRule="auto"/>
              <w:jc w:val="left"/>
            </w:pPr>
            <w:r>
              <w:rPr>
                <w:sz w:val="15"/>
              </w:rPr>
              <w:t>Nondeterministic simultaneous arrivals</w:t>
            </w:r>
          </w:p>
        </w:tc>
        <w:tc>
          <w:tcPr>
            <w:tcW w:w="2041" w:type="dxa"/>
            <w:shd w:val="clear" w:color="auto" w:fill="EEF2F5"/>
            <w:vAlign w:val="center"/>
          </w:tcPr>
          <w:p w14:paraId="4C3368C7" w14:textId="77777777" w:rsidR="005A0248" w:rsidRDefault="00000000" w:rsidP="00927113">
            <w:pPr>
              <w:spacing w:after="0" w:line="276" w:lineRule="auto"/>
              <w:jc w:val="left"/>
            </w:pPr>
            <w:r>
              <w:rPr>
                <w:sz w:val="15"/>
              </w:rPr>
              <w:t>Concurrent arrival order differs across runs.</w:t>
            </w:r>
          </w:p>
        </w:tc>
        <w:tc>
          <w:tcPr>
            <w:tcW w:w="2835" w:type="dxa"/>
            <w:shd w:val="clear" w:color="auto" w:fill="EEF2F5"/>
            <w:vAlign w:val="center"/>
          </w:tcPr>
          <w:p w14:paraId="6B47709C" w14:textId="77777777" w:rsidR="005A0248" w:rsidRDefault="00000000" w:rsidP="00927113">
            <w:pPr>
              <w:spacing w:after="0" w:line="276" w:lineRule="auto"/>
              <w:jc w:val="left"/>
            </w:pPr>
            <w:r>
              <w:rPr>
                <w:sz w:val="15"/>
              </w:rPr>
              <w:t>Batch arrivals at the same logical time; stable sequence tie-break.</w:t>
            </w:r>
          </w:p>
        </w:tc>
        <w:tc>
          <w:tcPr>
            <w:tcW w:w="1984" w:type="dxa"/>
            <w:shd w:val="clear" w:color="auto" w:fill="EEF2F5"/>
            <w:vAlign w:val="center"/>
          </w:tcPr>
          <w:p w14:paraId="2EB7F41A" w14:textId="77777777" w:rsidR="005A0248" w:rsidRDefault="00000000" w:rsidP="00927113">
            <w:pPr>
              <w:spacing w:after="0" w:line="276" w:lineRule="auto"/>
              <w:jc w:val="left"/>
            </w:pPr>
            <w:r>
              <w:rPr>
                <w:sz w:val="15"/>
              </w:rPr>
              <w:t>Online version must define timestamp and ordering semantics.</w:t>
            </w:r>
          </w:p>
        </w:tc>
      </w:tr>
      <w:tr w:rsidR="005A0248" w14:paraId="2571FF8E" w14:textId="77777777">
        <w:trPr>
          <w:jc w:val="center"/>
        </w:trPr>
        <w:tc>
          <w:tcPr>
            <w:tcW w:w="1417" w:type="dxa"/>
            <w:vAlign w:val="center"/>
          </w:tcPr>
          <w:p w14:paraId="7653369A" w14:textId="77777777" w:rsidR="005A0248" w:rsidRDefault="00000000" w:rsidP="00927113">
            <w:pPr>
              <w:spacing w:after="0" w:line="276" w:lineRule="auto"/>
              <w:jc w:val="left"/>
            </w:pPr>
            <w:r>
              <w:rPr>
                <w:sz w:val="15"/>
              </w:rPr>
              <w:t>Shutdown hang</w:t>
            </w:r>
          </w:p>
        </w:tc>
        <w:tc>
          <w:tcPr>
            <w:tcW w:w="2041" w:type="dxa"/>
            <w:vAlign w:val="center"/>
          </w:tcPr>
          <w:p w14:paraId="7162AC00" w14:textId="77777777" w:rsidR="005A0248" w:rsidRDefault="00000000" w:rsidP="00927113">
            <w:pPr>
              <w:spacing w:after="0" w:line="276" w:lineRule="auto"/>
              <w:jc w:val="left"/>
            </w:pPr>
            <w:r>
              <w:rPr>
                <w:sz w:val="15"/>
              </w:rPr>
              <w:t>Consumer waits for a record that will never arrive.</w:t>
            </w:r>
          </w:p>
        </w:tc>
        <w:tc>
          <w:tcPr>
            <w:tcW w:w="2835" w:type="dxa"/>
            <w:vAlign w:val="center"/>
          </w:tcPr>
          <w:p w14:paraId="716D7827" w14:textId="77777777" w:rsidR="005A0248" w:rsidRDefault="00000000" w:rsidP="00927113">
            <w:pPr>
              <w:spacing w:after="0" w:line="276" w:lineRule="auto"/>
              <w:jc w:val="left"/>
            </w:pPr>
            <w:r>
              <w:rPr>
                <w:sz w:val="15"/>
              </w:rPr>
              <w:t>Finite example drains exactly one record per job.</w:t>
            </w:r>
          </w:p>
        </w:tc>
        <w:tc>
          <w:tcPr>
            <w:tcW w:w="1984" w:type="dxa"/>
            <w:vAlign w:val="center"/>
          </w:tcPr>
          <w:p w14:paraId="0FA76FA0" w14:textId="77777777" w:rsidR="005A0248" w:rsidRDefault="00000000" w:rsidP="00927113">
            <w:pPr>
              <w:spacing w:after="0" w:line="276" w:lineRule="auto"/>
              <w:jc w:val="left"/>
            </w:pPr>
            <w:r>
              <w:rPr>
                <w:sz w:val="15"/>
              </w:rPr>
              <w:t>General service needs sentinel/cancellation protocol.</w:t>
            </w:r>
          </w:p>
        </w:tc>
      </w:tr>
    </w:tbl>
    <w:p w14:paraId="2165A76E" w14:textId="77777777" w:rsidR="005A0248" w:rsidRDefault="00000000" w:rsidP="00927113">
      <w:pPr>
        <w:pStyle w:val="Caption"/>
        <w:spacing w:before="60" w:after="80" w:line="276" w:lineRule="auto"/>
        <w:jc w:val="center"/>
      </w:pPr>
      <w:r>
        <w:t>Table 9. Concurrency hazards, mitigations, and residual considerations.</w:t>
      </w:r>
    </w:p>
    <w:p w14:paraId="53D4ED51" w14:textId="77777777" w:rsidR="005A0248" w:rsidRDefault="005A0248" w:rsidP="00927113">
      <w:pPr>
        <w:spacing w:after="20" w:line="276" w:lineRule="auto"/>
      </w:pPr>
    </w:p>
    <w:p w14:paraId="2AA12BC5" w14:textId="77777777" w:rsidR="005A0248" w:rsidRDefault="00000000" w:rsidP="00927113">
      <w:pPr>
        <w:pStyle w:val="Heading2"/>
        <w:spacing w:line="276" w:lineRule="auto"/>
      </w:pPr>
      <w:r>
        <w:t>10.1 Safety and liveness properties</w:t>
      </w:r>
    </w:p>
    <w:p w14:paraId="0418FB43" w14:textId="77777777" w:rsidR="005A0248" w:rsidRDefault="00000000" w:rsidP="00927113">
      <w:pPr>
        <w:spacing w:line="276" w:lineRule="auto"/>
      </w:pPr>
      <w:r>
        <w:t>Safety means that something bad never happens; liveness means that something good eventually happens under stated assumptions. The monitor enforces mutual exclusion and ready-queue invariants. The bounded buffer enforces capacity and occupancy through permit accounting plus container mutual exclusion. Liveness additionally assumes that scheduled threads eventually run, the consumer continues draining the buffer, every submitted job eventually becomes eligible, and no exception permanently interrupts the protocol. Standard semaphores do not necessarily guarantee FIFO fairness, so strict starvation freedom is not claimed.</w:t>
      </w:r>
    </w:p>
    <w:p w14:paraId="4D6BF2E2" w14:textId="77777777" w:rsidR="005A0248" w:rsidRDefault="00000000" w:rsidP="00927113">
      <w:pPr>
        <w:pStyle w:val="Heading1"/>
        <w:spacing w:line="276" w:lineRule="auto"/>
      </w:pPr>
      <w:r>
        <w:t>11. Comparison with semaphore-only and monitor-only designs</w:t>
      </w:r>
    </w:p>
    <w:tbl>
      <w:tblPr>
        <w:tblStyle w:val="TableGrid"/>
        <w:tblW w:w="0" w:type="auto"/>
        <w:jc w:val="center"/>
        <w:tblLook w:val="04A0" w:firstRow="1" w:lastRow="0" w:firstColumn="1" w:lastColumn="0" w:noHBand="0" w:noVBand="1"/>
      </w:tblPr>
      <w:tblGrid>
        <w:gridCol w:w="1474"/>
        <w:gridCol w:w="2381"/>
        <w:gridCol w:w="2665"/>
        <w:gridCol w:w="1814"/>
      </w:tblGrid>
      <w:tr w:rsidR="005A0248" w14:paraId="3B9BB9C9" w14:textId="77777777">
        <w:trPr>
          <w:jc w:val="center"/>
        </w:trPr>
        <w:tc>
          <w:tcPr>
            <w:tcW w:w="1474" w:type="dxa"/>
            <w:shd w:val="clear" w:color="auto" w:fill="193653"/>
            <w:vAlign w:val="center"/>
          </w:tcPr>
          <w:p w14:paraId="4151B51F" w14:textId="77777777" w:rsidR="005A0248" w:rsidRDefault="00000000" w:rsidP="00927113">
            <w:pPr>
              <w:spacing w:after="0" w:line="276" w:lineRule="auto"/>
              <w:jc w:val="left"/>
            </w:pPr>
            <w:r>
              <w:rPr>
                <w:b/>
                <w:color w:val="FFFFFF"/>
                <w:sz w:val="16"/>
              </w:rPr>
              <w:t>Design</w:t>
            </w:r>
          </w:p>
        </w:tc>
        <w:tc>
          <w:tcPr>
            <w:tcW w:w="2381" w:type="dxa"/>
            <w:shd w:val="clear" w:color="auto" w:fill="193653"/>
            <w:vAlign w:val="center"/>
          </w:tcPr>
          <w:p w14:paraId="769E4B1D" w14:textId="77777777" w:rsidR="005A0248" w:rsidRDefault="00000000" w:rsidP="00927113">
            <w:pPr>
              <w:spacing w:after="0" w:line="276" w:lineRule="auto"/>
              <w:jc w:val="left"/>
            </w:pPr>
            <w:r>
              <w:rPr>
                <w:b/>
                <w:color w:val="FFFFFF"/>
                <w:sz w:val="16"/>
              </w:rPr>
              <w:t>Expected strengths</w:t>
            </w:r>
          </w:p>
        </w:tc>
        <w:tc>
          <w:tcPr>
            <w:tcW w:w="2665" w:type="dxa"/>
            <w:shd w:val="clear" w:color="auto" w:fill="193653"/>
            <w:vAlign w:val="center"/>
          </w:tcPr>
          <w:p w14:paraId="31B4841C" w14:textId="77777777" w:rsidR="005A0248" w:rsidRDefault="00000000" w:rsidP="00927113">
            <w:pPr>
              <w:spacing w:after="0" w:line="276" w:lineRule="auto"/>
              <w:jc w:val="left"/>
            </w:pPr>
            <w:r>
              <w:rPr>
                <w:b/>
                <w:color w:val="FFFFFF"/>
                <w:sz w:val="16"/>
              </w:rPr>
              <w:t>Expected costs / risks</w:t>
            </w:r>
          </w:p>
        </w:tc>
        <w:tc>
          <w:tcPr>
            <w:tcW w:w="1814" w:type="dxa"/>
            <w:shd w:val="clear" w:color="auto" w:fill="193653"/>
            <w:vAlign w:val="center"/>
          </w:tcPr>
          <w:p w14:paraId="753CE14A" w14:textId="77777777" w:rsidR="005A0248" w:rsidRDefault="00000000" w:rsidP="00927113">
            <w:pPr>
              <w:spacing w:after="0" w:line="276" w:lineRule="auto"/>
              <w:jc w:val="left"/>
            </w:pPr>
            <w:r>
              <w:rPr>
                <w:b/>
                <w:color w:val="FFFFFF"/>
                <w:sz w:val="16"/>
              </w:rPr>
              <w:t>Appropriate when</w:t>
            </w:r>
          </w:p>
        </w:tc>
      </w:tr>
      <w:tr w:rsidR="005A0248" w14:paraId="751DB935" w14:textId="77777777">
        <w:trPr>
          <w:jc w:val="center"/>
        </w:trPr>
        <w:tc>
          <w:tcPr>
            <w:tcW w:w="1474" w:type="dxa"/>
            <w:vAlign w:val="center"/>
          </w:tcPr>
          <w:p w14:paraId="60332F0E" w14:textId="77777777" w:rsidR="005A0248" w:rsidRDefault="00000000" w:rsidP="00927113">
            <w:pPr>
              <w:spacing w:after="0" w:line="276" w:lineRule="auto"/>
              <w:jc w:val="left"/>
            </w:pPr>
            <w:r>
              <w:rPr>
                <w:sz w:val="16"/>
              </w:rPr>
              <w:t>Semaphore-only scheduler</w:t>
            </w:r>
          </w:p>
        </w:tc>
        <w:tc>
          <w:tcPr>
            <w:tcW w:w="2381" w:type="dxa"/>
            <w:vAlign w:val="center"/>
          </w:tcPr>
          <w:p w14:paraId="26A12087" w14:textId="77777777" w:rsidR="005A0248" w:rsidRDefault="00000000" w:rsidP="00927113">
            <w:pPr>
              <w:spacing w:after="0" w:line="276" w:lineRule="auto"/>
              <w:jc w:val="left"/>
            </w:pPr>
            <w:r>
              <w:rPr>
                <w:sz w:val="16"/>
              </w:rPr>
              <w:t>Primitive building blocks; explicit permit accounting can be useful for resource pools.</w:t>
            </w:r>
          </w:p>
        </w:tc>
        <w:tc>
          <w:tcPr>
            <w:tcW w:w="2665" w:type="dxa"/>
            <w:vAlign w:val="center"/>
          </w:tcPr>
          <w:p w14:paraId="0E6998DD" w14:textId="77777777" w:rsidR="005A0248" w:rsidRDefault="00000000" w:rsidP="00927113">
            <w:pPr>
              <w:spacing w:after="0" w:line="276" w:lineRule="auto"/>
              <w:jc w:val="left"/>
            </w:pPr>
            <w:r>
              <w:rPr>
                <w:sz w:val="16"/>
              </w:rPr>
              <w:t>Queue invariants and wait predicates are manual; easy to create permit mismatch or complex lock protocols.</w:t>
            </w:r>
          </w:p>
        </w:tc>
        <w:tc>
          <w:tcPr>
            <w:tcW w:w="1814" w:type="dxa"/>
            <w:vAlign w:val="center"/>
          </w:tcPr>
          <w:p w14:paraId="041A0425" w14:textId="77777777" w:rsidR="005A0248" w:rsidRDefault="00000000" w:rsidP="00927113">
            <w:pPr>
              <w:spacing w:after="0" w:line="276" w:lineRule="auto"/>
              <w:jc w:val="left"/>
            </w:pPr>
            <w:r>
              <w:rPr>
                <w:sz w:val="16"/>
              </w:rPr>
              <w:t>A low-level design needs permit-based resource accounting and the team can verify invariants.</w:t>
            </w:r>
          </w:p>
        </w:tc>
      </w:tr>
      <w:tr w:rsidR="005A0248" w14:paraId="282580DA" w14:textId="77777777">
        <w:trPr>
          <w:jc w:val="center"/>
        </w:trPr>
        <w:tc>
          <w:tcPr>
            <w:tcW w:w="1474" w:type="dxa"/>
            <w:shd w:val="clear" w:color="auto" w:fill="EEF2F5"/>
            <w:vAlign w:val="center"/>
          </w:tcPr>
          <w:p w14:paraId="1057282F" w14:textId="77777777" w:rsidR="005A0248" w:rsidRDefault="00000000" w:rsidP="00927113">
            <w:pPr>
              <w:spacing w:after="0" w:line="276" w:lineRule="auto"/>
              <w:jc w:val="left"/>
            </w:pPr>
            <w:r>
              <w:rPr>
                <w:sz w:val="16"/>
              </w:rPr>
              <w:t>Monitor-only scheduler</w:t>
            </w:r>
          </w:p>
        </w:tc>
        <w:tc>
          <w:tcPr>
            <w:tcW w:w="2381" w:type="dxa"/>
            <w:shd w:val="clear" w:color="auto" w:fill="EEF2F5"/>
            <w:vAlign w:val="center"/>
          </w:tcPr>
          <w:p w14:paraId="7AAD4559" w14:textId="77777777" w:rsidR="005A0248" w:rsidRDefault="00000000" w:rsidP="00927113">
            <w:pPr>
              <w:spacing w:after="0" w:line="276" w:lineRule="auto"/>
              <w:jc w:val="left"/>
            </w:pPr>
            <w:r>
              <w:rPr>
                <w:sz w:val="16"/>
              </w:rPr>
              <w:t>Encapsulation makes queue invariants and condition predicates easier to audit; fewer mechanisms.</w:t>
            </w:r>
          </w:p>
        </w:tc>
        <w:tc>
          <w:tcPr>
            <w:tcW w:w="2665" w:type="dxa"/>
            <w:shd w:val="clear" w:color="auto" w:fill="EEF2F5"/>
            <w:vAlign w:val="center"/>
          </w:tcPr>
          <w:p w14:paraId="644A62F6" w14:textId="77777777" w:rsidR="005A0248" w:rsidRDefault="00000000" w:rsidP="00927113">
            <w:pPr>
              <w:spacing w:after="0" w:line="276" w:lineRule="auto"/>
              <w:jc w:val="left"/>
            </w:pPr>
            <w:r>
              <w:rPr>
                <w:sz w:val="16"/>
              </w:rPr>
              <w:t>An inline consumer may couple reporting to scheduling; a separate asynchronous bounded queue still needs capacity/occupancy coordination or a monitor-based alternative.</w:t>
            </w:r>
          </w:p>
        </w:tc>
        <w:tc>
          <w:tcPr>
            <w:tcW w:w="1814" w:type="dxa"/>
            <w:shd w:val="clear" w:color="auto" w:fill="EEF2F5"/>
            <w:vAlign w:val="center"/>
          </w:tcPr>
          <w:p w14:paraId="14C36C7C" w14:textId="77777777" w:rsidR="005A0248" w:rsidRDefault="00000000" w:rsidP="00927113">
            <w:pPr>
              <w:spacing w:after="0" w:line="276" w:lineRule="auto"/>
              <w:jc w:val="left"/>
            </w:pPr>
            <w:r>
              <w:rPr>
                <w:sz w:val="16"/>
              </w:rPr>
              <w:t>Scheduler and event handling are simple, or a monitor-protected queue is sufficient.</w:t>
            </w:r>
          </w:p>
        </w:tc>
      </w:tr>
      <w:tr w:rsidR="005A0248" w14:paraId="52EE1E83" w14:textId="77777777">
        <w:trPr>
          <w:jc w:val="center"/>
        </w:trPr>
        <w:tc>
          <w:tcPr>
            <w:tcW w:w="1474" w:type="dxa"/>
            <w:vAlign w:val="center"/>
          </w:tcPr>
          <w:p w14:paraId="41CD00B0" w14:textId="77777777" w:rsidR="005A0248" w:rsidRDefault="00000000" w:rsidP="00927113">
            <w:pPr>
              <w:spacing w:after="0" w:line="276" w:lineRule="auto"/>
              <w:jc w:val="left"/>
            </w:pPr>
            <w:r>
              <w:rPr>
                <w:sz w:val="16"/>
              </w:rPr>
              <w:t>Hybrid (this report)</w:t>
            </w:r>
          </w:p>
        </w:tc>
        <w:tc>
          <w:tcPr>
            <w:tcW w:w="2381" w:type="dxa"/>
            <w:vAlign w:val="center"/>
          </w:tcPr>
          <w:p w14:paraId="70A04371" w14:textId="77777777" w:rsidR="005A0248" w:rsidRDefault="00000000" w:rsidP="00927113">
            <w:pPr>
              <w:spacing w:after="0" w:line="276" w:lineRule="auto"/>
              <w:jc w:val="left"/>
            </w:pPr>
            <w:r>
              <w:rPr>
                <w:sz w:val="16"/>
              </w:rPr>
              <w:t>Distinct ownership: monitor for scheduler state; semaphores for bounded buffer capacity/occupancy.</w:t>
            </w:r>
          </w:p>
        </w:tc>
        <w:tc>
          <w:tcPr>
            <w:tcW w:w="2665" w:type="dxa"/>
            <w:vAlign w:val="center"/>
          </w:tcPr>
          <w:p w14:paraId="4F482848" w14:textId="77777777" w:rsidR="005A0248" w:rsidRDefault="00000000" w:rsidP="00927113">
            <w:pPr>
              <w:spacing w:after="0" w:line="276" w:lineRule="auto"/>
              <w:jc w:val="left"/>
            </w:pPr>
            <w:r>
              <w:rPr>
                <w:sz w:val="16"/>
              </w:rPr>
              <w:t>Additional primitives, lock boundaries, shutdown logic, and potential contention; no inherent speed or reliability advantage.</w:t>
            </w:r>
          </w:p>
        </w:tc>
        <w:tc>
          <w:tcPr>
            <w:tcW w:w="1814" w:type="dxa"/>
            <w:vAlign w:val="center"/>
          </w:tcPr>
          <w:p w14:paraId="1E3E3118" w14:textId="77777777" w:rsidR="005A0248" w:rsidRDefault="00000000" w:rsidP="00927113">
            <w:pPr>
              <w:spacing w:after="0" w:line="276" w:lineRule="auto"/>
              <w:jc w:val="left"/>
            </w:pPr>
            <w:r>
              <w:rPr>
                <w:sz w:val="16"/>
              </w:rPr>
              <w:t>An auxiliary bounded producer/consumer channel is a real requirement and benefits from semaphore semantics.</w:t>
            </w:r>
          </w:p>
        </w:tc>
      </w:tr>
    </w:tbl>
    <w:p w14:paraId="14157BA8" w14:textId="77777777" w:rsidR="005A0248" w:rsidRDefault="00000000" w:rsidP="00927113">
      <w:pPr>
        <w:pStyle w:val="Caption"/>
        <w:spacing w:before="60" w:after="80" w:line="276" w:lineRule="auto"/>
        <w:jc w:val="center"/>
      </w:pPr>
      <w:r>
        <w:t>Table 10. Qualitative trade-offs among semaphore-only, monitor-only, and hybrid designs.</w:t>
      </w:r>
    </w:p>
    <w:p w14:paraId="17359D5F" w14:textId="77777777" w:rsidR="005A0248" w:rsidRDefault="005A0248" w:rsidP="00927113">
      <w:pPr>
        <w:spacing w:after="20" w:line="276" w:lineRule="auto"/>
      </w:pPr>
    </w:p>
    <w:p w14:paraId="7EE307F8" w14:textId="77777777" w:rsidR="005A0248" w:rsidRDefault="00000000" w:rsidP="00927113">
      <w:pPr>
        <w:spacing w:line="276" w:lineRule="auto"/>
      </w:pPr>
      <w:r>
        <w:lastRenderedPageBreak/>
        <w:t>The comparison is qualitative and theoretical. No timing data are supplied, and no ranking by performance is justified without controlled measurements.</w:t>
      </w:r>
    </w:p>
    <w:p w14:paraId="66B5B9B7" w14:textId="77777777" w:rsidR="005A0248" w:rsidRDefault="00000000" w:rsidP="00927113">
      <w:pPr>
        <w:pStyle w:val="Heading1"/>
        <w:spacing w:line="276" w:lineRule="auto"/>
      </w:pPr>
      <w:r>
        <w:t>12. LJF, EDF, and Rate Monotonic scheduling</w:t>
      </w:r>
    </w:p>
    <w:p w14:paraId="64A28ECD" w14:textId="77777777" w:rsidR="005A0248" w:rsidRDefault="00000000" w:rsidP="00927113">
      <w:pPr>
        <w:spacing w:line="276" w:lineRule="auto"/>
      </w:pPr>
      <w:r>
        <w:t>LJF prioritizes the largest ready CPU burst and is not deadline-aware. EDF prioritizes the job with the earliest absolute deadline and is commonly analyzed as a preemptive dynamic-priority policy on a uniprocessor. RM assigns fixed task priorities based on period, with shorter periods receiving higher priority; classical utilization bounds and guarantees rely on explicit assumptions, including periodic independent tasks, preemption, and deadline/period relationships [5]. A synchronization architecture does not transform LJF into EDF or RM and does not itself establish hard real-time guarantees.</w:t>
      </w:r>
    </w:p>
    <w:tbl>
      <w:tblPr>
        <w:tblStyle w:val="TableGrid"/>
        <w:tblW w:w="0" w:type="auto"/>
        <w:jc w:val="center"/>
        <w:tblLook w:val="04A0" w:firstRow="1" w:lastRow="0" w:firstColumn="1" w:lastColumn="0" w:noHBand="0" w:noVBand="1"/>
      </w:tblPr>
      <w:tblGrid>
        <w:gridCol w:w="1361"/>
        <w:gridCol w:w="1984"/>
        <w:gridCol w:w="2948"/>
        <w:gridCol w:w="2154"/>
      </w:tblGrid>
      <w:tr w:rsidR="005A0248" w14:paraId="05F04B99" w14:textId="77777777">
        <w:trPr>
          <w:jc w:val="center"/>
        </w:trPr>
        <w:tc>
          <w:tcPr>
            <w:tcW w:w="1361" w:type="dxa"/>
            <w:shd w:val="clear" w:color="auto" w:fill="193653"/>
            <w:vAlign w:val="center"/>
          </w:tcPr>
          <w:p w14:paraId="4B4D28D6" w14:textId="77777777" w:rsidR="005A0248" w:rsidRDefault="00000000" w:rsidP="00927113">
            <w:pPr>
              <w:spacing w:after="0" w:line="276" w:lineRule="auto"/>
              <w:jc w:val="left"/>
            </w:pPr>
            <w:r>
              <w:rPr>
                <w:b/>
                <w:color w:val="FFFFFF"/>
                <w:sz w:val="16"/>
              </w:rPr>
              <w:t>Policy</w:t>
            </w:r>
          </w:p>
        </w:tc>
        <w:tc>
          <w:tcPr>
            <w:tcW w:w="1984" w:type="dxa"/>
            <w:shd w:val="clear" w:color="auto" w:fill="193653"/>
            <w:vAlign w:val="center"/>
          </w:tcPr>
          <w:p w14:paraId="6A2475D4" w14:textId="77777777" w:rsidR="005A0248" w:rsidRDefault="00000000" w:rsidP="00927113">
            <w:pPr>
              <w:spacing w:after="0" w:line="276" w:lineRule="auto"/>
              <w:jc w:val="left"/>
            </w:pPr>
            <w:r>
              <w:rPr>
                <w:b/>
                <w:color w:val="FFFFFF"/>
                <w:sz w:val="16"/>
              </w:rPr>
              <w:t>Priority rule</w:t>
            </w:r>
          </w:p>
        </w:tc>
        <w:tc>
          <w:tcPr>
            <w:tcW w:w="2948" w:type="dxa"/>
            <w:shd w:val="clear" w:color="auto" w:fill="193653"/>
            <w:vAlign w:val="center"/>
          </w:tcPr>
          <w:p w14:paraId="13C928ED" w14:textId="77777777" w:rsidR="005A0248" w:rsidRDefault="00000000" w:rsidP="00927113">
            <w:pPr>
              <w:spacing w:after="0" w:line="276" w:lineRule="auto"/>
              <w:jc w:val="left"/>
            </w:pPr>
            <w:r>
              <w:rPr>
                <w:b/>
                <w:color w:val="FFFFFF"/>
                <w:sz w:val="16"/>
              </w:rPr>
              <w:t>Typical assumptions</w:t>
            </w:r>
          </w:p>
        </w:tc>
        <w:tc>
          <w:tcPr>
            <w:tcW w:w="2154" w:type="dxa"/>
            <w:shd w:val="clear" w:color="auto" w:fill="193653"/>
            <w:vAlign w:val="center"/>
          </w:tcPr>
          <w:p w14:paraId="2733B695" w14:textId="77777777" w:rsidR="005A0248" w:rsidRDefault="00000000" w:rsidP="00927113">
            <w:pPr>
              <w:spacing w:after="0" w:line="276" w:lineRule="auto"/>
              <w:jc w:val="left"/>
            </w:pPr>
            <w:r>
              <w:rPr>
                <w:b/>
                <w:color w:val="FFFFFF"/>
                <w:sz w:val="16"/>
              </w:rPr>
              <w:t>Deadline implications</w:t>
            </w:r>
          </w:p>
        </w:tc>
      </w:tr>
      <w:tr w:rsidR="005A0248" w14:paraId="052D1B12" w14:textId="77777777">
        <w:trPr>
          <w:jc w:val="center"/>
        </w:trPr>
        <w:tc>
          <w:tcPr>
            <w:tcW w:w="1361" w:type="dxa"/>
            <w:vAlign w:val="center"/>
          </w:tcPr>
          <w:p w14:paraId="6E90DB69" w14:textId="77777777" w:rsidR="005A0248" w:rsidRDefault="00000000" w:rsidP="00927113">
            <w:pPr>
              <w:spacing w:after="0" w:line="276" w:lineRule="auto"/>
              <w:jc w:val="left"/>
            </w:pPr>
            <w:r>
              <w:rPr>
                <w:sz w:val="16"/>
              </w:rPr>
              <w:t>Non-preemptive LJF</w:t>
            </w:r>
          </w:p>
        </w:tc>
        <w:tc>
          <w:tcPr>
            <w:tcW w:w="1984" w:type="dxa"/>
            <w:vAlign w:val="center"/>
          </w:tcPr>
          <w:p w14:paraId="463E3924" w14:textId="77777777" w:rsidR="005A0248" w:rsidRDefault="00000000" w:rsidP="00927113">
            <w:pPr>
              <w:spacing w:after="0" w:line="276" w:lineRule="auto"/>
              <w:jc w:val="left"/>
            </w:pPr>
            <w:r>
              <w:rPr>
                <w:sz w:val="16"/>
              </w:rPr>
              <w:t>Largest ready burst; FCFS ties.</w:t>
            </w:r>
          </w:p>
        </w:tc>
        <w:tc>
          <w:tcPr>
            <w:tcW w:w="2948" w:type="dxa"/>
            <w:vAlign w:val="center"/>
          </w:tcPr>
          <w:p w14:paraId="5C22E66E" w14:textId="77777777" w:rsidR="005A0248" w:rsidRDefault="00000000" w:rsidP="00927113">
            <w:pPr>
              <w:spacing w:after="0" w:line="276" w:lineRule="auto"/>
              <w:jc w:val="left"/>
            </w:pPr>
            <w:r>
              <w:rPr>
                <w:sz w:val="16"/>
              </w:rPr>
              <w:t>Known/estimated burst; non-preemptive jobs.</w:t>
            </w:r>
          </w:p>
        </w:tc>
        <w:tc>
          <w:tcPr>
            <w:tcW w:w="2154" w:type="dxa"/>
            <w:vAlign w:val="center"/>
          </w:tcPr>
          <w:p w14:paraId="41EEE752" w14:textId="77777777" w:rsidR="005A0248" w:rsidRDefault="00000000" w:rsidP="00927113">
            <w:pPr>
              <w:spacing w:after="0" w:line="276" w:lineRule="auto"/>
              <w:jc w:val="left"/>
            </w:pPr>
            <w:r>
              <w:rPr>
                <w:sz w:val="16"/>
              </w:rPr>
              <w:t>No inherent deadline guarantee; long jobs may delay urgent short jobs.</w:t>
            </w:r>
          </w:p>
        </w:tc>
      </w:tr>
      <w:tr w:rsidR="005A0248" w14:paraId="038E1E87" w14:textId="77777777">
        <w:trPr>
          <w:jc w:val="center"/>
        </w:trPr>
        <w:tc>
          <w:tcPr>
            <w:tcW w:w="1361" w:type="dxa"/>
            <w:shd w:val="clear" w:color="auto" w:fill="EEF2F5"/>
            <w:vAlign w:val="center"/>
          </w:tcPr>
          <w:p w14:paraId="2E7432B2" w14:textId="77777777" w:rsidR="005A0248" w:rsidRDefault="00000000" w:rsidP="00927113">
            <w:pPr>
              <w:spacing w:after="0" w:line="276" w:lineRule="auto"/>
              <w:jc w:val="left"/>
            </w:pPr>
            <w:r>
              <w:rPr>
                <w:sz w:val="16"/>
              </w:rPr>
              <w:t>EDF</w:t>
            </w:r>
          </w:p>
        </w:tc>
        <w:tc>
          <w:tcPr>
            <w:tcW w:w="1984" w:type="dxa"/>
            <w:shd w:val="clear" w:color="auto" w:fill="EEF2F5"/>
            <w:vAlign w:val="center"/>
          </w:tcPr>
          <w:p w14:paraId="3AC99022" w14:textId="77777777" w:rsidR="005A0248" w:rsidRDefault="00000000" w:rsidP="00927113">
            <w:pPr>
              <w:spacing w:after="0" w:line="276" w:lineRule="auto"/>
              <w:jc w:val="left"/>
            </w:pPr>
            <w:r>
              <w:rPr>
                <w:sz w:val="16"/>
              </w:rPr>
              <w:t>Earliest absolute deadline among ready jobs.</w:t>
            </w:r>
          </w:p>
        </w:tc>
        <w:tc>
          <w:tcPr>
            <w:tcW w:w="2948" w:type="dxa"/>
            <w:shd w:val="clear" w:color="auto" w:fill="EEF2F5"/>
            <w:vAlign w:val="center"/>
          </w:tcPr>
          <w:p w14:paraId="61AB4E67" w14:textId="77777777" w:rsidR="005A0248" w:rsidRDefault="00000000" w:rsidP="00927113">
            <w:pPr>
              <w:spacing w:after="0" w:line="276" w:lineRule="auto"/>
              <w:jc w:val="left"/>
            </w:pPr>
            <w:r>
              <w:rPr>
                <w:sz w:val="16"/>
              </w:rPr>
              <w:t>Often preemptive uniprocessor; independent periodic/sporadic tasks in classical analysis.</w:t>
            </w:r>
          </w:p>
        </w:tc>
        <w:tc>
          <w:tcPr>
            <w:tcW w:w="2154" w:type="dxa"/>
            <w:shd w:val="clear" w:color="auto" w:fill="EEF2F5"/>
            <w:vAlign w:val="center"/>
          </w:tcPr>
          <w:p w14:paraId="03EBAE66" w14:textId="77777777" w:rsidR="005A0248" w:rsidRDefault="00000000" w:rsidP="00927113">
            <w:pPr>
              <w:spacing w:after="0" w:line="276" w:lineRule="auto"/>
              <w:jc w:val="left"/>
            </w:pPr>
            <w:r>
              <w:rPr>
                <w:sz w:val="16"/>
              </w:rPr>
              <w:t>Optimal among preemptive dynamic-priority algorithms under standard uniprocessor assumptions; blocking and overhead matter.</w:t>
            </w:r>
          </w:p>
        </w:tc>
      </w:tr>
      <w:tr w:rsidR="005A0248" w14:paraId="4F74888B" w14:textId="77777777">
        <w:trPr>
          <w:jc w:val="center"/>
        </w:trPr>
        <w:tc>
          <w:tcPr>
            <w:tcW w:w="1361" w:type="dxa"/>
            <w:vAlign w:val="center"/>
          </w:tcPr>
          <w:p w14:paraId="7E35DF9B" w14:textId="77777777" w:rsidR="005A0248" w:rsidRDefault="00000000" w:rsidP="00927113">
            <w:pPr>
              <w:spacing w:after="0" w:line="276" w:lineRule="auto"/>
              <w:jc w:val="left"/>
            </w:pPr>
            <w:r>
              <w:rPr>
                <w:sz w:val="16"/>
              </w:rPr>
              <w:t>RM</w:t>
            </w:r>
          </w:p>
        </w:tc>
        <w:tc>
          <w:tcPr>
            <w:tcW w:w="1984" w:type="dxa"/>
            <w:vAlign w:val="center"/>
          </w:tcPr>
          <w:p w14:paraId="73D030D8" w14:textId="77777777" w:rsidR="005A0248" w:rsidRDefault="00000000" w:rsidP="00927113">
            <w:pPr>
              <w:spacing w:after="0" w:line="276" w:lineRule="auto"/>
              <w:jc w:val="left"/>
            </w:pPr>
            <w:r>
              <w:rPr>
                <w:sz w:val="16"/>
              </w:rPr>
              <w:t>Shortest task period gets highest fixed priority.</w:t>
            </w:r>
          </w:p>
        </w:tc>
        <w:tc>
          <w:tcPr>
            <w:tcW w:w="2948" w:type="dxa"/>
            <w:vAlign w:val="center"/>
          </w:tcPr>
          <w:p w14:paraId="14EED245" w14:textId="77777777" w:rsidR="005A0248" w:rsidRDefault="00000000" w:rsidP="00927113">
            <w:pPr>
              <w:spacing w:after="0" w:line="276" w:lineRule="auto"/>
              <w:jc w:val="left"/>
            </w:pPr>
            <w:r>
              <w:rPr>
                <w:sz w:val="16"/>
              </w:rPr>
              <w:t>Usually preemptive periodic tasks with deadlines equal to periods for classic bound.</w:t>
            </w:r>
          </w:p>
        </w:tc>
        <w:tc>
          <w:tcPr>
            <w:tcW w:w="2154" w:type="dxa"/>
            <w:vAlign w:val="center"/>
          </w:tcPr>
          <w:p w14:paraId="29056806" w14:textId="77777777" w:rsidR="005A0248" w:rsidRDefault="00000000" w:rsidP="00927113">
            <w:pPr>
              <w:spacing w:after="0" w:line="276" w:lineRule="auto"/>
              <w:jc w:val="left"/>
            </w:pPr>
            <w:r>
              <w:rPr>
                <w:sz w:val="16"/>
              </w:rPr>
              <w:t>Fixed-priority schedulability analysis; classical sufficient utilization bound is conservative.</w:t>
            </w:r>
          </w:p>
        </w:tc>
      </w:tr>
    </w:tbl>
    <w:p w14:paraId="44A71895" w14:textId="77777777" w:rsidR="005A0248" w:rsidRDefault="00000000" w:rsidP="00927113">
      <w:pPr>
        <w:pStyle w:val="Caption"/>
        <w:spacing w:before="60" w:after="80" w:line="276" w:lineRule="auto"/>
        <w:jc w:val="center"/>
      </w:pPr>
      <w:r>
        <w:t>Table 11. Scheduling-policy rules and their real-time implications.</w:t>
      </w:r>
    </w:p>
    <w:p w14:paraId="5966EF08" w14:textId="77777777" w:rsidR="005A0248" w:rsidRDefault="005A0248" w:rsidP="00927113">
      <w:pPr>
        <w:spacing w:after="20" w:line="276" w:lineRule="auto"/>
      </w:pPr>
    </w:p>
    <w:p w14:paraId="5CECFD1E" w14:textId="77777777" w:rsidR="005A0248" w:rsidRDefault="00000000" w:rsidP="00927113">
      <w:pPr>
        <w:pStyle w:val="Heading2"/>
        <w:spacing w:line="276" w:lineRule="auto"/>
      </w:pPr>
      <w:r>
        <w:t>12.1 Common periodic task set</w:t>
      </w:r>
    </w:p>
    <w:p w14:paraId="0AB7415E" w14:textId="77777777" w:rsidR="005A0248" w:rsidRDefault="00000000" w:rsidP="00927113">
      <w:pPr>
        <w:spacing w:line="276" w:lineRule="auto"/>
      </w:pPr>
      <w:r>
        <w:t>For a compact comparison, consider two independent periodic tasks on one CPU with implicit deadlines, zero release jitter, zero context-switch cost, and integer execution units: task τA has C=1, T=D=4; task τB has C=2, T=D=5. Both release at time 0 and then periodically. Utilization is U = 1/4 + 2/5 = 0.65. The schedule horizon shown is [0, 20). LJF is interpreted as non-preemptive longest-job-first over ready job instances; EDF is preemptive earliest absolute deadline; RM is preemptive fixed priority with τA above τB because 4 &lt; 5. Ties are resolved by earlier release, then task name. These are illustrative discrete-unit schedules, not a proof of general schedulability.</w:t>
      </w:r>
    </w:p>
    <w:tbl>
      <w:tblPr>
        <w:tblStyle w:val="TableGrid"/>
        <w:tblW w:w="0" w:type="auto"/>
        <w:jc w:val="center"/>
        <w:tblLook w:val="04A0" w:firstRow="1" w:lastRow="0" w:firstColumn="1" w:lastColumn="0" w:noHBand="0" w:noVBand="1"/>
      </w:tblPr>
      <w:tblGrid>
        <w:gridCol w:w="1417"/>
        <w:gridCol w:w="1417"/>
        <w:gridCol w:w="1417"/>
        <w:gridCol w:w="1701"/>
        <w:gridCol w:w="2494"/>
      </w:tblGrid>
      <w:tr w:rsidR="005A0248" w14:paraId="78EB42ED" w14:textId="77777777">
        <w:trPr>
          <w:jc w:val="center"/>
        </w:trPr>
        <w:tc>
          <w:tcPr>
            <w:tcW w:w="1417" w:type="dxa"/>
            <w:shd w:val="clear" w:color="auto" w:fill="193653"/>
            <w:vAlign w:val="center"/>
          </w:tcPr>
          <w:p w14:paraId="335361FB" w14:textId="77777777" w:rsidR="005A0248" w:rsidRDefault="00000000" w:rsidP="00927113">
            <w:pPr>
              <w:spacing w:after="0" w:line="276" w:lineRule="auto"/>
              <w:jc w:val="left"/>
            </w:pPr>
            <w:r>
              <w:rPr>
                <w:b/>
                <w:color w:val="FFFFFF"/>
                <w:sz w:val="18"/>
              </w:rPr>
              <w:t>Task</w:t>
            </w:r>
          </w:p>
        </w:tc>
        <w:tc>
          <w:tcPr>
            <w:tcW w:w="1417" w:type="dxa"/>
            <w:shd w:val="clear" w:color="auto" w:fill="193653"/>
            <w:vAlign w:val="center"/>
          </w:tcPr>
          <w:p w14:paraId="20E2A1D1" w14:textId="77777777" w:rsidR="005A0248" w:rsidRDefault="00000000" w:rsidP="00927113">
            <w:pPr>
              <w:spacing w:after="0" w:line="276" w:lineRule="auto"/>
              <w:jc w:val="left"/>
            </w:pPr>
            <w:r>
              <w:rPr>
                <w:b/>
                <w:color w:val="FFFFFF"/>
                <w:sz w:val="18"/>
              </w:rPr>
              <w:t>Execution C</w:t>
            </w:r>
          </w:p>
        </w:tc>
        <w:tc>
          <w:tcPr>
            <w:tcW w:w="1417" w:type="dxa"/>
            <w:shd w:val="clear" w:color="auto" w:fill="193653"/>
            <w:vAlign w:val="center"/>
          </w:tcPr>
          <w:p w14:paraId="31669B47" w14:textId="77777777" w:rsidR="005A0248" w:rsidRDefault="00000000" w:rsidP="00927113">
            <w:pPr>
              <w:spacing w:after="0" w:line="276" w:lineRule="auto"/>
              <w:jc w:val="left"/>
            </w:pPr>
            <w:r>
              <w:rPr>
                <w:b/>
                <w:color w:val="FFFFFF"/>
                <w:sz w:val="18"/>
              </w:rPr>
              <w:t>Period T</w:t>
            </w:r>
          </w:p>
        </w:tc>
        <w:tc>
          <w:tcPr>
            <w:tcW w:w="1701" w:type="dxa"/>
            <w:shd w:val="clear" w:color="auto" w:fill="193653"/>
            <w:vAlign w:val="center"/>
          </w:tcPr>
          <w:p w14:paraId="485FD027" w14:textId="77777777" w:rsidR="005A0248" w:rsidRDefault="00000000" w:rsidP="00927113">
            <w:pPr>
              <w:spacing w:after="0" w:line="276" w:lineRule="auto"/>
              <w:jc w:val="left"/>
            </w:pPr>
            <w:r>
              <w:rPr>
                <w:b/>
                <w:color w:val="FFFFFF"/>
                <w:sz w:val="18"/>
              </w:rPr>
              <w:t>Relative deadline D</w:t>
            </w:r>
          </w:p>
        </w:tc>
        <w:tc>
          <w:tcPr>
            <w:tcW w:w="2494" w:type="dxa"/>
            <w:shd w:val="clear" w:color="auto" w:fill="193653"/>
            <w:vAlign w:val="center"/>
          </w:tcPr>
          <w:p w14:paraId="1EC14E73" w14:textId="77777777" w:rsidR="005A0248" w:rsidRDefault="00000000" w:rsidP="00927113">
            <w:pPr>
              <w:spacing w:after="0" w:line="276" w:lineRule="auto"/>
              <w:jc w:val="left"/>
            </w:pPr>
            <w:r>
              <w:rPr>
                <w:b/>
                <w:color w:val="FFFFFF"/>
                <w:sz w:val="18"/>
              </w:rPr>
              <w:t>Releases in [0,20)</w:t>
            </w:r>
          </w:p>
        </w:tc>
      </w:tr>
      <w:tr w:rsidR="005A0248" w14:paraId="0C407E62" w14:textId="77777777">
        <w:trPr>
          <w:jc w:val="center"/>
        </w:trPr>
        <w:tc>
          <w:tcPr>
            <w:tcW w:w="1417" w:type="dxa"/>
            <w:vAlign w:val="center"/>
          </w:tcPr>
          <w:p w14:paraId="7473844B" w14:textId="77777777" w:rsidR="005A0248" w:rsidRDefault="00000000" w:rsidP="00927113">
            <w:pPr>
              <w:spacing w:after="0" w:line="276" w:lineRule="auto"/>
              <w:jc w:val="left"/>
            </w:pPr>
            <w:r>
              <w:rPr>
                <w:sz w:val="18"/>
              </w:rPr>
              <w:t>τA</w:t>
            </w:r>
          </w:p>
        </w:tc>
        <w:tc>
          <w:tcPr>
            <w:tcW w:w="1417" w:type="dxa"/>
            <w:vAlign w:val="center"/>
          </w:tcPr>
          <w:p w14:paraId="0EA71760" w14:textId="77777777" w:rsidR="005A0248" w:rsidRDefault="00000000" w:rsidP="00927113">
            <w:pPr>
              <w:spacing w:after="0" w:line="276" w:lineRule="auto"/>
              <w:jc w:val="left"/>
            </w:pPr>
            <w:r>
              <w:rPr>
                <w:sz w:val="18"/>
              </w:rPr>
              <w:t>1</w:t>
            </w:r>
          </w:p>
        </w:tc>
        <w:tc>
          <w:tcPr>
            <w:tcW w:w="1417" w:type="dxa"/>
            <w:vAlign w:val="center"/>
          </w:tcPr>
          <w:p w14:paraId="3B388788" w14:textId="77777777" w:rsidR="005A0248" w:rsidRDefault="00000000" w:rsidP="00927113">
            <w:pPr>
              <w:spacing w:after="0" w:line="276" w:lineRule="auto"/>
              <w:jc w:val="left"/>
            </w:pPr>
            <w:r>
              <w:rPr>
                <w:sz w:val="18"/>
              </w:rPr>
              <w:t>4</w:t>
            </w:r>
          </w:p>
        </w:tc>
        <w:tc>
          <w:tcPr>
            <w:tcW w:w="1701" w:type="dxa"/>
            <w:vAlign w:val="center"/>
          </w:tcPr>
          <w:p w14:paraId="02B43517" w14:textId="77777777" w:rsidR="005A0248" w:rsidRDefault="00000000" w:rsidP="00927113">
            <w:pPr>
              <w:spacing w:after="0" w:line="276" w:lineRule="auto"/>
              <w:jc w:val="left"/>
            </w:pPr>
            <w:r>
              <w:rPr>
                <w:sz w:val="18"/>
              </w:rPr>
              <w:t>4</w:t>
            </w:r>
          </w:p>
        </w:tc>
        <w:tc>
          <w:tcPr>
            <w:tcW w:w="2494" w:type="dxa"/>
            <w:vAlign w:val="center"/>
          </w:tcPr>
          <w:p w14:paraId="56656E2C" w14:textId="77777777" w:rsidR="005A0248" w:rsidRDefault="00000000" w:rsidP="00927113">
            <w:pPr>
              <w:spacing w:after="0" w:line="276" w:lineRule="auto"/>
              <w:jc w:val="left"/>
            </w:pPr>
            <w:r>
              <w:rPr>
                <w:sz w:val="18"/>
              </w:rPr>
              <w:t>0, 4, 8, 12, 16</w:t>
            </w:r>
          </w:p>
        </w:tc>
      </w:tr>
      <w:tr w:rsidR="005A0248" w14:paraId="5122A691" w14:textId="77777777">
        <w:trPr>
          <w:jc w:val="center"/>
        </w:trPr>
        <w:tc>
          <w:tcPr>
            <w:tcW w:w="1417" w:type="dxa"/>
            <w:shd w:val="clear" w:color="auto" w:fill="EEF2F5"/>
            <w:vAlign w:val="center"/>
          </w:tcPr>
          <w:p w14:paraId="213D2B67" w14:textId="77777777" w:rsidR="005A0248" w:rsidRDefault="00000000" w:rsidP="00927113">
            <w:pPr>
              <w:spacing w:after="0" w:line="276" w:lineRule="auto"/>
              <w:jc w:val="left"/>
            </w:pPr>
            <w:r>
              <w:rPr>
                <w:sz w:val="18"/>
              </w:rPr>
              <w:t>τB</w:t>
            </w:r>
          </w:p>
        </w:tc>
        <w:tc>
          <w:tcPr>
            <w:tcW w:w="1417" w:type="dxa"/>
            <w:shd w:val="clear" w:color="auto" w:fill="EEF2F5"/>
            <w:vAlign w:val="center"/>
          </w:tcPr>
          <w:p w14:paraId="42B6D1EE" w14:textId="77777777" w:rsidR="005A0248" w:rsidRDefault="00000000" w:rsidP="00927113">
            <w:pPr>
              <w:spacing w:after="0" w:line="276" w:lineRule="auto"/>
              <w:jc w:val="left"/>
            </w:pPr>
            <w:r>
              <w:rPr>
                <w:sz w:val="18"/>
              </w:rPr>
              <w:t>2</w:t>
            </w:r>
          </w:p>
        </w:tc>
        <w:tc>
          <w:tcPr>
            <w:tcW w:w="1417" w:type="dxa"/>
            <w:shd w:val="clear" w:color="auto" w:fill="EEF2F5"/>
            <w:vAlign w:val="center"/>
          </w:tcPr>
          <w:p w14:paraId="7AA0642F" w14:textId="77777777" w:rsidR="005A0248" w:rsidRDefault="00000000" w:rsidP="00927113">
            <w:pPr>
              <w:spacing w:after="0" w:line="276" w:lineRule="auto"/>
              <w:jc w:val="left"/>
            </w:pPr>
            <w:r>
              <w:rPr>
                <w:sz w:val="18"/>
              </w:rPr>
              <w:t>5</w:t>
            </w:r>
          </w:p>
        </w:tc>
        <w:tc>
          <w:tcPr>
            <w:tcW w:w="1701" w:type="dxa"/>
            <w:shd w:val="clear" w:color="auto" w:fill="EEF2F5"/>
            <w:vAlign w:val="center"/>
          </w:tcPr>
          <w:p w14:paraId="76305F46" w14:textId="77777777" w:rsidR="005A0248" w:rsidRDefault="00000000" w:rsidP="00927113">
            <w:pPr>
              <w:spacing w:after="0" w:line="276" w:lineRule="auto"/>
              <w:jc w:val="left"/>
            </w:pPr>
            <w:r>
              <w:rPr>
                <w:sz w:val="18"/>
              </w:rPr>
              <w:t>5</w:t>
            </w:r>
          </w:p>
        </w:tc>
        <w:tc>
          <w:tcPr>
            <w:tcW w:w="2494" w:type="dxa"/>
            <w:shd w:val="clear" w:color="auto" w:fill="EEF2F5"/>
            <w:vAlign w:val="center"/>
          </w:tcPr>
          <w:p w14:paraId="38C3F88A" w14:textId="77777777" w:rsidR="005A0248" w:rsidRDefault="00000000" w:rsidP="00927113">
            <w:pPr>
              <w:spacing w:after="0" w:line="276" w:lineRule="auto"/>
              <w:jc w:val="left"/>
            </w:pPr>
            <w:r>
              <w:rPr>
                <w:sz w:val="18"/>
              </w:rPr>
              <w:t>0, 5, 10, 15</w:t>
            </w:r>
          </w:p>
        </w:tc>
      </w:tr>
    </w:tbl>
    <w:p w14:paraId="395CD9C0" w14:textId="77777777" w:rsidR="005A0248" w:rsidRDefault="00000000" w:rsidP="00927113">
      <w:pPr>
        <w:pStyle w:val="Caption"/>
        <w:spacing w:before="60" w:after="80" w:line="276" w:lineRule="auto"/>
        <w:jc w:val="center"/>
      </w:pPr>
      <w:r>
        <w:t>Table 12. Common periodic task set used to illustrate LJF, EDF, and RM.</w:t>
      </w:r>
    </w:p>
    <w:p w14:paraId="3A1A62C2" w14:textId="77777777" w:rsidR="005A0248" w:rsidRDefault="005A0248" w:rsidP="00927113">
      <w:pPr>
        <w:spacing w:after="20" w:line="276" w:lineRule="auto"/>
      </w:pPr>
    </w:p>
    <w:p w14:paraId="214B754F" w14:textId="77777777" w:rsidR="005A0248" w:rsidRDefault="00000000" w:rsidP="00927113">
      <w:pPr>
        <w:pStyle w:val="Heading2"/>
        <w:spacing w:line="276" w:lineRule="auto"/>
      </w:pPr>
      <w:r>
        <w:t>12.2 LJF schedule over [0, 20)</w:t>
      </w:r>
    </w:p>
    <w:p w14:paraId="66E02074" w14:textId="77777777" w:rsidR="005A0248" w:rsidRDefault="00000000" w:rsidP="00927113">
      <w:pPr>
        <w:spacing w:line="276" w:lineRule="auto"/>
      </w:pPr>
      <w:r>
        <w:t>Segments: 0–2: B; 2–3: A; 3–4: IDLE; 4–5: A; 5–7: B; 7–8: IDLE; 8–9: A; 9–10: IDLE; 10–12: B; 12–13: A; 13–15: IDLE; 15–17: B; 17–18: A; 18–20: IDLE.</w:t>
      </w:r>
    </w:p>
    <w:p w14:paraId="3F49EA4B" w14:textId="77777777" w:rsidR="005A0248" w:rsidRDefault="00000000" w:rsidP="00927113">
      <w:pPr>
        <w:spacing w:line="276" w:lineRule="auto"/>
      </w:pPr>
      <w:r>
        <w:lastRenderedPageBreak/>
        <w:t>Deadline misses in the discrete model: 0. Job releases and completions are evaluated at integer boundaries; the schedule is generated under the policy assumptions above.</w:t>
      </w:r>
    </w:p>
    <w:p w14:paraId="11AE0528" w14:textId="77777777" w:rsidR="005A0248" w:rsidRDefault="00000000" w:rsidP="00927113">
      <w:pPr>
        <w:pStyle w:val="Heading2"/>
        <w:spacing w:line="276" w:lineRule="auto"/>
      </w:pPr>
      <w:r>
        <w:t>12.2 EDF schedule over [0, 20)</w:t>
      </w:r>
    </w:p>
    <w:p w14:paraId="5C089510" w14:textId="77777777" w:rsidR="005A0248" w:rsidRDefault="00000000" w:rsidP="00927113">
      <w:pPr>
        <w:spacing w:line="276" w:lineRule="auto"/>
      </w:pPr>
      <w:r>
        <w:t>Segments: 0–1: A; 1–3: B; 3–4: IDLE; 4–5: A; 5–7: B; 7–8: IDLE; 8–9: A; 9–10: IDLE; 10–12: B; 12–13: A; 13–15: IDLE; 15–17: B; 17–18: A; 18–20: IDLE.</w:t>
      </w:r>
    </w:p>
    <w:p w14:paraId="504B763B" w14:textId="77777777" w:rsidR="005A0248" w:rsidRDefault="00000000" w:rsidP="00927113">
      <w:pPr>
        <w:spacing w:line="276" w:lineRule="auto"/>
      </w:pPr>
      <w:r>
        <w:t>Deadline misses in the discrete model: 0. Job releases and completions are evaluated at integer boundaries; the schedule is generated under the policy assumptions above.</w:t>
      </w:r>
    </w:p>
    <w:p w14:paraId="7A039317" w14:textId="77777777" w:rsidR="005A0248" w:rsidRDefault="00000000" w:rsidP="00927113">
      <w:pPr>
        <w:pStyle w:val="Heading2"/>
        <w:spacing w:line="276" w:lineRule="auto"/>
      </w:pPr>
      <w:r>
        <w:t>12.2 RM schedule over [0, 20)</w:t>
      </w:r>
    </w:p>
    <w:p w14:paraId="762EDB81" w14:textId="77777777" w:rsidR="005A0248" w:rsidRDefault="00000000" w:rsidP="00927113">
      <w:pPr>
        <w:spacing w:line="276" w:lineRule="auto"/>
      </w:pPr>
      <w:r>
        <w:t>Segments: 0–1: A; 1–3: B; 3–4: IDLE; 4–5: A; 5–7: B; 7–8: IDLE; 8–9: A; 9–10: IDLE; 10–12: B; 12–13: A; 13–15: IDLE; 15–16: B; 16–17: A; 17–18: B; 18–20: IDLE.</w:t>
      </w:r>
    </w:p>
    <w:p w14:paraId="7EA7D154" w14:textId="77777777" w:rsidR="005A0248" w:rsidRDefault="00000000" w:rsidP="00927113">
      <w:pPr>
        <w:spacing w:line="276" w:lineRule="auto"/>
      </w:pPr>
      <w:r>
        <w:t>Deadline misses in the discrete model: 0. Job releases and completions are evaluated at integer boundaries; the schedule is generated under the policy assumptions above.</w:t>
      </w:r>
    </w:p>
    <w:p w14:paraId="07169242" w14:textId="77777777" w:rsidR="005A0248" w:rsidRDefault="00000000" w:rsidP="00927113">
      <w:pPr>
        <w:spacing w:line="276" w:lineRule="auto"/>
      </w:pPr>
      <w:r>
        <w:t>Important limitation: the non-preemptive LJF policy is not directly comparable to preemptive EDF/RM as a real-time guarantee. Non-preemptive blocking can cause a short-deadline job to wait behind a long job. EDF and RM schedules depend on the preemption model, deadline convention, and overhead assumptions. A hybrid monitor/semaphore implementation only implements coordination; schedulability still requires a policy-specific analysis.</w:t>
      </w:r>
    </w:p>
    <w:p w14:paraId="07F5A281" w14:textId="77777777" w:rsidR="005A0248" w:rsidRDefault="00000000" w:rsidP="00927113">
      <w:pPr>
        <w:pStyle w:val="Heading1"/>
        <w:spacing w:line="276" w:lineRule="auto"/>
      </w:pPr>
      <w:r>
        <w:t>13. Evaluation and discussion</w:t>
      </w:r>
    </w:p>
    <w:p w14:paraId="7567EF00" w14:textId="77777777" w:rsidR="005A0248" w:rsidRDefault="00000000" w:rsidP="00927113">
      <w:pPr>
        <w:pStyle w:val="Heading2"/>
        <w:spacing w:line="276" w:lineRule="auto"/>
      </w:pPr>
      <w:r>
        <w:t>13.1 Correctness of LJF selection</w:t>
      </w:r>
    </w:p>
    <w:p w14:paraId="2F48BF6C" w14:textId="77777777" w:rsidR="005A0248" w:rsidRDefault="00000000" w:rsidP="00927113">
      <w:pPr>
        <w:spacing w:line="276" w:lineRule="auto"/>
      </w:pPr>
      <w:r>
        <w:t>At every dispatch boundary, the deterministic implementation examines only jobs whose arrival time is no later than the logical clock. It selects the maximum burst, then the earliest arrival, then the lowest submission sequence. The worked example's ready sets and schedule trace make the selection independently verifiable. The event loop does not dispatch a future-arrival job merely because it has a large burst.</w:t>
      </w:r>
    </w:p>
    <w:p w14:paraId="14E465C8" w14:textId="77777777" w:rsidR="005A0248" w:rsidRDefault="00000000" w:rsidP="00927113">
      <w:pPr>
        <w:pStyle w:val="Heading2"/>
        <w:spacing w:line="276" w:lineRule="auto"/>
      </w:pPr>
      <w:r>
        <w:t>13.2 Encapsulation and synchronization boundaries</w:t>
      </w:r>
    </w:p>
    <w:p w14:paraId="19217171" w14:textId="77777777" w:rsidR="005A0248" w:rsidRDefault="00000000" w:rsidP="00927113">
      <w:pPr>
        <w:spacing w:line="276" w:lineRule="auto"/>
      </w:pPr>
      <w:r>
        <w:t>The monitor is the only owner of the ready queue and scheduler metadata. Public operations are narrow: submit, try_take_longest, take_longest_blocking, complete, and close. The buffer is a separate abstraction with its own capacity and occupancy protocol. The separation makes it possible to reason locally about queue invariants and buffer permits. It also prevents the common mistake of holding a scheduler lock while blocking on a full buffer.</w:t>
      </w:r>
    </w:p>
    <w:p w14:paraId="3309AFFA" w14:textId="77777777" w:rsidR="005A0248" w:rsidRDefault="00000000" w:rsidP="00927113">
      <w:pPr>
        <w:pStyle w:val="Heading2"/>
        <w:spacing w:line="276" w:lineRule="auto"/>
      </w:pPr>
      <w:r>
        <w:t>13.3 Contention, overhead, and maintainability</w:t>
      </w:r>
    </w:p>
    <w:p w14:paraId="15B0DEF1" w14:textId="77777777" w:rsidR="005A0248" w:rsidRDefault="00000000" w:rsidP="00927113">
      <w:pPr>
        <w:spacing w:line="276" w:lineRule="auto"/>
      </w:pPr>
      <w:r>
        <w:t xml:space="preserve">The design may incur monitor-lock contention when arrivals and dispatch occur concurrently, and buffer contention when producers and consumers operate at high rates. The buffer mutex critical section is intentionally short. A semaphore-based buffer can decouple event production from reporting, but it adds two permit counters and a shutdown protocol. If </w:t>
      </w:r>
      <w:r>
        <w:lastRenderedPageBreak/>
        <w:t>reporting can occur synchronously after each completion without affecting scheduling, a simpler monitor-only design may be easier to maintain. If the buffer is required for backpressure and decoupled consumers, the hybrid division is defensible.</w:t>
      </w:r>
    </w:p>
    <w:p w14:paraId="3D658437" w14:textId="77777777" w:rsidR="005A0248" w:rsidRDefault="00000000" w:rsidP="00927113">
      <w:pPr>
        <w:pStyle w:val="Heading2"/>
        <w:spacing w:line="276" w:lineRule="auto"/>
      </w:pPr>
      <w:r>
        <w:t>13.4 Starvation and fairness</w:t>
      </w:r>
    </w:p>
    <w:p w14:paraId="7A8E0273" w14:textId="77777777" w:rsidR="005A0248" w:rsidRDefault="00000000" w:rsidP="00927113">
      <w:pPr>
        <w:spacing w:line="276" w:lineRule="auto"/>
      </w:pPr>
      <w:r>
        <w:t>LJF is not fair in the sense of bounded waiting: a short job may be postponed by a stream of longer arrivals. FCFS tie-breaking resolves equal bursts only; it does not prevent starvation across unequal bursts. Aging, maximum-wait rules, or a deadline-aware policy can address some use cases but change the strict LJF selection rule. Semaphore fairness is a separate concern and depends on the implementation; the design does not assume FIFO semaphore wake-up.</w:t>
      </w:r>
    </w:p>
    <w:p w14:paraId="3500F921" w14:textId="77777777" w:rsidR="005A0248" w:rsidRDefault="00000000" w:rsidP="00927113">
      <w:pPr>
        <w:pStyle w:val="Heading2"/>
        <w:spacing w:line="276" w:lineRule="auto"/>
      </w:pPr>
      <w:r>
        <w:t>13.5 Complexity and suitability</w:t>
      </w:r>
    </w:p>
    <w:p w14:paraId="01622A81" w14:textId="77777777" w:rsidR="005A0248" w:rsidRDefault="00000000" w:rsidP="00927113">
      <w:pPr>
        <w:spacing w:line="276" w:lineRule="auto"/>
      </w:pPr>
      <w:r>
        <w:t>The hybrid design is suitable as a teaching and simulation architecture where scheduler state and event transport are independently meaningful. It is not by itself a production hard-real-time scheduler: the C++ runtime, host OS, dynamic memory allocation, and semaphore wake-up latency are not bounded by this report. Hard real-time use requires bounded execution and blocking analysis, platform-specific timing evidence, priority-inversion analysis, and an appropriate scheduling policy.</w:t>
      </w:r>
    </w:p>
    <w:p w14:paraId="2E053D3A" w14:textId="77777777" w:rsidR="005A0248" w:rsidRDefault="00000000" w:rsidP="00927113">
      <w:pPr>
        <w:pStyle w:val="Heading2"/>
        <w:spacing w:line="276" w:lineRule="auto"/>
      </w:pPr>
      <w:r>
        <w:t>13.6 Evaluation plan for future empirical work</w:t>
      </w:r>
    </w:p>
    <w:p w14:paraId="1A0AB3EA" w14:textId="77777777" w:rsidR="005A0248" w:rsidRDefault="00000000" w:rsidP="00927113">
      <w:pPr>
        <w:pStyle w:val="ListBullet"/>
        <w:spacing w:line="276" w:lineRule="auto"/>
      </w:pPr>
      <w:r>
        <w:t>Compare monitor-only, semaphore-only, and hybrid versions with identical workloads and semantics.</w:t>
      </w:r>
    </w:p>
    <w:p w14:paraId="27A4CED2" w14:textId="77777777" w:rsidR="005A0248" w:rsidRDefault="00000000" w:rsidP="00927113">
      <w:pPr>
        <w:pStyle w:val="ListBullet"/>
        <w:spacing w:line="276" w:lineRule="auto"/>
      </w:pPr>
      <w:r>
        <w:t>Vary process count, burst distribution, producer count, buffer capacity, consumer delay, and arrival concurrency.</w:t>
      </w:r>
    </w:p>
    <w:p w14:paraId="789F0FF6" w14:textId="77777777" w:rsidR="005A0248" w:rsidRDefault="00000000" w:rsidP="00927113">
      <w:pPr>
        <w:pStyle w:val="ListBullet"/>
        <w:spacing w:line="276" w:lineRule="auto"/>
      </w:pPr>
      <w:r>
        <w:t>Record compiler/version, optimization flags, CPU model, OS/kernel, thread affinity, timer source, warm-up policy, and run count.</w:t>
      </w:r>
    </w:p>
    <w:p w14:paraId="0934455F" w14:textId="77777777" w:rsidR="005A0248" w:rsidRDefault="00000000" w:rsidP="00927113">
      <w:pPr>
        <w:pStyle w:val="ListBullet"/>
        <w:spacing w:line="276" w:lineRule="auto"/>
      </w:pPr>
      <w:r>
        <w:t>Report median, mean, standard deviation, and high percentiles for wall-clock completion and per-operation latency; keep logical schedule metrics separate.</w:t>
      </w:r>
    </w:p>
    <w:p w14:paraId="35560615" w14:textId="77777777" w:rsidR="005A0248" w:rsidRDefault="00000000" w:rsidP="00927113">
      <w:pPr>
        <w:pStyle w:val="ListBullet"/>
        <w:spacing w:line="276" w:lineRule="auto"/>
      </w:pPr>
      <w:r>
        <w:t>Check correctness with randomized stress tests, ThreadSanitizer where available, invariant assertions, and deterministic replay.</w:t>
      </w:r>
    </w:p>
    <w:p w14:paraId="403432CA" w14:textId="77777777" w:rsidR="005A0248" w:rsidRDefault="00000000" w:rsidP="00927113">
      <w:pPr>
        <w:pStyle w:val="ListBullet"/>
        <w:spacing w:line="276" w:lineRule="auto"/>
      </w:pPr>
      <w:r>
        <w:t>Measure the cost of bounded-buffer backpressure independently from scheduler selection cost.</w:t>
      </w:r>
    </w:p>
    <w:p w14:paraId="2D8D3D16" w14:textId="77777777" w:rsidR="005A0248" w:rsidRDefault="00000000" w:rsidP="00927113">
      <w:pPr>
        <w:pStyle w:val="Heading1"/>
        <w:spacing w:line="276" w:lineRule="auto"/>
      </w:pPr>
      <w:r>
        <w:t>14. Limitations</w:t>
      </w:r>
    </w:p>
    <w:p w14:paraId="1E6D3655" w14:textId="77777777" w:rsidR="005A0248" w:rsidRDefault="00000000" w:rsidP="00927113">
      <w:pPr>
        <w:pStyle w:val="ListBullet"/>
        <w:spacing w:line="276" w:lineRule="auto"/>
      </w:pPr>
      <w:r>
        <w:t>The implementation is a reference model, not a kernel scheduler or real-time certified component.</w:t>
      </w:r>
    </w:p>
    <w:p w14:paraId="5ECA1D57" w14:textId="77777777" w:rsidR="005A0248" w:rsidRDefault="00000000" w:rsidP="00927113">
      <w:pPr>
        <w:pStyle w:val="ListBullet"/>
        <w:spacing w:line="276" w:lineRule="auto"/>
      </w:pPr>
      <w:r>
        <w:t>CPU bursts are treated as exact integer simulation units; real systems generally estimate or measure bursts.</w:t>
      </w:r>
    </w:p>
    <w:p w14:paraId="0AD470DE" w14:textId="77777777" w:rsidR="005A0248" w:rsidRDefault="00000000" w:rsidP="00927113">
      <w:pPr>
        <w:pStyle w:val="ListBullet"/>
        <w:spacing w:line="276" w:lineRule="auto"/>
      </w:pPr>
      <w:r>
        <w:t>The deterministic demonstration uses a single simulation event loop and a concurrent event consumer; the provided blocking monitor operation illustrates online waiting but is not used to drive the logical-time example.</w:t>
      </w:r>
    </w:p>
    <w:p w14:paraId="12FABB75" w14:textId="77777777" w:rsidR="005A0248" w:rsidRDefault="00000000" w:rsidP="00927113">
      <w:pPr>
        <w:pStyle w:val="ListBullet"/>
        <w:spacing w:line="276" w:lineRule="auto"/>
      </w:pPr>
      <w:r>
        <w:lastRenderedPageBreak/>
        <w:t>The finite buffer example avoids capacity saturation at the selected capacity; backpressure behavior should be stress-tested separately.</w:t>
      </w:r>
    </w:p>
    <w:p w14:paraId="37F643EE" w14:textId="77777777" w:rsidR="005A0248" w:rsidRDefault="00000000" w:rsidP="00927113">
      <w:pPr>
        <w:pStyle w:val="ListBullet"/>
        <w:spacing w:line="276" w:lineRule="auto"/>
      </w:pPr>
      <w:r>
        <w:t>No benchmark results are claimed. Charts display analytical workload metrics, not measured host performance.</w:t>
      </w:r>
    </w:p>
    <w:p w14:paraId="7D98E5C9" w14:textId="77777777" w:rsidR="005A0248" w:rsidRDefault="00000000" w:rsidP="00927113">
      <w:pPr>
        <w:pStyle w:val="ListBullet"/>
        <w:spacing w:line="276" w:lineRule="auto"/>
      </w:pPr>
      <w:r>
        <w:t>The periodic-task schedule is a finite illustrative trace and does not replace a formal schedulability proof.</w:t>
      </w:r>
    </w:p>
    <w:p w14:paraId="6DB45889" w14:textId="77777777" w:rsidR="005A0248" w:rsidRDefault="00000000" w:rsidP="00927113">
      <w:pPr>
        <w:pStyle w:val="Heading1"/>
        <w:spacing w:line="276" w:lineRule="auto"/>
      </w:pPr>
      <w:r>
        <w:t>15. Conclusion and future work</w:t>
      </w:r>
    </w:p>
    <w:p w14:paraId="3AB57E2D" w14:textId="77777777" w:rsidR="005A0248" w:rsidRDefault="00000000" w:rsidP="00927113">
      <w:pPr>
        <w:spacing w:line="276" w:lineRule="auto"/>
      </w:pPr>
      <w:r>
        <w:t>This report specifies a hybrid architecture in which a monitor encapsulates the ready queue and scheduling state, while counting semaphores coordinate a distinct bounded completion-event buffer. The separation is the key design decision: LJF policy logic remains independent of the synchronization used to transport completion records. Predicate-based condition-variable waiting, strict ownership of shared state, short critical sections, and the rule against blocking on semaphores while holding the scheduler monitor reduce the principal race and deadlock risks.</w:t>
      </w:r>
    </w:p>
    <w:p w14:paraId="5FB6484E" w14:textId="77777777" w:rsidR="005A0248" w:rsidRDefault="00000000" w:rsidP="00927113">
      <w:pPr>
        <w:spacing w:line="276" w:lineRule="auto"/>
      </w:pPr>
      <w:r>
        <w:t>For the specified workload, the analytically verified non-preemptive LJF order is P2 → P3 → P1, with mean waiting time 6.33, mean turnaround time 11.33, throughput 0.20 jobs per time unit, and idealized CPU utilization of 100%. These values describe logical scheduling only. They do not establish a performance advantage for the hybrid implementation.</w:t>
      </w:r>
    </w:p>
    <w:p w14:paraId="6F00CEDF" w14:textId="77777777" w:rsidR="005A0248" w:rsidRDefault="00000000" w:rsidP="00927113">
      <w:pPr>
        <w:spacing w:line="276" w:lineRule="auto"/>
      </w:pPr>
      <w:r>
        <w:t>Future work should include controlled benchmark experiments, alternative bounded-buffer implementations, preemptive scheduling policies, larger periodic workloads, and formal verification of queue and permit invariants. The hybrid design is justified only when the event buffer is a real architectural need; otherwise, a simpler monitor-only implementation may provide better maintainability without sacrificing correctness.</w:t>
      </w:r>
    </w:p>
    <w:p w14:paraId="0D0D287E" w14:textId="77777777" w:rsidR="005A0248" w:rsidRDefault="00000000" w:rsidP="00927113">
      <w:pPr>
        <w:pStyle w:val="Heading1"/>
        <w:spacing w:line="276" w:lineRule="auto"/>
      </w:pPr>
      <w:r>
        <w:t>References</w:t>
      </w:r>
    </w:p>
    <w:p w14:paraId="4CD71768" w14:textId="77777777" w:rsidR="005A0248" w:rsidRDefault="00000000" w:rsidP="00927113">
      <w:pPr>
        <w:spacing w:after="100" w:line="276" w:lineRule="auto"/>
        <w:ind w:left="369" w:hanging="369"/>
      </w:pPr>
      <w:r>
        <w:t>[1] A. Silberschatz, P. B. Galvin, and G. Gagne, Operating System Concepts, 10th ed. Hoboken, NJ, USA: Wiley, 2018.</w:t>
      </w:r>
    </w:p>
    <w:p w14:paraId="72A9BC02" w14:textId="77777777" w:rsidR="005A0248" w:rsidRDefault="00000000" w:rsidP="00927113">
      <w:pPr>
        <w:spacing w:after="100" w:line="276" w:lineRule="auto"/>
        <w:ind w:left="369" w:hanging="369"/>
      </w:pPr>
      <w:r>
        <w:t>[2] A. S. Tanenbaum and H. Bos, Modern Operating Systems, 4th ed. Boston, MA, USA: Pearson, 2015.</w:t>
      </w:r>
    </w:p>
    <w:p w14:paraId="749E80A6" w14:textId="77777777" w:rsidR="005A0248" w:rsidRDefault="00000000" w:rsidP="00927113">
      <w:pPr>
        <w:spacing w:after="100" w:line="276" w:lineRule="auto"/>
        <w:ind w:left="369" w:hanging="369"/>
      </w:pPr>
      <w:r>
        <w:t>[3] ISO/IEC, Programming Languages—C++: Working Draft, section on condition variables and mutexes; see also cppreference.com, “std::condition_variable,” online reference, accessed Oct. 29, 2026. https://en.cppreference.com/w/cpp/thread/condition_variable</w:t>
      </w:r>
    </w:p>
    <w:p w14:paraId="7FBA5E1B" w14:textId="77777777" w:rsidR="005A0248" w:rsidRDefault="00000000" w:rsidP="00927113">
      <w:pPr>
        <w:spacing w:after="100" w:line="276" w:lineRule="auto"/>
        <w:ind w:left="369" w:hanging="369"/>
      </w:pPr>
      <w:r>
        <w:t>[4] cppreference.com, “std::counting_semaphore, std::binary_semaphore,” C++ reference, online documentation, accessed Oct. 29, 2026. https://en.cppreference.com/w/cpp/thread/counting_semaphore</w:t>
      </w:r>
    </w:p>
    <w:p w14:paraId="2BB9311D" w14:textId="77777777" w:rsidR="005A0248" w:rsidRDefault="00000000" w:rsidP="00927113">
      <w:pPr>
        <w:spacing w:after="100" w:line="276" w:lineRule="auto"/>
        <w:ind w:left="369" w:hanging="369"/>
      </w:pPr>
      <w:r>
        <w:t>[5] C. L. Liu and J. W. Layland, “Scheduling Algorithms for Multiprogramming in a Hard-Real-Time Environment,” Journal of the ACM, vol. 20, no. 1, pp. 46–61, Jan. 1973, doi: 10.1145/321738.321743.</w:t>
      </w:r>
    </w:p>
    <w:p w14:paraId="7A9DF063" w14:textId="77777777" w:rsidR="005A0248" w:rsidRDefault="00000000" w:rsidP="00927113">
      <w:pPr>
        <w:spacing w:after="100" w:line="276" w:lineRule="auto"/>
        <w:ind w:left="369" w:hanging="369"/>
      </w:pPr>
      <w:r>
        <w:t>[6] J. W. S. Liu, Real-Time Systems. Upper Saddle River, NJ, USA: Prentice Hall, 2000.</w:t>
      </w:r>
    </w:p>
    <w:p w14:paraId="181BF16A" w14:textId="77777777" w:rsidR="005A0248" w:rsidRDefault="00000000" w:rsidP="00927113">
      <w:pPr>
        <w:spacing w:after="100" w:line="276" w:lineRule="auto"/>
        <w:ind w:left="369" w:hanging="369"/>
      </w:pPr>
      <w:r>
        <w:lastRenderedPageBreak/>
        <w:t>[7] E. W. Dijkstra, “Cooperating Sequential Processes,” in Programming Languages, F. Genuys, Ed. New York, NY, USA: Academic Press, 1968, pp. 43–112.</w:t>
      </w:r>
    </w:p>
    <w:p w14:paraId="03093545" w14:textId="77777777" w:rsidR="005A0248" w:rsidRDefault="00000000" w:rsidP="00927113">
      <w:pPr>
        <w:pStyle w:val="Heading1"/>
        <w:spacing w:line="276" w:lineRule="auto"/>
      </w:pPr>
      <w:r>
        <w:t>Appendix A. Metric definitions</w:t>
      </w:r>
    </w:p>
    <w:p w14:paraId="134D4FAB" w14:textId="77777777" w:rsidR="005A0248" w:rsidRDefault="00000000" w:rsidP="00927113">
      <w:pPr>
        <w:shd w:val="clear" w:color="auto" w:fill="F3F5F7"/>
        <w:spacing w:after="0" w:line="276" w:lineRule="auto"/>
        <w:ind w:left="142" w:right="85"/>
      </w:pPr>
      <w:r>
        <w:rPr>
          <w:rFonts w:ascii="Consolas" w:hAnsi="Consolas"/>
          <w:color w:val="263238"/>
          <w:sz w:val="16"/>
        </w:rPr>
        <w:t>For process i:</w:t>
      </w:r>
    </w:p>
    <w:p w14:paraId="17F5FE0F"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Completion time:       C_i</w:t>
      </w:r>
    </w:p>
    <w:p w14:paraId="53205300"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Turnaround time:       TAT_i = C_i - A_i</w:t>
      </w:r>
    </w:p>
    <w:p w14:paraId="1A1D00C4"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Waiting time:          WT_i = TAT_i - B_i</w:t>
      </w:r>
    </w:p>
    <w:p w14:paraId="65B329E8"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Average waiting:       (Σ WT_i) / n</w:t>
      </w:r>
    </w:p>
    <w:p w14:paraId="255B86CB"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Average turnaround:    (Σ TAT_i) / n</w:t>
      </w:r>
    </w:p>
    <w:p w14:paraId="434EE799"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Throughput:            completed jobs / observation interval</w:t>
      </w:r>
    </w:p>
    <w:p w14:paraId="4517A7DB"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CPU utilization:       busy CPU time / makespan × 100%</w:t>
      </w:r>
    </w:p>
    <w:p w14:paraId="378F5D24"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w:t>
      </w:r>
    </w:p>
    <w:p w14:paraId="11F50D17" w14:textId="77777777" w:rsidR="005A0248" w:rsidRDefault="00000000" w:rsidP="00927113">
      <w:pPr>
        <w:shd w:val="clear" w:color="auto" w:fill="F3F5F7"/>
        <w:spacing w:after="0" w:line="276" w:lineRule="auto"/>
        <w:ind w:left="142" w:right="85"/>
      </w:pPr>
      <w:r>
        <w:rPr>
          <w:rFonts w:ascii="Consolas" w:hAnsi="Consolas"/>
          <w:color w:val="263238"/>
          <w:sz w:val="16"/>
        </w:rPr>
        <w:t>For the example:</w:t>
      </w:r>
    </w:p>
    <w:p w14:paraId="0103EB20"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C(P2)=7, C(P3)=12, C(P1)=15</w:t>
      </w:r>
    </w:p>
    <w:p w14:paraId="0E5FCDD8"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WT = {0, 7, 12}; TAT = {7, 12, 15}</w:t>
      </w:r>
    </w:p>
    <w:p w14:paraId="0C68992F"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Mean WT = 19/3 = 6.333...</w:t>
      </w:r>
    </w:p>
    <w:p w14:paraId="23C96A84"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Mean TAT = 34/3 = 11.333...</w:t>
      </w:r>
    </w:p>
    <w:p w14:paraId="01082243"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Throughput = 3/15 = 0.20 jobs per time unit</w:t>
      </w:r>
    </w:p>
    <w:p w14:paraId="30170712" w14:textId="77777777" w:rsidR="005A0248" w:rsidRDefault="00000000" w:rsidP="00927113">
      <w:pPr>
        <w:shd w:val="clear" w:color="auto" w:fill="F3F5F7"/>
        <w:spacing w:after="0" w:line="276" w:lineRule="auto"/>
        <w:ind w:left="142" w:right="85"/>
      </w:pPr>
      <w:r>
        <w:rPr>
          <w:rFonts w:ascii="Consolas" w:hAnsi="Consolas"/>
          <w:color w:val="263238"/>
          <w:sz w:val="16"/>
        </w:rPr>
        <w:t xml:space="preserve">  Utilization = (7+5+3)/15 × 100% = 100%</w:t>
      </w:r>
    </w:p>
    <w:p w14:paraId="4951E6AA" w14:textId="3E9A2E3E" w:rsidR="005A0248" w:rsidRPr="007E6D66" w:rsidRDefault="005A0248" w:rsidP="00927113">
      <w:pPr>
        <w:pStyle w:val="ListBullet"/>
        <w:numPr>
          <w:ilvl w:val="0"/>
          <w:numId w:val="0"/>
        </w:numPr>
        <w:spacing w:line="276" w:lineRule="auto"/>
        <w:ind w:left="360"/>
      </w:pPr>
    </w:p>
    <w:sectPr w:rsidR="005A0248" w:rsidRPr="007E6D66" w:rsidSect="00034616">
      <w:headerReference w:type="default" r:id="rId16"/>
      <w:foot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B35C7" w14:textId="77777777" w:rsidR="00EE1079" w:rsidRDefault="00EE1079">
      <w:pPr>
        <w:spacing w:after="0" w:line="240" w:lineRule="auto"/>
      </w:pPr>
      <w:r>
        <w:separator/>
      </w:r>
    </w:p>
  </w:endnote>
  <w:endnote w:type="continuationSeparator" w:id="0">
    <w:p w14:paraId="660B9715" w14:textId="77777777" w:rsidR="00EE1079" w:rsidRDefault="00EE1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A61D" w14:textId="77777777" w:rsidR="005A0248" w:rsidRDefault="00000000">
    <w:pPr>
      <w:pStyle w:val="Footer"/>
      <w:jc w:val="center"/>
    </w:pPr>
    <w:r>
      <w:rPr>
        <w:color w:val="607080"/>
        <w:sz w:val="18"/>
      </w:rPr>
      <w:t xml:space="preserve">Research </w:t>
    </w:r>
    <w:proofErr w:type="gramStart"/>
    <w:r>
      <w:rPr>
        <w:color w:val="607080"/>
        <w:sz w:val="18"/>
      </w:rPr>
      <w:t>report  •</w:t>
    </w:r>
    <w:proofErr w:type="gramEnd"/>
    <w:r>
      <w:rPr>
        <w:color w:val="607080"/>
        <w:sz w:val="18"/>
      </w:rPr>
      <w:t xml:space="preserve">  </w:t>
    </w:r>
    <w:r>
      <w:fldChar w:fldCharType="begin"/>
    </w:r>
    <w:r>
      <w:instrText>PAGE</w:instrText>
    </w:r>
    <w:r>
      <w:fldChar w:fldCharType="separate"/>
    </w:r>
    <w:r w:rsidR="007E6D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B3FAF" w14:textId="77777777" w:rsidR="00EE1079" w:rsidRDefault="00EE1079">
      <w:pPr>
        <w:spacing w:after="0" w:line="240" w:lineRule="auto"/>
      </w:pPr>
      <w:r>
        <w:separator/>
      </w:r>
    </w:p>
  </w:footnote>
  <w:footnote w:type="continuationSeparator" w:id="0">
    <w:p w14:paraId="002828E4" w14:textId="77777777" w:rsidR="00EE1079" w:rsidRDefault="00EE10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AE566" w14:textId="77777777" w:rsidR="005A0248" w:rsidRDefault="00000000">
    <w:pPr>
      <w:pStyle w:val="Header"/>
      <w:jc w:val="right"/>
    </w:pPr>
    <w:r>
      <w:rPr>
        <w:b/>
        <w:color w:val="167C80"/>
        <w:sz w:val="16"/>
      </w:rPr>
      <w:t xml:space="preserve">LJF HYBRID </w:t>
    </w:r>
    <w:proofErr w:type="gramStart"/>
    <w:r>
      <w:rPr>
        <w:b/>
        <w:color w:val="167C80"/>
        <w:sz w:val="16"/>
      </w:rPr>
      <w:t>SCHEDULING  |</w:t>
    </w:r>
    <w:proofErr w:type="gramEnd"/>
    <w:r>
      <w:rPr>
        <w:b/>
        <w:color w:val="167C80"/>
        <w:sz w:val="16"/>
      </w:rPr>
      <w:t xml:space="preserve">  MONITORS &amp; SEMAPHORES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0816025">
    <w:abstractNumId w:val="8"/>
  </w:num>
  <w:num w:numId="2" w16cid:durableId="1587956821">
    <w:abstractNumId w:val="6"/>
  </w:num>
  <w:num w:numId="3" w16cid:durableId="1983339289">
    <w:abstractNumId w:val="5"/>
  </w:num>
  <w:num w:numId="4" w16cid:durableId="1956210779">
    <w:abstractNumId w:val="4"/>
  </w:num>
  <w:num w:numId="5" w16cid:durableId="1769422784">
    <w:abstractNumId w:val="7"/>
  </w:num>
  <w:num w:numId="6" w16cid:durableId="1068118172">
    <w:abstractNumId w:val="3"/>
  </w:num>
  <w:num w:numId="7" w16cid:durableId="97600966">
    <w:abstractNumId w:val="2"/>
  </w:num>
  <w:num w:numId="8" w16cid:durableId="1267731866">
    <w:abstractNumId w:val="1"/>
  </w:num>
  <w:num w:numId="9" w16cid:durableId="1565096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0248"/>
    <w:rsid w:val="007E6D66"/>
    <w:rsid w:val="00927113"/>
    <w:rsid w:val="00AA1D8D"/>
    <w:rsid w:val="00AF6A53"/>
    <w:rsid w:val="00B47730"/>
    <w:rsid w:val="00CB0664"/>
    <w:rsid w:val="00EE10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C511D"/>
  <w14:defaultImageDpi w14:val="300"/>
  <w15:docId w15:val="{EE411296-ED44-4A00-8007-A744194C0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25313C"/>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93653"/>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67C80"/>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7453A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93653"/>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193653"/>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6992</Words>
  <Characters>39858</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Monitor-and-Semaphore Architecture for Implementing the Longest Job First (LJF) Scheduling Algorithm</dc:title>
  <dc:subject>Operating systems, scheduling, concurrent programming</dc:subject>
  <dc:creator>OpenAI</dc:creator>
  <cp:keywords>LJF, monitor, semaphore, C++20, scheduling, concurrency</cp:keywords>
  <dc:description>generated by python-docx</dc:description>
  <cp:lastModifiedBy>Sadegh Azodi</cp:lastModifiedBy>
  <cp:revision>3</cp:revision>
  <dcterms:created xsi:type="dcterms:W3CDTF">2013-12-23T23:15:00Z</dcterms:created>
  <dcterms:modified xsi:type="dcterms:W3CDTF">2026-10-29T15:21:00Z</dcterms:modified>
  <cp:category/>
</cp:coreProperties>
</file>