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8E9C" w14:textId="2BD33A09" w:rsidR="00B83BA3" w:rsidRDefault="00560B62">
      <w:r>
        <w:t>we</w:t>
      </w:r>
    </w:p>
    <w:sectPr w:rsidR="00B8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57"/>
    <w:rsid w:val="000E496D"/>
    <w:rsid w:val="00560B62"/>
    <w:rsid w:val="00B83BA3"/>
    <w:rsid w:val="00BF4E57"/>
    <w:rsid w:val="00D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2213"/>
  <w15:chartTrackingRefBased/>
  <w15:docId w15:val="{7649D22D-2BB3-4CA2-A7E5-2EED0D4D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Mudhireddy, Mounika Reddy</dc:creator>
  <cp:keywords/>
  <dc:description/>
  <cp:lastModifiedBy>Mudhireddy, Mounika Reddy</cp:lastModifiedBy>
  <cp:revision>3</cp:revision>
  <dcterms:created xsi:type="dcterms:W3CDTF">2024-03-02T23:31:00Z</dcterms:created>
  <dcterms:modified xsi:type="dcterms:W3CDTF">2024-03-02T23:32:00Z</dcterms:modified>
</cp:coreProperties>
</file>