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FF3" w:rsidRPr="00793104" w:rsidRDefault="00793104" w:rsidP="00793104">
      <w:pPr>
        <w:jc w:val="center"/>
        <w:rPr>
          <w:rFonts w:ascii="Arial Black" w:hAnsi="Arial Black"/>
          <w:color w:val="365F91" w:themeColor="accent1" w:themeShade="BF"/>
          <w:sz w:val="40"/>
          <w:szCs w:val="40"/>
        </w:rPr>
      </w:pPr>
      <w:proofErr w:type="spellStart"/>
      <w:r w:rsidRPr="00793104">
        <w:rPr>
          <w:rFonts w:ascii="Arial Black" w:hAnsi="Arial Black"/>
          <w:color w:val="365F91" w:themeColor="accent1" w:themeShade="BF"/>
          <w:sz w:val="40"/>
          <w:szCs w:val="40"/>
        </w:rPr>
        <w:t>Bechdel</w:t>
      </w:r>
      <w:proofErr w:type="spellEnd"/>
      <w:r w:rsidRPr="00793104">
        <w:rPr>
          <w:rFonts w:ascii="Arial Black" w:hAnsi="Arial Black"/>
          <w:color w:val="365F91" w:themeColor="accent1" w:themeShade="BF"/>
          <w:sz w:val="40"/>
          <w:szCs w:val="40"/>
        </w:rPr>
        <w:t xml:space="preserve"> Test Analysis</w:t>
      </w:r>
      <w:r w:rsidRPr="00793104">
        <w:rPr>
          <w:rFonts w:ascii="Arial Black" w:hAnsi="Arial Black"/>
          <w:color w:val="365F91" w:themeColor="accent1" w:themeShade="BF"/>
          <w:sz w:val="40"/>
          <w:szCs w:val="40"/>
        </w:rPr>
        <w:t>-</w:t>
      </w:r>
      <w:r w:rsidRPr="00793104">
        <w:rPr>
          <w:rFonts w:ascii="Arial Black" w:hAnsi="Arial Black"/>
          <w:color w:val="365F91" w:themeColor="accent1" w:themeShade="BF"/>
          <w:sz w:val="40"/>
          <w:szCs w:val="40"/>
        </w:rPr>
        <w:t>Problem St</w:t>
      </w:r>
      <w:bookmarkStart w:id="0" w:name="_GoBack"/>
      <w:bookmarkEnd w:id="0"/>
      <w:r w:rsidRPr="00793104">
        <w:rPr>
          <w:rFonts w:ascii="Arial Black" w:hAnsi="Arial Black"/>
          <w:color w:val="365F91" w:themeColor="accent1" w:themeShade="BF"/>
          <w:sz w:val="40"/>
          <w:szCs w:val="40"/>
        </w:rPr>
        <w:t>atement</w:t>
      </w:r>
    </w:p>
    <w:p w:rsidR="00793104" w:rsidRPr="00793104" w:rsidRDefault="00793104" w:rsidP="00793104">
      <w:pPr>
        <w:spacing w:before="100" w:beforeAutospacing="1" w:after="100" w:afterAutospacing="1" w:line="240" w:lineRule="auto"/>
        <w:rPr>
          <w:rFonts w:ascii="Times New Roman" w:eastAsia="Times New Roman" w:hAnsi="Times New Roman" w:cs="Times New Roman"/>
          <w:sz w:val="28"/>
          <w:szCs w:val="28"/>
        </w:rPr>
      </w:pPr>
      <w:r w:rsidRPr="00793104">
        <w:rPr>
          <w:rFonts w:ascii="Times New Roman" w:eastAsia="Times New Roman" w:hAnsi="Times New Roman" w:cs="Times New Roman"/>
          <w:sz w:val="28"/>
          <w:szCs w:val="28"/>
        </w:rPr>
        <w:t xml:space="preserve">Despite progress in media representation, gender inequality continues to persist in the film industry. The </w:t>
      </w:r>
      <w:proofErr w:type="spellStart"/>
      <w:r w:rsidRPr="00793104">
        <w:rPr>
          <w:rFonts w:ascii="Times New Roman" w:eastAsia="Times New Roman" w:hAnsi="Times New Roman" w:cs="Times New Roman"/>
          <w:b/>
          <w:bCs/>
          <w:sz w:val="28"/>
          <w:szCs w:val="28"/>
        </w:rPr>
        <w:t>Bechdel</w:t>
      </w:r>
      <w:proofErr w:type="spellEnd"/>
      <w:r w:rsidRPr="00793104">
        <w:rPr>
          <w:rFonts w:ascii="Times New Roman" w:eastAsia="Times New Roman" w:hAnsi="Times New Roman" w:cs="Times New Roman"/>
          <w:b/>
          <w:bCs/>
          <w:sz w:val="28"/>
          <w:szCs w:val="28"/>
        </w:rPr>
        <w:t xml:space="preserve"> Test</w:t>
      </w:r>
      <w:r w:rsidRPr="00793104">
        <w:rPr>
          <w:rFonts w:ascii="Times New Roman" w:eastAsia="Times New Roman" w:hAnsi="Times New Roman" w:cs="Times New Roman"/>
          <w:sz w:val="28"/>
          <w:szCs w:val="28"/>
        </w:rPr>
        <w:t xml:space="preserve"> is a simple yet powerful tool used to evaluate the presence and portrayal of women in films. A movie passes the </w:t>
      </w:r>
      <w:proofErr w:type="spellStart"/>
      <w:r w:rsidRPr="00793104">
        <w:rPr>
          <w:rFonts w:ascii="Times New Roman" w:eastAsia="Times New Roman" w:hAnsi="Times New Roman" w:cs="Times New Roman"/>
          <w:sz w:val="28"/>
          <w:szCs w:val="28"/>
        </w:rPr>
        <w:t>Bechdel</w:t>
      </w:r>
      <w:proofErr w:type="spellEnd"/>
      <w:r w:rsidRPr="00793104">
        <w:rPr>
          <w:rFonts w:ascii="Times New Roman" w:eastAsia="Times New Roman" w:hAnsi="Times New Roman" w:cs="Times New Roman"/>
          <w:sz w:val="28"/>
          <w:szCs w:val="28"/>
        </w:rPr>
        <w:t xml:space="preserve"> Test if it satisfies the following three conditions:</w:t>
      </w:r>
    </w:p>
    <w:p w:rsidR="00793104" w:rsidRPr="00793104" w:rsidRDefault="00793104" w:rsidP="00793104">
      <w:pPr>
        <w:numPr>
          <w:ilvl w:val="0"/>
          <w:numId w:val="1"/>
        </w:numPr>
        <w:spacing w:beforeAutospacing="1" w:after="0" w:afterAutospacing="1" w:line="240" w:lineRule="auto"/>
        <w:rPr>
          <w:rFonts w:ascii="Times New Roman" w:eastAsia="Times New Roman" w:hAnsi="Times New Roman" w:cs="Times New Roman"/>
          <w:sz w:val="28"/>
          <w:szCs w:val="28"/>
        </w:rPr>
      </w:pPr>
      <w:r w:rsidRPr="00793104">
        <w:rPr>
          <w:sz w:val="28"/>
          <w:szCs w:val="28"/>
        </w:rPr>
        <w:t xml:space="preserve">It has at least </w:t>
      </w:r>
      <w:r w:rsidRPr="00793104">
        <w:rPr>
          <w:rStyle w:val="Strong"/>
          <w:sz w:val="28"/>
          <w:szCs w:val="28"/>
        </w:rPr>
        <w:t>two named women</w:t>
      </w:r>
      <w:r w:rsidRPr="00793104">
        <w:rPr>
          <w:sz w:val="28"/>
          <w:szCs w:val="28"/>
        </w:rPr>
        <w:t>,</w:t>
      </w:r>
    </w:p>
    <w:p w:rsidR="00793104" w:rsidRPr="00793104" w:rsidRDefault="00793104" w:rsidP="00793104">
      <w:pPr>
        <w:numPr>
          <w:ilvl w:val="0"/>
          <w:numId w:val="1"/>
        </w:numPr>
        <w:spacing w:beforeAutospacing="1" w:after="0" w:afterAutospacing="1" w:line="240" w:lineRule="auto"/>
        <w:rPr>
          <w:rFonts w:ascii="Times New Roman" w:eastAsia="Times New Roman" w:hAnsi="Times New Roman" w:cs="Times New Roman"/>
          <w:sz w:val="28"/>
          <w:szCs w:val="28"/>
        </w:rPr>
      </w:pPr>
      <w:r w:rsidRPr="00793104">
        <w:rPr>
          <w:sz w:val="28"/>
          <w:szCs w:val="28"/>
        </w:rPr>
        <w:t xml:space="preserve">Who </w:t>
      </w:r>
      <w:r w:rsidRPr="00793104">
        <w:rPr>
          <w:rStyle w:val="Strong"/>
          <w:sz w:val="28"/>
          <w:szCs w:val="28"/>
        </w:rPr>
        <w:t>talk to each other</w:t>
      </w:r>
      <w:r w:rsidRPr="00793104">
        <w:rPr>
          <w:sz w:val="28"/>
          <w:szCs w:val="28"/>
        </w:rPr>
        <w:t>,</w:t>
      </w:r>
    </w:p>
    <w:p w:rsidR="00793104" w:rsidRPr="00793104" w:rsidRDefault="00793104" w:rsidP="00793104">
      <w:pPr>
        <w:numPr>
          <w:ilvl w:val="0"/>
          <w:numId w:val="1"/>
        </w:numPr>
        <w:spacing w:beforeAutospacing="1" w:after="0" w:afterAutospacing="1" w:line="240" w:lineRule="auto"/>
        <w:rPr>
          <w:rFonts w:ascii="Times New Roman" w:eastAsia="Times New Roman" w:hAnsi="Times New Roman" w:cs="Times New Roman"/>
          <w:sz w:val="28"/>
          <w:szCs w:val="28"/>
        </w:rPr>
      </w:pPr>
      <w:r w:rsidRPr="00793104">
        <w:rPr>
          <w:sz w:val="28"/>
          <w:szCs w:val="28"/>
        </w:rPr>
        <w:t xml:space="preserve">About </w:t>
      </w:r>
      <w:r w:rsidRPr="00793104">
        <w:rPr>
          <w:rStyle w:val="Strong"/>
          <w:sz w:val="28"/>
          <w:szCs w:val="28"/>
        </w:rPr>
        <w:t>something other than a man</w:t>
      </w:r>
      <w:r w:rsidRPr="00793104">
        <w:rPr>
          <w:sz w:val="28"/>
          <w:szCs w:val="28"/>
        </w:rPr>
        <w:t>.</w:t>
      </w:r>
    </w:p>
    <w:p w:rsidR="00793104" w:rsidRPr="00793104" w:rsidRDefault="00793104" w:rsidP="00793104">
      <w:pPr>
        <w:spacing w:beforeAutospacing="1" w:after="0" w:afterAutospacing="1" w:line="240" w:lineRule="auto"/>
        <w:rPr>
          <w:sz w:val="28"/>
          <w:szCs w:val="28"/>
        </w:rPr>
      </w:pPr>
      <w:r w:rsidRPr="00793104">
        <w:rPr>
          <w:sz w:val="28"/>
          <w:szCs w:val="28"/>
        </w:rPr>
        <w:t xml:space="preserve">While the test is minimalistic, it highlights the broader issues of gender bias and lack of diversity in cinema. This project focuses on performing a comprehensive data analysis of movies in relation to the </w:t>
      </w:r>
      <w:proofErr w:type="spellStart"/>
      <w:r w:rsidRPr="00793104">
        <w:rPr>
          <w:sz w:val="28"/>
          <w:szCs w:val="28"/>
        </w:rPr>
        <w:t>Bechdel</w:t>
      </w:r>
      <w:proofErr w:type="spellEnd"/>
      <w:r w:rsidRPr="00793104">
        <w:rPr>
          <w:sz w:val="28"/>
          <w:szCs w:val="28"/>
        </w:rPr>
        <w:t xml:space="preserve"> Test using historical and publicly available datasets.</w:t>
      </w:r>
    </w:p>
    <w:p w:rsidR="00793104" w:rsidRPr="00793104" w:rsidRDefault="00793104" w:rsidP="00793104">
      <w:pPr>
        <w:rPr>
          <w:sz w:val="28"/>
          <w:szCs w:val="28"/>
        </w:rPr>
      </w:pPr>
      <w:r w:rsidRPr="00793104">
        <w:rPr>
          <w:sz w:val="28"/>
          <w:szCs w:val="28"/>
        </w:rPr>
        <w:t xml:space="preserve">The primary objective is to examine the proportion of movies that pass or fail the test and understand trends over time. Additionally, the project will investigate the correlation between </w:t>
      </w:r>
      <w:proofErr w:type="spellStart"/>
      <w:r w:rsidRPr="00793104">
        <w:rPr>
          <w:sz w:val="28"/>
          <w:szCs w:val="28"/>
        </w:rPr>
        <w:t>Bechdel</w:t>
      </w:r>
      <w:proofErr w:type="spellEnd"/>
      <w:r w:rsidRPr="00793104">
        <w:rPr>
          <w:sz w:val="28"/>
          <w:szCs w:val="28"/>
        </w:rPr>
        <w:t xml:space="preserve"> Test results and factors such as movie genre, release year, box office performance, budget, and ratings.</w:t>
      </w:r>
    </w:p>
    <w:p w:rsidR="00793104" w:rsidRPr="00793104" w:rsidRDefault="00793104" w:rsidP="00793104">
      <w:pPr>
        <w:rPr>
          <w:sz w:val="28"/>
          <w:szCs w:val="28"/>
        </w:rPr>
      </w:pPr>
      <w:r w:rsidRPr="00793104">
        <w:rPr>
          <w:sz w:val="28"/>
          <w:szCs w:val="28"/>
        </w:rPr>
        <w:t>Deliverables include a cleaned and integrated dataset, interactive dashboards created using Tableau, and visual insights to showcase how gender representation has evolved. The analysis will help uncover patterns and provide recommendations for improving gender equality in media representation.</w:t>
      </w:r>
    </w:p>
    <w:p w:rsidR="00793104" w:rsidRPr="00793104" w:rsidRDefault="00793104" w:rsidP="00793104">
      <w:pPr>
        <w:spacing w:beforeAutospacing="1" w:after="0" w:afterAutospacing="1" w:line="240" w:lineRule="auto"/>
        <w:rPr>
          <w:rFonts w:ascii="Times New Roman" w:eastAsia="Times New Roman" w:hAnsi="Times New Roman" w:cs="Times New Roman"/>
          <w:sz w:val="24"/>
          <w:szCs w:val="24"/>
        </w:rPr>
      </w:pPr>
    </w:p>
    <w:p w:rsidR="00793104" w:rsidRPr="00793104" w:rsidRDefault="00793104" w:rsidP="00793104">
      <w:pPr>
        <w:spacing w:beforeAutospacing="1" w:after="0" w:afterAutospacing="1" w:line="240" w:lineRule="auto"/>
        <w:rPr>
          <w:rFonts w:ascii="Times New Roman" w:eastAsia="Times New Roman" w:hAnsi="Times New Roman" w:cs="Times New Roman"/>
          <w:sz w:val="24"/>
          <w:szCs w:val="24"/>
        </w:rPr>
      </w:pPr>
    </w:p>
    <w:p w:rsidR="00793104" w:rsidRPr="00793104" w:rsidRDefault="00793104" w:rsidP="00793104">
      <w:pPr>
        <w:rPr>
          <w:rFonts w:ascii="Arial Black" w:hAnsi="Arial Black"/>
          <w:color w:val="365F91" w:themeColor="accent1" w:themeShade="BF"/>
        </w:rPr>
      </w:pPr>
    </w:p>
    <w:sectPr w:rsidR="00793104" w:rsidRPr="0079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B0377"/>
    <w:multiLevelType w:val="multilevel"/>
    <w:tmpl w:val="4EB8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104"/>
    <w:rsid w:val="00291FF3"/>
    <w:rsid w:val="0079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1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104"/>
    <w:rPr>
      <w:b/>
      <w:bCs/>
    </w:rPr>
  </w:style>
  <w:style w:type="paragraph" w:styleId="ListParagraph">
    <w:name w:val="List Paragraph"/>
    <w:basedOn w:val="Normal"/>
    <w:uiPriority w:val="34"/>
    <w:qFormat/>
    <w:rsid w:val="007931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1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104"/>
    <w:rPr>
      <w:b/>
      <w:bCs/>
    </w:rPr>
  </w:style>
  <w:style w:type="paragraph" w:styleId="ListParagraph">
    <w:name w:val="List Paragraph"/>
    <w:basedOn w:val="Normal"/>
    <w:uiPriority w:val="34"/>
    <w:qFormat/>
    <w:rsid w:val="00793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1383">
      <w:bodyDiv w:val="1"/>
      <w:marLeft w:val="0"/>
      <w:marRight w:val="0"/>
      <w:marTop w:val="0"/>
      <w:marBottom w:val="0"/>
      <w:divBdr>
        <w:top w:val="none" w:sz="0" w:space="0" w:color="auto"/>
        <w:left w:val="none" w:sz="0" w:space="0" w:color="auto"/>
        <w:bottom w:val="none" w:sz="0" w:space="0" w:color="auto"/>
        <w:right w:val="none" w:sz="0" w:space="0" w:color="auto"/>
      </w:divBdr>
    </w:div>
    <w:div w:id="356275935">
      <w:bodyDiv w:val="1"/>
      <w:marLeft w:val="0"/>
      <w:marRight w:val="0"/>
      <w:marTop w:val="0"/>
      <w:marBottom w:val="0"/>
      <w:divBdr>
        <w:top w:val="none" w:sz="0" w:space="0" w:color="auto"/>
        <w:left w:val="none" w:sz="0" w:space="0" w:color="auto"/>
        <w:bottom w:val="none" w:sz="0" w:space="0" w:color="auto"/>
        <w:right w:val="none" w:sz="0" w:space="0" w:color="auto"/>
      </w:divBdr>
    </w:div>
    <w:div w:id="520360311">
      <w:bodyDiv w:val="1"/>
      <w:marLeft w:val="0"/>
      <w:marRight w:val="0"/>
      <w:marTop w:val="0"/>
      <w:marBottom w:val="0"/>
      <w:divBdr>
        <w:top w:val="none" w:sz="0" w:space="0" w:color="auto"/>
        <w:left w:val="none" w:sz="0" w:space="0" w:color="auto"/>
        <w:bottom w:val="none" w:sz="0" w:space="0" w:color="auto"/>
        <w:right w:val="none" w:sz="0" w:space="0" w:color="auto"/>
      </w:divBdr>
    </w:div>
    <w:div w:id="156024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192</Words>
  <Characters>1101</Characters>
  <Application>Microsoft Office Word</Application>
  <DocSecurity>0</DocSecurity>
  <Lines>9</Lines>
  <Paragraphs>2</Paragraphs>
  <ScaleCrop>false</ScaleCrop>
  <Company>Microsoft Corporation</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Akshara</dc:creator>
  <cp:lastModifiedBy>Akshara</cp:lastModifiedBy>
  <cp:revision>1</cp:revision>
  <dcterms:created xsi:type="dcterms:W3CDTF">2025-06-14T16:06:00Z</dcterms:created>
  <dcterms:modified xsi:type="dcterms:W3CDTF">2025-06-14T16:14:00Z</dcterms:modified>
</cp:coreProperties>
</file>