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does RGBA stand for?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Ans: RGBA is a four-channel format containing data for Red, Green, Blue, and an Alpha value. Where Alpha Represents the Opacity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From the Pillow module, how do you get the RGBA value of any images?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Ans: ImageColor.getcolor() gives rgba value of any image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What is a box tuple, and how does it work?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Ans: A box tuple is a tuple value of four integers: the left-edge x-coordinate, the top-edge y-coordinate,the width, and the height, respectively.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Use your image and load in notebook then, How can you find out the width and height of an Image object?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#Example Program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pic = Image.open('Pic.jpg')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print(f'Width, Height -&gt; {pic.size}') # Approach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print(f'Width, Height -&gt; {pic.width},{pic.height}') # Approach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width,height = pic.size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print(f'Width, Height -&gt; {width},{height}') # Approach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Width, Height -&gt; (287, 70)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Width, Height -&gt; 287,70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Width, Height -&gt; 287,70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What method would you call to get Image object for a 100×100 image, excluding the lower-left quarter of it?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img = Image.open('Pic.jpg')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new_img = img.crop((0,50,50,50))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After making changes to an Image object, how could you save it as an image file?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#Example Program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pic = Image.open('pic.jpg')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pic.save('pic2.jpg')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What module contains Pillow’s shape-drawing code?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Ans: Pillows ImageDraw module contains Shape drawing methods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8. Image objects do not have drawing methods. What kind of object does? How do you get this kind of object?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Ans: ImageDraw objects have shape-drawing methods such as point(), line(), or rectangle().They are returned by passing the Image object to the ImageDraw.Draw() function.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