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is the concept of an abstract superclass?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Ans- A common superclass for several subclasses. Factor up common behavior. Define the methods they all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respond to. Methods that subclasses should implement are declared abstract.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What happens when a class statement's top level contains a basic assignment statement?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Ans- An assignment statement evaluates the expression list (remember that this can be a single expression or 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comma-separated list, the latter yielding a tuple) and assigns the single resulting object to each of the target lists,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left to right.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Why does a class need to manually call a superclass's __init__ method?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Ans- It's because one needs to define something that is NOT done in the base-class' __init__ , and the only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possibility to obtain that is to put its execution in a derived-class' __init__ function.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How can you augment, instead of completely replacing, an inherited method?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Ans:- We can do it by writing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instance.method(args...) which is automatically translated by Python into this equivalent form: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class.method(instance, args...)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How is the local scope of a class different from that of a function?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Ans:- In class, when we are calling local variables, we are using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