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FC4" w:rsidRDefault="00CB7FC4">
      <w:pPr>
        <w:pStyle w:val="BodyText"/>
        <w:ind w:left="0"/>
        <w:rPr>
          <w:sz w:val="20"/>
        </w:rPr>
      </w:pPr>
    </w:p>
    <w:p w:rsidR="00573F17" w:rsidRDefault="00573F17" w:rsidP="00573F17">
      <w:pPr>
        <w:pStyle w:val="Heading1"/>
      </w:pPr>
      <w:proofErr w:type="spellStart"/>
      <w:r>
        <w:t>Shanta</w:t>
      </w:r>
      <w:proofErr w:type="spellEnd"/>
      <w:r>
        <w:t xml:space="preserve"> </w:t>
      </w:r>
      <w:proofErr w:type="spellStart"/>
      <w:r>
        <w:t>moni</w:t>
      </w:r>
      <w:proofErr w:type="spellEnd"/>
    </w:p>
    <w:p w:rsidR="00573F17" w:rsidRDefault="00573F17" w:rsidP="00573F17">
      <w:pPr>
        <w:pStyle w:val="Heading1"/>
      </w:pPr>
      <w:r>
        <w:t>ID</w:t>
      </w:r>
      <w:proofErr w:type="gramStart"/>
      <w:r>
        <w:t>:201900000103</w:t>
      </w:r>
      <w:proofErr w:type="gramEnd"/>
    </w:p>
    <w:p w:rsidR="00573F17" w:rsidRDefault="00573F17" w:rsidP="00573F17">
      <w:pPr>
        <w:pStyle w:val="Heading1"/>
      </w:pPr>
    </w:p>
    <w:p w:rsidR="00573F17" w:rsidRDefault="00573F17" w:rsidP="00573F17">
      <w:pPr>
        <w:pStyle w:val="Heading1"/>
      </w:pPr>
      <w:r>
        <w:t>FCFS</w:t>
      </w:r>
    </w:p>
    <w:p w:rsidR="00573F17" w:rsidRDefault="00573F17" w:rsidP="00573F17">
      <w:pPr>
        <w:pStyle w:val="Heading1"/>
      </w:pPr>
      <w:r>
        <w:t>FCFS:</w:t>
      </w:r>
    </w:p>
    <w:p w:rsidR="00573F17" w:rsidRDefault="00573F17" w:rsidP="00573F17">
      <w:pPr>
        <w:pStyle w:val="Heading1"/>
      </w:pPr>
    </w:p>
    <w:p w:rsidR="00573F17" w:rsidRDefault="00573F17" w:rsidP="00573F17">
      <w:pPr>
        <w:pStyle w:val="BodyText"/>
      </w:pPr>
      <w:r>
        <w:t>With this scheme, the process that requests the CPU first is allocated the CPU first. The implementation is easily managed with FIFO (First In First Out) queue. Queue stores all the processes that want to be executed. When a process enters the ready queue, its PCB (Process Control Block) is linked onto the tail of the queue. When the CPU is free, it is allocated to the process at the head of the queue. The running process is then removed from the queue.</w:t>
      </w:r>
    </w:p>
    <w:p w:rsidR="00CB7FC4" w:rsidRDefault="00CB7FC4" w:rsidP="00573F17">
      <w:pPr>
        <w:pStyle w:val="BodyText"/>
        <w:rPr>
          <w:sz w:val="25"/>
        </w:rPr>
      </w:pPr>
    </w:p>
    <w:p w:rsidR="00CB7FC4" w:rsidRDefault="00CB7FC4">
      <w:pPr>
        <w:rPr>
          <w:sz w:val="23"/>
        </w:rPr>
        <w:sectPr w:rsidR="00CB7FC4">
          <w:type w:val="continuous"/>
          <w:pgSz w:w="12240" w:h="15840"/>
          <w:pgMar w:top="1340" w:right="640" w:bottom="280" w:left="1200" w:header="720" w:footer="720" w:gutter="0"/>
          <w:cols w:space="720"/>
        </w:sectPr>
      </w:pPr>
    </w:p>
    <w:p w:rsidR="00CB7FC4" w:rsidRDefault="00CB7FC4">
      <w:pPr>
        <w:pStyle w:val="BodyText"/>
        <w:spacing w:before="4"/>
        <w:ind w:left="0"/>
        <w:rPr>
          <w:b/>
          <w:sz w:val="18"/>
        </w:rPr>
      </w:pPr>
    </w:p>
    <w:p w:rsidR="00CB7FC4" w:rsidRDefault="00573F17">
      <w:pPr>
        <w:spacing w:before="200" w:after="7"/>
        <w:ind w:left="252"/>
        <w:rPr>
          <w:sz w:val="23"/>
        </w:rPr>
      </w:pPr>
      <w:r>
        <w:rPr>
          <w:sz w:val="23"/>
        </w:rPr>
        <w:t>Consider,</w:t>
      </w:r>
    </w:p>
    <w:tbl>
      <w:tblPr>
        <w:tblW w:w="0" w:type="auto"/>
        <w:tblInd w:w="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521"/>
        <w:gridCol w:w="2520"/>
        <w:gridCol w:w="2520"/>
      </w:tblGrid>
      <w:tr w:rsidR="00CB7FC4">
        <w:trPr>
          <w:trHeight w:val="820"/>
        </w:trPr>
        <w:tc>
          <w:tcPr>
            <w:tcW w:w="2521" w:type="dxa"/>
          </w:tcPr>
          <w:p w:rsidR="00CB7FC4" w:rsidRDefault="00795CD0">
            <w:pPr>
              <w:pStyle w:val="TableParagraph"/>
              <w:spacing w:before="107"/>
              <w:ind w:left="701" w:right="647"/>
              <w:rPr>
                <w:b/>
              </w:rPr>
            </w:pPr>
            <w:r>
              <w:rPr>
                <w:b/>
                <w:color w:val="2E2E2E"/>
              </w:rPr>
              <w:t>Process Id</w:t>
            </w:r>
          </w:p>
        </w:tc>
        <w:tc>
          <w:tcPr>
            <w:tcW w:w="2520" w:type="dxa"/>
          </w:tcPr>
          <w:p w:rsidR="00CB7FC4" w:rsidRDefault="00795CD0">
            <w:pPr>
              <w:pStyle w:val="TableParagraph"/>
              <w:spacing w:before="107"/>
              <w:ind w:left="651" w:right="598"/>
              <w:rPr>
                <w:b/>
              </w:rPr>
            </w:pPr>
            <w:r>
              <w:rPr>
                <w:b/>
                <w:color w:val="2E2E2E"/>
              </w:rPr>
              <w:t>Arrival time</w:t>
            </w:r>
          </w:p>
        </w:tc>
        <w:tc>
          <w:tcPr>
            <w:tcW w:w="2520" w:type="dxa"/>
          </w:tcPr>
          <w:p w:rsidR="00CB7FC4" w:rsidRDefault="00795CD0">
            <w:pPr>
              <w:pStyle w:val="TableParagraph"/>
              <w:spacing w:before="107"/>
              <w:ind w:left="651" w:right="594"/>
              <w:rPr>
                <w:b/>
              </w:rPr>
            </w:pPr>
            <w:r>
              <w:rPr>
                <w:b/>
                <w:color w:val="2E2E2E"/>
              </w:rPr>
              <w:t>Burst time</w:t>
            </w:r>
          </w:p>
        </w:tc>
      </w:tr>
      <w:tr w:rsidR="00CB7FC4">
        <w:trPr>
          <w:trHeight w:val="839"/>
        </w:trPr>
        <w:tc>
          <w:tcPr>
            <w:tcW w:w="2521" w:type="dxa"/>
          </w:tcPr>
          <w:p w:rsidR="00CB7FC4" w:rsidRDefault="00795CD0">
            <w:pPr>
              <w:pStyle w:val="TableParagraph"/>
              <w:ind w:left="701" w:right="647"/>
              <w:rPr>
                <w:sz w:val="23"/>
              </w:rPr>
            </w:pPr>
            <w:r>
              <w:rPr>
                <w:color w:val="2E2E2E"/>
                <w:sz w:val="23"/>
              </w:rPr>
              <w:t>P1</w:t>
            </w:r>
          </w:p>
        </w:tc>
        <w:tc>
          <w:tcPr>
            <w:tcW w:w="2520" w:type="dxa"/>
          </w:tcPr>
          <w:p w:rsidR="00CB7FC4" w:rsidRDefault="00795CD0">
            <w:pPr>
              <w:pStyle w:val="TableParagraph"/>
              <w:rPr>
                <w:sz w:val="23"/>
              </w:rPr>
            </w:pPr>
            <w:r>
              <w:rPr>
                <w:color w:val="2E2E2E"/>
                <w:sz w:val="23"/>
              </w:rPr>
              <w:t>0</w:t>
            </w:r>
          </w:p>
        </w:tc>
        <w:tc>
          <w:tcPr>
            <w:tcW w:w="2520" w:type="dxa"/>
          </w:tcPr>
          <w:p w:rsidR="00CB7FC4" w:rsidRDefault="00AA6C9F">
            <w:pPr>
              <w:pStyle w:val="TableParagraph"/>
              <w:rPr>
                <w:sz w:val="23"/>
              </w:rPr>
            </w:pPr>
            <w:r>
              <w:rPr>
                <w:color w:val="2E2E2E"/>
                <w:sz w:val="23"/>
              </w:rPr>
              <w:t>6</w:t>
            </w:r>
          </w:p>
        </w:tc>
      </w:tr>
      <w:tr w:rsidR="00CB7FC4">
        <w:trPr>
          <w:trHeight w:val="820"/>
        </w:trPr>
        <w:tc>
          <w:tcPr>
            <w:tcW w:w="2521" w:type="dxa"/>
          </w:tcPr>
          <w:p w:rsidR="00CB7FC4" w:rsidRDefault="00795CD0">
            <w:pPr>
              <w:pStyle w:val="TableParagraph"/>
              <w:spacing w:before="103"/>
              <w:ind w:left="701" w:right="647"/>
              <w:rPr>
                <w:sz w:val="23"/>
              </w:rPr>
            </w:pPr>
            <w:r>
              <w:rPr>
                <w:color w:val="2E2E2E"/>
                <w:sz w:val="23"/>
              </w:rPr>
              <w:t>P2</w:t>
            </w:r>
          </w:p>
        </w:tc>
        <w:tc>
          <w:tcPr>
            <w:tcW w:w="2520" w:type="dxa"/>
          </w:tcPr>
          <w:p w:rsidR="00CB7FC4" w:rsidRDefault="00AA6C9F">
            <w:pPr>
              <w:pStyle w:val="TableParagraph"/>
              <w:spacing w:before="103"/>
              <w:rPr>
                <w:sz w:val="23"/>
              </w:rPr>
            </w:pPr>
            <w:r>
              <w:rPr>
                <w:color w:val="2E2E2E"/>
                <w:sz w:val="23"/>
              </w:rPr>
              <w:t>2</w:t>
            </w:r>
          </w:p>
        </w:tc>
        <w:tc>
          <w:tcPr>
            <w:tcW w:w="2520" w:type="dxa"/>
          </w:tcPr>
          <w:p w:rsidR="00CB7FC4" w:rsidRDefault="00AA6C9F">
            <w:pPr>
              <w:pStyle w:val="TableParagraph"/>
              <w:spacing w:before="103"/>
              <w:rPr>
                <w:sz w:val="23"/>
              </w:rPr>
            </w:pPr>
            <w:r>
              <w:rPr>
                <w:color w:val="2E2E2E"/>
                <w:sz w:val="23"/>
              </w:rPr>
              <w:t>8</w:t>
            </w:r>
          </w:p>
        </w:tc>
      </w:tr>
      <w:tr w:rsidR="00CB7FC4">
        <w:trPr>
          <w:trHeight w:val="836"/>
        </w:trPr>
        <w:tc>
          <w:tcPr>
            <w:tcW w:w="2521" w:type="dxa"/>
          </w:tcPr>
          <w:p w:rsidR="00CB7FC4" w:rsidRDefault="00795CD0">
            <w:pPr>
              <w:pStyle w:val="TableParagraph"/>
              <w:spacing w:before="120"/>
              <w:ind w:left="701" w:right="647"/>
              <w:rPr>
                <w:sz w:val="23"/>
              </w:rPr>
            </w:pPr>
            <w:r>
              <w:rPr>
                <w:color w:val="2E2E2E"/>
                <w:sz w:val="23"/>
              </w:rPr>
              <w:t>P3</w:t>
            </w:r>
          </w:p>
        </w:tc>
        <w:tc>
          <w:tcPr>
            <w:tcW w:w="2520" w:type="dxa"/>
          </w:tcPr>
          <w:p w:rsidR="00CB7FC4" w:rsidRDefault="00AA6C9F">
            <w:pPr>
              <w:pStyle w:val="TableParagraph"/>
              <w:spacing w:before="120"/>
              <w:rPr>
                <w:sz w:val="23"/>
              </w:rPr>
            </w:pPr>
            <w:r>
              <w:rPr>
                <w:color w:val="2E2E2E"/>
                <w:sz w:val="23"/>
              </w:rPr>
              <w:t>4</w:t>
            </w:r>
          </w:p>
        </w:tc>
        <w:tc>
          <w:tcPr>
            <w:tcW w:w="2520" w:type="dxa"/>
          </w:tcPr>
          <w:p w:rsidR="00CB7FC4" w:rsidRDefault="00AA6C9F">
            <w:pPr>
              <w:pStyle w:val="TableParagraph"/>
              <w:spacing w:before="120"/>
              <w:rPr>
                <w:sz w:val="23"/>
              </w:rPr>
            </w:pPr>
            <w:r>
              <w:rPr>
                <w:color w:val="2E2E2E"/>
                <w:sz w:val="23"/>
              </w:rPr>
              <w:t>7</w:t>
            </w:r>
          </w:p>
        </w:tc>
      </w:tr>
      <w:tr w:rsidR="00CB7FC4">
        <w:trPr>
          <w:trHeight w:val="841"/>
        </w:trPr>
        <w:tc>
          <w:tcPr>
            <w:tcW w:w="2521" w:type="dxa"/>
          </w:tcPr>
          <w:p w:rsidR="00CB7FC4" w:rsidRDefault="00795CD0">
            <w:pPr>
              <w:pStyle w:val="TableParagraph"/>
              <w:spacing w:before="115"/>
              <w:ind w:left="701" w:right="647"/>
              <w:rPr>
                <w:sz w:val="23"/>
              </w:rPr>
            </w:pPr>
            <w:r>
              <w:rPr>
                <w:color w:val="2E2E2E"/>
                <w:sz w:val="23"/>
              </w:rPr>
              <w:t>P4</w:t>
            </w:r>
          </w:p>
        </w:tc>
        <w:tc>
          <w:tcPr>
            <w:tcW w:w="2520" w:type="dxa"/>
          </w:tcPr>
          <w:p w:rsidR="00CB7FC4" w:rsidRDefault="00AA6C9F">
            <w:pPr>
              <w:pStyle w:val="TableParagraph"/>
              <w:spacing w:before="115"/>
              <w:rPr>
                <w:sz w:val="23"/>
              </w:rPr>
            </w:pPr>
            <w:r>
              <w:rPr>
                <w:color w:val="2E2E2E"/>
                <w:sz w:val="23"/>
              </w:rPr>
              <w:t>5</w:t>
            </w:r>
          </w:p>
        </w:tc>
        <w:tc>
          <w:tcPr>
            <w:tcW w:w="2520" w:type="dxa"/>
          </w:tcPr>
          <w:p w:rsidR="00CB7FC4" w:rsidRDefault="00AA6C9F">
            <w:pPr>
              <w:pStyle w:val="TableParagraph"/>
              <w:spacing w:before="115"/>
              <w:rPr>
                <w:sz w:val="23"/>
              </w:rPr>
            </w:pPr>
            <w:r>
              <w:rPr>
                <w:color w:val="2E2E2E"/>
                <w:sz w:val="23"/>
              </w:rPr>
              <w:t>3</w:t>
            </w:r>
          </w:p>
        </w:tc>
      </w:tr>
      <w:tr w:rsidR="00CB7FC4">
        <w:trPr>
          <w:trHeight w:val="839"/>
        </w:trPr>
        <w:tc>
          <w:tcPr>
            <w:tcW w:w="2521" w:type="dxa"/>
          </w:tcPr>
          <w:p w:rsidR="00CB7FC4" w:rsidRDefault="00CB7FC4" w:rsidP="00AA6C9F">
            <w:pPr>
              <w:pStyle w:val="TableParagraph"/>
              <w:ind w:left="701" w:right="647"/>
              <w:jc w:val="left"/>
              <w:rPr>
                <w:sz w:val="23"/>
              </w:rPr>
            </w:pPr>
          </w:p>
        </w:tc>
        <w:tc>
          <w:tcPr>
            <w:tcW w:w="2520" w:type="dxa"/>
          </w:tcPr>
          <w:p w:rsidR="00CB7FC4" w:rsidRDefault="00CB7FC4">
            <w:pPr>
              <w:pStyle w:val="TableParagraph"/>
              <w:rPr>
                <w:sz w:val="23"/>
              </w:rPr>
            </w:pPr>
          </w:p>
        </w:tc>
        <w:tc>
          <w:tcPr>
            <w:tcW w:w="2520" w:type="dxa"/>
          </w:tcPr>
          <w:p w:rsidR="00CB7FC4" w:rsidRDefault="00CB7FC4">
            <w:pPr>
              <w:pStyle w:val="TableParagraph"/>
              <w:rPr>
                <w:sz w:val="23"/>
              </w:rPr>
            </w:pPr>
          </w:p>
        </w:tc>
      </w:tr>
    </w:tbl>
    <w:p w:rsidR="00CB7FC4" w:rsidRDefault="00CB7FC4">
      <w:pPr>
        <w:pStyle w:val="BodyText"/>
        <w:ind w:left="0"/>
        <w:rPr>
          <w:sz w:val="26"/>
        </w:rPr>
      </w:pPr>
    </w:p>
    <w:p w:rsidR="00CB7FC4" w:rsidRDefault="00CB7FC4">
      <w:pPr>
        <w:pStyle w:val="BodyText"/>
        <w:spacing w:before="2"/>
        <w:ind w:left="0"/>
        <w:rPr>
          <w:sz w:val="26"/>
        </w:rPr>
      </w:pPr>
    </w:p>
    <w:p w:rsidR="00CB7FC4" w:rsidRDefault="00795CD0">
      <w:pPr>
        <w:ind w:left="252"/>
        <w:rPr>
          <w:sz w:val="23"/>
        </w:rPr>
      </w:pPr>
      <w:proofErr w:type="gramStart"/>
      <w:r>
        <w:rPr>
          <w:color w:val="2E2E2E"/>
          <w:sz w:val="23"/>
        </w:rPr>
        <w:t>Let ,the</w:t>
      </w:r>
      <w:proofErr w:type="gramEnd"/>
      <w:r>
        <w:rPr>
          <w:color w:val="2E2E2E"/>
          <w:sz w:val="23"/>
        </w:rPr>
        <w:t xml:space="preserve"> CPU scheduling policy is Round Robin with time quantum = 2 unit</w:t>
      </w:r>
    </w:p>
    <w:p w:rsidR="00CB7FC4" w:rsidRDefault="00CB7FC4">
      <w:pPr>
        <w:pStyle w:val="BodyText"/>
        <w:ind w:left="0"/>
        <w:rPr>
          <w:sz w:val="26"/>
        </w:rPr>
      </w:pPr>
    </w:p>
    <w:p w:rsidR="00CB7FC4" w:rsidRDefault="00CB7FC4">
      <w:pPr>
        <w:pStyle w:val="BodyText"/>
        <w:spacing w:before="2"/>
        <w:ind w:left="0"/>
        <w:rPr>
          <w:sz w:val="27"/>
        </w:rPr>
      </w:pPr>
    </w:p>
    <w:p w:rsidR="00CB7FC4" w:rsidRDefault="00795CD0">
      <w:pPr>
        <w:spacing w:before="1"/>
        <w:ind w:left="252"/>
        <w:rPr>
          <w:b/>
          <w:sz w:val="36"/>
        </w:rPr>
      </w:pPr>
      <w:r>
        <w:rPr>
          <w:b/>
          <w:color w:val="2E2E2E"/>
          <w:sz w:val="36"/>
          <w:u w:val="thick" w:color="2E2E2E"/>
        </w:rPr>
        <w:t>Solve:</w:t>
      </w:r>
    </w:p>
    <w:p w:rsidR="00CB7FC4" w:rsidRDefault="00CB7FC4">
      <w:pPr>
        <w:pStyle w:val="BodyText"/>
        <w:spacing w:before="8"/>
        <w:ind w:left="0"/>
        <w:rPr>
          <w:b/>
          <w:sz w:val="29"/>
        </w:rPr>
      </w:pPr>
    </w:p>
    <w:p w:rsidR="00CB7FC4" w:rsidRDefault="00795CD0">
      <w:pPr>
        <w:spacing w:before="94"/>
        <w:ind w:left="259"/>
        <w:rPr>
          <w:i/>
        </w:rPr>
      </w:pPr>
      <w:r>
        <w:rPr>
          <w:i/>
          <w:color w:val="2E2E2E"/>
          <w:u w:val="single" w:color="2E2E2E"/>
        </w:rPr>
        <w:t xml:space="preserve"> </w:t>
      </w:r>
      <w:r>
        <w:rPr>
          <w:i/>
          <w:color w:val="2E2E2E"/>
          <w:u w:val="single" w:color="2E2E2E"/>
        </w:rPr>
        <w:t>Ready Queue</w:t>
      </w:r>
    </w:p>
    <w:p w:rsidR="00CB7FC4" w:rsidRDefault="00AA6C9F">
      <w:pPr>
        <w:rPr>
          <w:sz w:val="23"/>
        </w:rPr>
        <w:sectPr w:rsidR="00CB7FC4">
          <w:pgSz w:w="12240" w:h="15840"/>
          <w:pgMar w:top="1340" w:right="640" w:bottom="280" w:left="1200" w:header="720" w:footer="720" w:gutter="0"/>
          <w:cols w:space="720"/>
        </w:sectPr>
      </w:pPr>
      <w:r>
        <w:rPr>
          <w:color w:val="2E2E2E"/>
          <w:sz w:val="23"/>
        </w:rPr>
        <w:t xml:space="preserve">                                   P1</w:t>
      </w:r>
      <w:proofErr w:type="gramStart"/>
      <w:r>
        <w:rPr>
          <w:color w:val="2E2E2E"/>
          <w:sz w:val="23"/>
        </w:rPr>
        <w:t>,p2,p3,p4</w:t>
      </w:r>
      <w:proofErr w:type="gramEnd"/>
    </w:p>
    <w:tbl>
      <w:tblPr>
        <w:tblStyle w:val="TableGrid"/>
        <w:tblW w:w="0" w:type="auto"/>
        <w:tblLook w:val="04A0"/>
      </w:tblPr>
      <w:tblGrid>
        <w:gridCol w:w="2654"/>
        <w:gridCol w:w="2654"/>
        <w:gridCol w:w="2654"/>
        <w:gridCol w:w="2654"/>
      </w:tblGrid>
      <w:tr w:rsidR="00573F17" w:rsidTr="00573F17">
        <w:tc>
          <w:tcPr>
            <w:tcW w:w="2654" w:type="dxa"/>
          </w:tcPr>
          <w:p w:rsidR="00573F17" w:rsidRDefault="00573F17" w:rsidP="00573F17">
            <w:pPr>
              <w:pStyle w:val="BodyText"/>
              <w:ind w:left="0"/>
              <w:rPr>
                <w:sz w:val="20"/>
              </w:rPr>
            </w:pPr>
            <w:r>
              <w:rPr>
                <w:sz w:val="20"/>
              </w:rPr>
              <w:lastRenderedPageBreak/>
              <w:t>P1</w:t>
            </w:r>
          </w:p>
        </w:tc>
        <w:tc>
          <w:tcPr>
            <w:tcW w:w="2654" w:type="dxa"/>
          </w:tcPr>
          <w:p w:rsidR="00573F17" w:rsidRDefault="00573F17" w:rsidP="00573F17">
            <w:pPr>
              <w:pStyle w:val="BodyText"/>
              <w:ind w:left="0"/>
              <w:rPr>
                <w:sz w:val="20"/>
              </w:rPr>
            </w:pPr>
            <w:r>
              <w:rPr>
                <w:sz w:val="20"/>
              </w:rPr>
              <w:t>P2</w:t>
            </w:r>
          </w:p>
        </w:tc>
        <w:tc>
          <w:tcPr>
            <w:tcW w:w="2654" w:type="dxa"/>
          </w:tcPr>
          <w:p w:rsidR="00573F17" w:rsidRDefault="00573F17" w:rsidP="00573F17">
            <w:pPr>
              <w:pStyle w:val="BodyText"/>
              <w:ind w:left="0"/>
              <w:rPr>
                <w:sz w:val="20"/>
              </w:rPr>
            </w:pPr>
            <w:r>
              <w:rPr>
                <w:sz w:val="20"/>
              </w:rPr>
              <w:t>P3</w:t>
            </w:r>
          </w:p>
        </w:tc>
        <w:tc>
          <w:tcPr>
            <w:tcW w:w="2654" w:type="dxa"/>
          </w:tcPr>
          <w:p w:rsidR="00573F17" w:rsidRDefault="00573F17" w:rsidP="00573F17">
            <w:pPr>
              <w:pStyle w:val="BodyText"/>
              <w:ind w:left="0"/>
              <w:rPr>
                <w:sz w:val="20"/>
              </w:rPr>
            </w:pPr>
            <w:r>
              <w:rPr>
                <w:sz w:val="20"/>
              </w:rPr>
              <w:t>P4</w:t>
            </w:r>
          </w:p>
        </w:tc>
      </w:tr>
    </w:tbl>
    <w:p w:rsidR="00795CD0" w:rsidRDefault="00573F17" w:rsidP="00573F17">
      <w:pPr>
        <w:pStyle w:val="BodyText"/>
        <w:ind w:left="0"/>
        <w:rPr>
          <w:sz w:val="20"/>
        </w:rPr>
      </w:pPr>
      <w:r>
        <w:rPr>
          <w:sz w:val="20"/>
        </w:rPr>
        <w:t xml:space="preserve">0                                           6                                              14                                             21                                  </w:t>
      </w:r>
      <w:r w:rsidR="00795CD0">
        <w:rPr>
          <w:sz w:val="20"/>
        </w:rPr>
        <w:t>24</w:t>
      </w:r>
    </w:p>
    <w:p w:rsidR="00795CD0" w:rsidRDefault="00795CD0" w:rsidP="00573F17">
      <w:pPr>
        <w:pStyle w:val="BodyText"/>
        <w:ind w:left="0"/>
        <w:rPr>
          <w:sz w:val="20"/>
        </w:rPr>
      </w:pPr>
      <w:r>
        <w:rPr>
          <w:sz w:val="20"/>
        </w:rPr>
        <w:t xml:space="preserve">      </w:t>
      </w:r>
    </w:p>
    <w:p w:rsidR="00795CD0" w:rsidRDefault="00795CD0" w:rsidP="00573F17">
      <w:pPr>
        <w:pStyle w:val="BodyText"/>
        <w:ind w:left="0"/>
        <w:rPr>
          <w:sz w:val="20"/>
        </w:rPr>
      </w:pPr>
    </w:p>
    <w:p w:rsidR="00CB7FC4" w:rsidRDefault="00795CD0" w:rsidP="00795CD0">
      <w:pPr>
        <w:pStyle w:val="Heading1"/>
      </w:pPr>
      <w:r>
        <w:t xml:space="preserve">                                              Gant chart</w:t>
      </w:r>
      <w:r w:rsidR="00573F17">
        <w:t xml:space="preserve">    </w:t>
      </w:r>
      <w:r>
        <w:t xml:space="preserve">  </w:t>
      </w:r>
      <w:r w:rsidR="00573F17">
        <w:t xml:space="preserve">       </w:t>
      </w:r>
    </w:p>
    <w:p w:rsidR="00573F17" w:rsidRDefault="00573F17" w:rsidP="00573F17">
      <w:pPr>
        <w:pStyle w:val="BodyText"/>
        <w:ind w:left="0"/>
        <w:rPr>
          <w:sz w:val="20"/>
        </w:rPr>
      </w:pPr>
    </w:p>
    <w:p w:rsidR="00CB7FC4" w:rsidRDefault="00795CD0">
      <w:pPr>
        <w:spacing w:before="148"/>
        <w:ind w:left="312"/>
        <w:rPr>
          <w:sz w:val="23"/>
        </w:rPr>
      </w:pPr>
      <w:proofErr w:type="gramStart"/>
      <w:r>
        <w:rPr>
          <w:color w:val="2E2E2E"/>
          <w:sz w:val="23"/>
        </w:rPr>
        <w:t>we</w:t>
      </w:r>
      <w:proofErr w:type="gramEnd"/>
      <w:r>
        <w:rPr>
          <w:color w:val="2E2E2E"/>
          <w:sz w:val="23"/>
        </w:rPr>
        <w:t xml:space="preserve"> know-</w:t>
      </w:r>
    </w:p>
    <w:p w:rsidR="00CB7FC4" w:rsidRDefault="00795CD0">
      <w:pPr>
        <w:pStyle w:val="ListParagraph"/>
        <w:numPr>
          <w:ilvl w:val="0"/>
          <w:numId w:val="1"/>
        </w:numPr>
        <w:tabs>
          <w:tab w:val="left" w:pos="219"/>
        </w:tabs>
        <w:spacing w:before="69"/>
        <w:rPr>
          <w:sz w:val="23"/>
        </w:rPr>
      </w:pPr>
      <w:r>
        <w:rPr>
          <w:color w:val="2E2E2E"/>
          <w:spacing w:val="-3"/>
          <w:sz w:val="23"/>
        </w:rPr>
        <w:t xml:space="preserve">Turn </w:t>
      </w:r>
      <w:r>
        <w:rPr>
          <w:color w:val="2E2E2E"/>
          <w:sz w:val="23"/>
        </w:rPr>
        <w:t>Around time = Exit time – Arrival</w:t>
      </w:r>
      <w:r>
        <w:rPr>
          <w:color w:val="2E2E2E"/>
          <w:spacing w:val="-33"/>
          <w:sz w:val="23"/>
        </w:rPr>
        <w:t xml:space="preserve"> </w:t>
      </w:r>
      <w:r>
        <w:rPr>
          <w:color w:val="2E2E2E"/>
          <w:sz w:val="23"/>
        </w:rPr>
        <w:t>time</w:t>
      </w:r>
    </w:p>
    <w:p w:rsidR="00CB7FC4" w:rsidRDefault="00795CD0">
      <w:pPr>
        <w:pStyle w:val="ListParagraph"/>
        <w:numPr>
          <w:ilvl w:val="0"/>
          <w:numId w:val="1"/>
        </w:numPr>
        <w:tabs>
          <w:tab w:val="left" w:pos="219"/>
        </w:tabs>
        <w:spacing w:before="65"/>
        <w:rPr>
          <w:sz w:val="23"/>
        </w:rPr>
      </w:pPr>
      <w:r>
        <w:rPr>
          <w:color w:val="2E2E2E"/>
          <w:sz w:val="23"/>
        </w:rPr>
        <w:t xml:space="preserve">Waiting time = </w:t>
      </w:r>
      <w:r>
        <w:rPr>
          <w:color w:val="2E2E2E"/>
          <w:spacing w:val="-3"/>
          <w:sz w:val="23"/>
        </w:rPr>
        <w:t xml:space="preserve">Turn </w:t>
      </w:r>
      <w:r>
        <w:rPr>
          <w:color w:val="2E2E2E"/>
          <w:sz w:val="23"/>
        </w:rPr>
        <w:t>Around time – Burst</w:t>
      </w:r>
      <w:r>
        <w:rPr>
          <w:color w:val="2E2E2E"/>
          <w:spacing w:val="-26"/>
          <w:sz w:val="23"/>
        </w:rPr>
        <w:t xml:space="preserve"> </w:t>
      </w:r>
      <w:r>
        <w:rPr>
          <w:color w:val="2E2E2E"/>
          <w:sz w:val="23"/>
        </w:rPr>
        <w:t>time</w:t>
      </w:r>
    </w:p>
    <w:tbl>
      <w:tblPr>
        <w:tblW w:w="0" w:type="auto"/>
        <w:tblInd w:w="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860"/>
        <w:gridCol w:w="1981"/>
        <w:gridCol w:w="2802"/>
        <w:gridCol w:w="3402"/>
      </w:tblGrid>
      <w:tr w:rsidR="00CB7FC4">
        <w:trPr>
          <w:trHeight w:val="820"/>
        </w:trPr>
        <w:tc>
          <w:tcPr>
            <w:tcW w:w="1860" w:type="dxa"/>
          </w:tcPr>
          <w:p w:rsidR="00CB7FC4" w:rsidRDefault="00795CD0">
            <w:pPr>
              <w:pStyle w:val="TableParagraph"/>
              <w:spacing w:before="98"/>
              <w:ind w:left="365" w:right="322"/>
              <w:rPr>
                <w:b/>
              </w:rPr>
            </w:pPr>
            <w:r>
              <w:rPr>
                <w:b/>
                <w:color w:val="2E2E2E"/>
              </w:rPr>
              <w:t>Process Id</w:t>
            </w:r>
          </w:p>
        </w:tc>
        <w:tc>
          <w:tcPr>
            <w:tcW w:w="1981" w:type="dxa"/>
          </w:tcPr>
          <w:p w:rsidR="00CB7FC4" w:rsidRDefault="00795CD0">
            <w:pPr>
              <w:pStyle w:val="TableParagraph"/>
              <w:spacing w:before="98"/>
              <w:ind w:left="513" w:right="491"/>
              <w:rPr>
                <w:b/>
              </w:rPr>
            </w:pPr>
            <w:r>
              <w:rPr>
                <w:b/>
                <w:color w:val="2E2E2E"/>
              </w:rPr>
              <w:t>Exit time</w:t>
            </w:r>
          </w:p>
        </w:tc>
        <w:tc>
          <w:tcPr>
            <w:tcW w:w="2802" w:type="dxa"/>
          </w:tcPr>
          <w:p w:rsidR="00CB7FC4" w:rsidRDefault="00795CD0">
            <w:pPr>
              <w:pStyle w:val="TableParagraph"/>
              <w:spacing w:before="98"/>
              <w:ind w:left="457" w:right="439"/>
              <w:rPr>
                <w:b/>
              </w:rPr>
            </w:pPr>
            <w:r>
              <w:rPr>
                <w:b/>
                <w:color w:val="2E2E2E"/>
              </w:rPr>
              <w:t>Turn Around time</w:t>
            </w:r>
          </w:p>
        </w:tc>
        <w:tc>
          <w:tcPr>
            <w:tcW w:w="3402" w:type="dxa"/>
          </w:tcPr>
          <w:p w:rsidR="00CB7FC4" w:rsidRDefault="00795CD0">
            <w:pPr>
              <w:pStyle w:val="TableParagraph"/>
              <w:spacing w:before="98"/>
              <w:ind w:left="1033" w:right="1001"/>
              <w:rPr>
                <w:b/>
              </w:rPr>
            </w:pPr>
            <w:r>
              <w:rPr>
                <w:b/>
                <w:color w:val="2E2E2E"/>
              </w:rPr>
              <w:t>Waiting time</w:t>
            </w:r>
          </w:p>
        </w:tc>
      </w:tr>
      <w:tr w:rsidR="00CB7FC4">
        <w:trPr>
          <w:trHeight w:val="820"/>
        </w:trPr>
        <w:tc>
          <w:tcPr>
            <w:tcW w:w="1860" w:type="dxa"/>
          </w:tcPr>
          <w:p w:rsidR="00CB7FC4" w:rsidRDefault="00795CD0">
            <w:pPr>
              <w:pStyle w:val="TableParagraph"/>
              <w:spacing w:before="100"/>
              <w:ind w:left="361" w:right="322"/>
              <w:rPr>
                <w:sz w:val="23"/>
              </w:rPr>
            </w:pPr>
            <w:r>
              <w:rPr>
                <w:color w:val="2E2E2E"/>
                <w:sz w:val="23"/>
              </w:rPr>
              <w:t>P1</w:t>
            </w:r>
          </w:p>
        </w:tc>
        <w:tc>
          <w:tcPr>
            <w:tcW w:w="1981" w:type="dxa"/>
          </w:tcPr>
          <w:p w:rsidR="00CB7FC4" w:rsidRDefault="00AA6C9F">
            <w:pPr>
              <w:pStyle w:val="TableParagraph"/>
              <w:spacing w:before="100"/>
              <w:ind w:left="512" w:right="491"/>
              <w:rPr>
                <w:sz w:val="23"/>
              </w:rPr>
            </w:pPr>
            <w:r>
              <w:rPr>
                <w:color w:val="2E2E2E"/>
                <w:sz w:val="23"/>
              </w:rPr>
              <w:t>6</w:t>
            </w:r>
          </w:p>
        </w:tc>
        <w:tc>
          <w:tcPr>
            <w:tcW w:w="2802" w:type="dxa"/>
          </w:tcPr>
          <w:p w:rsidR="00CB7FC4" w:rsidRDefault="00AA6C9F" w:rsidP="00AA6C9F">
            <w:pPr>
              <w:pStyle w:val="TableParagraph"/>
              <w:spacing w:before="100"/>
              <w:ind w:left="457" w:right="432"/>
              <w:jc w:val="left"/>
              <w:rPr>
                <w:sz w:val="23"/>
              </w:rPr>
            </w:pPr>
            <w:r>
              <w:rPr>
                <w:color w:val="2E2E2E"/>
                <w:sz w:val="23"/>
              </w:rPr>
              <w:t xml:space="preserve">            6</w:t>
            </w:r>
          </w:p>
        </w:tc>
        <w:tc>
          <w:tcPr>
            <w:tcW w:w="3402" w:type="dxa"/>
          </w:tcPr>
          <w:p w:rsidR="00CB7FC4" w:rsidRDefault="00AA6C9F">
            <w:pPr>
              <w:pStyle w:val="TableParagraph"/>
              <w:spacing w:before="100"/>
              <w:ind w:left="1032" w:right="1001"/>
              <w:rPr>
                <w:sz w:val="23"/>
              </w:rPr>
            </w:pPr>
            <w:r>
              <w:rPr>
                <w:color w:val="2E2E2E"/>
                <w:sz w:val="23"/>
              </w:rPr>
              <w:t>0</w:t>
            </w:r>
          </w:p>
        </w:tc>
      </w:tr>
      <w:tr w:rsidR="00CB7FC4">
        <w:trPr>
          <w:trHeight w:val="839"/>
        </w:trPr>
        <w:tc>
          <w:tcPr>
            <w:tcW w:w="1860" w:type="dxa"/>
          </w:tcPr>
          <w:p w:rsidR="00CB7FC4" w:rsidRDefault="00795CD0">
            <w:pPr>
              <w:pStyle w:val="TableParagraph"/>
              <w:spacing w:before="112"/>
              <w:ind w:left="361" w:right="322"/>
              <w:rPr>
                <w:sz w:val="23"/>
              </w:rPr>
            </w:pPr>
            <w:r>
              <w:rPr>
                <w:color w:val="2E2E2E"/>
                <w:sz w:val="23"/>
              </w:rPr>
              <w:t>P2</w:t>
            </w:r>
          </w:p>
        </w:tc>
        <w:tc>
          <w:tcPr>
            <w:tcW w:w="1981" w:type="dxa"/>
          </w:tcPr>
          <w:p w:rsidR="00CB7FC4" w:rsidRDefault="00AA6C9F">
            <w:pPr>
              <w:pStyle w:val="TableParagraph"/>
              <w:spacing w:before="112"/>
              <w:ind w:left="512" w:right="491"/>
              <w:rPr>
                <w:sz w:val="23"/>
              </w:rPr>
            </w:pPr>
            <w:r>
              <w:rPr>
                <w:color w:val="2E2E2E"/>
                <w:sz w:val="23"/>
              </w:rPr>
              <w:t>24</w:t>
            </w:r>
          </w:p>
        </w:tc>
        <w:tc>
          <w:tcPr>
            <w:tcW w:w="2802" w:type="dxa"/>
          </w:tcPr>
          <w:p w:rsidR="00CB7FC4" w:rsidRDefault="00AA6C9F">
            <w:pPr>
              <w:pStyle w:val="TableParagraph"/>
              <w:spacing w:before="112"/>
              <w:ind w:left="457" w:right="432"/>
              <w:rPr>
                <w:sz w:val="23"/>
              </w:rPr>
            </w:pPr>
            <w:r>
              <w:rPr>
                <w:color w:val="2E2E2E"/>
                <w:sz w:val="23"/>
              </w:rPr>
              <w:t>12</w:t>
            </w:r>
          </w:p>
        </w:tc>
        <w:tc>
          <w:tcPr>
            <w:tcW w:w="3402" w:type="dxa"/>
          </w:tcPr>
          <w:p w:rsidR="00CB7FC4" w:rsidRDefault="00AA6C9F">
            <w:pPr>
              <w:pStyle w:val="TableParagraph"/>
              <w:spacing w:before="112"/>
              <w:ind w:left="1032" w:right="1001"/>
              <w:rPr>
                <w:sz w:val="23"/>
              </w:rPr>
            </w:pPr>
            <w:r>
              <w:rPr>
                <w:color w:val="2E2E2E"/>
                <w:sz w:val="23"/>
              </w:rPr>
              <w:t>4</w:t>
            </w:r>
          </w:p>
        </w:tc>
      </w:tr>
      <w:tr w:rsidR="00CB7FC4">
        <w:trPr>
          <w:trHeight w:val="839"/>
        </w:trPr>
        <w:tc>
          <w:tcPr>
            <w:tcW w:w="1860" w:type="dxa"/>
          </w:tcPr>
          <w:p w:rsidR="00CB7FC4" w:rsidRDefault="00795CD0">
            <w:pPr>
              <w:pStyle w:val="TableParagraph"/>
              <w:ind w:left="361" w:right="322"/>
              <w:rPr>
                <w:sz w:val="23"/>
              </w:rPr>
            </w:pPr>
            <w:r>
              <w:rPr>
                <w:color w:val="2E2E2E"/>
                <w:sz w:val="23"/>
              </w:rPr>
              <w:t>P3</w:t>
            </w:r>
          </w:p>
        </w:tc>
        <w:tc>
          <w:tcPr>
            <w:tcW w:w="1981" w:type="dxa"/>
          </w:tcPr>
          <w:p w:rsidR="00CB7FC4" w:rsidRDefault="00AA6C9F">
            <w:pPr>
              <w:pStyle w:val="TableParagraph"/>
              <w:ind w:left="24"/>
              <w:rPr>
                <w:sz w:val="23"/>
              </w:rPr>
            </w:pPr>
            <w:r>
              <w:rPr>
                <w:color w:val="2E2E2E"/>
                <w:sz w:val="23"/>
              </w:rPr>
              <w:t>16</w:t>
            </w:r>
          </w:p>
        </w:tc>
        <w:tc>
          <w:tcPr>
            <w:tcW w:w="2802" w:type="dxa"/>
          </w:tcPr>
          <w:p w:rsidR="00CB7FC4" w:rsidRDefault="00AA6C9F">
            <w:pPr>
              <w:pStyle w:val="TableParagraph"/>
              <w:ind w:left="457" w:right="433"/>
              <w:rPr>
                <w:sz w:val="23"/>
              </w:rPr>
            </w:pPr>
            <w:r>
              <w:rPr>
                <w:color w:val="2E2E2E"/>
                <w:sz w:val="23"/>
              </w:rPr>
              <w:t>17</w:t>
            </w:r>
          </w:p>
        </w:tc>
        <w:tc>
          <w:tcPr>
            <w:tcW w:w="3402" w:type="dxa"/>
          </w:tcPr>
          <w:p w:rsidR="00CB7FC4" w:rsidRDefault="00AA6C9F">
            <w:pPr>
              <w:pStyle w:val="TableParagraph"/>
              <w:ind w:left="1033" w:right="1000"/>
              <w:rPr>
                <w:sz w:val="23"/>
              </w:rPr>
            </w:pPr>
            <w:r>
              <w:rPr>
                <w:color w:val="2E2E2E"/>
                <w:sz w:val="23"/>
              </w:rPr>
              <w:t>10</w:t>
            </w:r>
          </w:p>
        </w:tc>
      </w:tr>
      <w:tr w:rsidR="00CB7FC4">
        <w:trPr>
          <w:trHeight w:val="839"/>
        </w:trPr>
        <w:tc>
          <w:tcPr>
            <w:tcW w:w="1860" w:type="dxa"/>
          </w:tcPr>
          <w:p w:rsidR="00CB7FC4" w:rsidRDefault="00795CD0">
            <w:pPr>
              <w:pStyle w:val="TableParagraph"/>
              <w:spacing w:before="103"/>
              <w:ind w:left="361" w:right="322"/>
              <w:rPr>
                <w:sz w:val="23"/>
              </w:rPr>
            </w:pPr>
            <w:r>
              <w:rPr>
                <w:color w:val="2E2E2E"/>
                <w:sz w:val="23"/>
              </w:rPr>
              <w:t>P4</w:t>
            </w:r>
          </w:p>
        </w:tc>
        <w:tc>
          <w:tcPr>
            <w:tcW w:w="1981" w:type="dxa"/>
          </w:tcPr>
          <w:p w:rsidR="00CB7FC4" w:rsidRDefault="00AA6C9F">
            <w:pPr>
              <w:pStyle w:val="TableParagraph"/>
              <w:spacing w:before="103"/>
              <w:ind w:left="24"/>
              <w:rPr>
                <w:sz w:val="23"/>
              </w:rPr>
            </w:pPr>
            <w:r>
              <w:rPr>
                <w:color w:val="2E2E2E"/>
                <w:sz w:val="23"/>
              </w:rPr>
              <w:t>0</w:t>
            </w:r>
          </w:p>
        </w:tc>
        <w:tc>
          <w:tcPr>
            <w:tcW w:w="2802" w:type="dxa"/>
          </w:tcPr>
          <w:p w:rsidR="00CB7FC4" w:rsidRDefault="00AA6C9F" w:rsidP="00AA6C9F">
            <w:pPr>
              <w:pStyle w:val="TableParagraph"/>
              <w:spacing w:before="103"/>
              <w:ind w:left="457" w:right="433"/>
              <w:jc w:val="left"/>
              <w:rPr>
                <w:sz w:val="23"/>
              </w:rPr>
            </w:pPr>
            <w:r>
              <w:rPr>
                <w:color w:val="2E2E2E"/>
                <w:sz w:val="23"/>
              </w:rPr>
              <w:t xml:space="preserve">           19</w:t>
            </w:r>
          </w:p>
        </w:tc>
        <w:tc>
          <w:tcPr>
            <w:tcW w:w="3402" w:type="dxa"/>
          </w:tcPr>
          <w:p w:rsidR="00CB7FC4" w:rsidRDefault="00AA6C9F">
            <w:pPr>
              <w:pStyle w:val="TableParagraph"/>
              <w:spacing w:before="103"/>
              <w:ind w:left="1033" w:right="1000"/>
              <w:rPr>
                <w:sz w:val="23"/>
              </w:rPr>
            </w:pPr>
            <w:r>
              <w:rPr>
                <w:color w:val="2E2E2E"/>
                <w:sz w:val="23"/>
              </w:rPr>
              <w:t xml:space="preserve">16  </w:t>
            </w:r>
          </w:p>
        </w:tc>
      </w:tr>
      <w:tr w:rsidR="00CB7FC4">
        <w:trPr>
          <w:trHeight w:val="820"/>
        </w:trPr>
        <w:tc>
          <w:tcPr>
            <w:tcW w:w="1860" w:type="dxa"/>
          </w:tcPr>
          <w:p w:rsidR="00CB7FC4" w:rsidRDefault="00AA6C9F">
            <w:pPr>
              <w:pStyle w:val="TableParagraph"/>
              <w:spacing w:before="98"/>
              <w:ind w:left="361" w:right="322"/>
              <w:rPr>
                <w:sz w:val="23"/>
              </w:rPr>
            </w:pPr>
            <w:r>
              <w:rPr>
                <w:sz w:val="23"/>
              </w:rPr>
              <w:t>Average</w:t>
            </w:r>
          </w:p>
        </w:tc>
        <w:tc>
          <w:tcPr>
            <w:tcW w:w="1981" w:type="dxa"/>
          </w:tcPr>
          <w:p w:rsidR="00CB7FC4" w:rsidRDefault="00CB7FC4">
            <w:pPr>
              <w:pStyle w:val="TableParagraph"/>
              <w:spacing w:before="98"/>
              <w:ind w:left="512" w:right="491"/>
              <w:rPr>
                <w:sz w:val="23"/>
              </w:rPr>
            </w:pPr>
          </w:p>
        </w:tc>
        <w:tc>
          <w:tcPr>
            <w:tcW w:w="2802" w:type="dxa"/>
          </w:tcPr>
          <w:p w:rsidR="00CB7FC4" w:rsidRDefault="00AA6C9F">
            <w:pPr>
              <w:pStyle w:val="TableParagraph"/>
              <w:spacing w:before="98"/>
              <w:ind w:left="457" w:right="432"/>
              <w:rPr>
                <w:sz w:val="23"/>
              </w:rPr>
            </w:pPr>
            <w:r>
              <w:rPr>
                <w:sz w:val="23"/>
              </w:rPr>
              <w:t>Tat=9</w:t>
            </w:r>
          </w:p>
        </w:tc>
        <w:tc>
          <w:tcPr>
            <w:tcW w:w="3402" w:type="dxa"/>
          </w:tcPr>
          <w:p w:rsidR="00CB7FC4" w:rsidRDefault="00AA6C9F">
            <w:pPr>
              <w:pStyle w:val="TableParagraph"/>
              <w:spacing w:before="98"/>
              <w:ind w:left="1032" w:right="1001"/>
              <w:rPr>
                <w:sz w:val="23"/>
              </w:rPr>
            </w:pPr>
            <w:r>
              <w:rPr>
                <w:sz w:val="23"/>
              </w:rPr>
              <w:t>Wt=7.5</w:t>
            </w:r>
          </w:p>
        </w:tc>
      </w:tr>
    </w:tbl>
    <w:p w:rsidR="00CB7FC4" w:rsidRDefault="00CB7FC4">
      <w:pPr>
        <w:pStyle w:val="BodyText"/>
        <w:ind w:left="0"/>
        <w:rPr>
          <w:sz w:val="26"/>
        </w:rPr>
      </w:pPr>
    </w:p>
    <w:p w:rsidR="00CB7FC4" w:rsidRDefault="00CB7FC4">
      <w:pPr>
        <w:pStyle w:val="BodyText"/>
        <w:ind w:left="0"/>
        <w:rPr>
          <w:sz w:val="27"/>
        </w:rPr>
      </w:pPr>
    </w:p>
    <w:p w:rsidR="00CB7FC4" w:rsidRDefault="00795CD0">
      <w:pPr>
        <w:ind w:left="252"/>
        <w:rPr>
          <w:sz w:val="23"/>
        </w:rPr>
      </w:pPr>
      <w:r>
        <w:rPr>
          <w:color w:val="2E2E2E"/>
          <w:sz w:val="23"/>
        </w:rPr>
        <w:t>Now,</w:t>
      </w:r>
    </w:p>
    <w:p w:rsidR="00CB7FC4" w:rsidRDefault="00795CD0">
      <w:pPr>
        <w:spacing w:before="180"/>
        <w:ind w:left="115"/>
        <w:jc w:val="both"/>
        <w:rPr>
          <w:sz w:val="20"/>
        </w:rPr>
      </w:pPr>
      <w:r>
        <w:rPr>
          <w:color w:val="2E2E2E"/>
          <w:sz w:val="20"/>
        </w:rPr>
        <w:t>∙</w:t>
      </w:r>
      <w:r>
        <w:rPr>
          <w:color w:val="2E2E2E"/>
          <w:sz w:val="20"/>
        </w:rPr>
        <w:t xml:space="preserve"> </w:t>
      </w:r>
      <w:r>
        <w:rPr>
          <w:color w:val="2E2E2E"/>
          <w:sz w:val="23"/>
        </w:rPr>
        <w:t>Average Turn Aro</w:t>
      </w:r>
      <w:r w:rsidR="00AA6C9F">
        <w:rPr>
          <w:color w:val="2E2E2E"/>
          <w:sz w:val="23"/>
        </w:rPr>
        <w:t>und time = (6+12+17+19) / 4= 54/4 = 9</w:t>
      </w:r>
      <w:r>
        <w:rPr>
          <w:color w:val="2E2E2E"/>
          <w:sz w:val="23"/>
        </w:rPr>
        <w:t xml:space="preserve"> unit </w:t>
      </w:r>
      <w:r>
        <w:rPr>
          <w:color w:val="2E2E2E"/>
          <w:sz w:val="20"/>
        </w:rPr>
        <w:t>∙</w:t>
      </w:r>
    </w:p>
    <w:p w:rsidR="00CB7FC4" w:rsidRDefault="00AA6C9F">
      <w:pPr>
        <w:spacing w:before="45"/>
        <w:ind w:left="115"/>
        <w:jc w:val="both"/>
        <w:rPr>
          <w:sz w:val="23"/>
        </w:rPr>
      </w:pPr>
      <w:r>
        <w:rPr>
          <w:color w:val="2E2E2E"/>
          <w:sz w:val="23"/>
        </w:rPr>
        <w:t xml:space="preserve">Average waiting time = (0 + 4+ 10 + </w:t>
      </w:r>
      <w:proofErr w:type="gramStart"/>
      <w:r>
        <w:rPr>
          <w:color w:val="2E2E2E"/>
          <w:sz w:val="23"/>
        </w:rPr>
        <w:t>16 )</w:t>
      </w:r>
      <w:proofErr w:type="gramEnd"/>
      <w:r>
        <w:rPr>
          <w:color w:val="2E2E2E"/>
          <w:sz w:val="23"/>
        </w:rPr>
        <w:t xml:space="preserve"> / 4 = 30 / 4 = 7.5</w:t>
      </w:r>
      <w:r w:rsidR="00795CD0">
        <w:rPr>
          <w:color w:val="2E2E2E"/>
          <w:sz w:val="23"/>
        </w:rPr>
        <w:t xml:space="preserve"> unit</w:t>
      </w:r>
    </w:p>
    <w:p w:rsidR="00CB7FC4" w:rsidRDefault="00CB7FC4">
      <w:pPr>
        <w:jc w:val="both"/>
        <w:sectPr w:rsidR="00CB7FC4">
          <w:pgSz w:w="12240" w:h="15840"/>
          <w:pgMar w:top="1500" w:right="640" w:bottom="280" w:left="1200" w:header="720" w:footer="720" w:gutter="0"/>
          <w:cols w:space="720"/>
        </w:sectPr>
      </w:pPr>
    </w:p>
    <w:p w:rsidR="00795CD0" w:rsidRDefault="00795CD0" w:rsidP="00795CD0">
      <w:pPr>
        <w:pStyle w:val="Heading1"/>
      </w:pPr>
      <w:r>
        <w:lastRenderedPageBreak/>
        <w:t>Round Robin:</w:t>
      </w:r>
    </w:p>
    <w:p w:rsidR="00795CD0" w:rsidRDefault="00795CD0" w:rsidP="00795CD0"/>
    <w:p w:rsidR="00795CD0" w:rsidRDefault="00795CD0" w:rsidP="00795CD0">
      <w:r>
        <w:t xml:space="preserve">Round </w:t>
      </w:r>
      <w:proofErr w:type="gramStart"/>
      <w:r>
        <w:t>Robin(</w:t>
      </w:r>
      <w:proofErr w:type="gramEnd"/>
      <w:r>
        <w:t>RR) scheduling algorithm is mainly designed for time-sharing</w:t>
      </w:r>
    </w:p>
    <w:p w:rsidR="00795CD0" w:rsidRDefault="00795CD0" w:rsidP="00795CD0">
      <w:proofErr w:type="gramStart"/>
      <w:r>
        <w:t>systems</w:t>
      </w:r>
      <w:proofErr w:type="gramEnd"/>
      <w:r>
        <w:t>. This algorithm is similar to FCFS scheduling, but in Round</w:t>
      </w:r>
    </w:p>
    <w:p w:rsidR="00795CD0" w:rsidRDefault="00795CD0" w:rsidP="00795CD0">
      <w:proofErr w:type="gramStart"/>
      <w:r>
        <w:t>Robin(</w:t>
      </w:r>
      <w:proofErr w:type="gramEnd"/>
      <w:r>
        <w:t>RR) scheduling, preemption is added which enables the system to</w:t>
      </w:r>
    </w:p>
    <w:p w:rsidR="00795CD0" w:rsidRDefault="00795CD0" w:rsidP="00795CD0">
      <w:proofErr w:type="gramStart"/>
      <w:r>
        <w:t>switch</w:t>
      </w:r>
      <w:proofErr w:type="gramEnd"/>
      <w:r>
        <w:t xml:space="preserve"> between processes.</w:t>
      </w:r>
    </w:p>
    <w:p w:rsidR="00795CD0" w:rsidRDefault="00795CD0" w:rsidP="00795CD0">
      <w:r>
        <w:rPr>
          <w:rFonts w:ascii="MS Gothic" w:eastAsia="MS Gothic" w:hAnsi="MS Gothic" w:cs="MS Gothic" w:hint="eastAsia"/>
        </w:rPr>
        <w:t>➢</w:t>
      </w:r>
      <w:r>
        <w:t xml:space="preserve"> </w:t>
      </w:r>
      <w:proofErr w:type="gramStart"/>
      <w:r>
        <w:t>A</w:t>
      </w:r>
      <w:proofErr w:type="gramEnd"/>
      <w:r>
        <w:t xml:space="preserve"> fixed time is allotted to each process, called a quantum, for execution.</w:t>
      </w:r>
    </w:p>
    <w:p w:rsidR="00795CD0" w:rsidRDefault="00795CD0" w:rsidP="00795CD0">
      <w:r>
        <w:rPr>
          <w:rFonts w:ascii="MS Gothic" w:eastAsia="MS Gothic" w:hAnsi="MS Gothic" w:cs="MS Gothic" w:hint="eastAsia"/>
        </w:rPr>
        <w:t>➢</w:t>
      </w:r>
      <w:r>
        <w:t xml:space="preserve"> Once a process is executed for the given time period that process is </w:t>
      </w:r>
    </w:p>
    <w:p w:rsidR="00795CD0" w:rsidRDefault="00795CD0" w:rsidP="00795CD0">
      <w:proofErr w:type="gramStart"/>
      <w:r>
        <w:t>preempted</w:t>
      </w:r>
      <w:proofErr w:type="gramEnd"/>
      <w:r>
        <w:t xml:space="preserve"> and another process executes for the given time period.</w:t>
      </w:r>
    </w:p>
    <w:p w:rsidR="00CB7FC4" w:rsidRDefault="00795CD0" w:rsidP="00795CD0">
      <w:pPr>
        <w:sectPr w:rsidR="00CB7FC4">
          <w:pgSz w:w="12240" w:h="15840"/>
          <w:pgMar w:top="1420" w:right="640" w:bottom="280" w:left="1200" w:header="720" w:footer="720" w:gutter="0"/>
          <w:cols w:space="720"/>
        </w:sectPr>
      </w:pPr>
      <w:r>
        <w:rPr>
          <w:rFonts w:ascii="MS Gothic" w:eastAsia="MS Gothic" w:hAnsi="MS Gothic" w:cs="MS Gothic" w:hint="eastAsia"/>
        </w:rPr>
        <w:t>➢</w:t>
      </w:r>
      <w:r>
        <w:t xml:space="preserve"> Context switching is used to save states of preempted processes</w:t>
      </w:r>
    </w:p>
    <w:p w:rsidR="00CB7FC4" w:rsidRDefault="00CB7FC4">
      <w:pPr>
        <w:pStyle w:val="BodyText"/>
        <w:spacing w:before="184"/>
        <w:ind w:left="252"/>
      </w:pPr>
    </w:p>
    <w:sectPr w:rsidR="00CB7FC4" w:rsidSect="00CB7FC4">
      <w:pgSz w:w="12240" w:h="15840"/>
      <w:pgMar w:top="1500" w:right="640" w:bottom="280" w:left="12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oyagiKouzanFontT">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5101"/>
    <w:multiLevelType w:val="hybridMultilevel"/>
    <w:tmpl w:val="B4E09484"/>
    <w:lvl w:ilvl="0" w:tplc="1ADE1B62">
      <w:numFmt w:val="bullet"/>
      <w:lvlText w:val="∙"/>
      <w:lvlJc w:val="left"/>
      <w:pPr>
        <w:ind w:left="475" w:hanging="104"/>
      </w:pPr>
      <w:rPr>
        <w:rFonts w:ascii="Arial" w:eastAsia="Arial" w:hAnsi="Arial" w:cs="Arial" w:hint="default"/>
        <w:color w:val="2E2E2E"/>
        <w:w w:val="96"/>
        <w:sz w:val="20"/>
        <w:szCs w:val="20"/>
        <w:lang w:val="en-US" w:eastAsia="en-US" w:bidi="ar-SA"/>
      </w:rPr>
    </w:lvl>
    <w:lvl w:ilvl="1" w:tplc="071AA9DC">
      <w:numFmt w:val="bullet"/>
      <w:lvlText w:val="•"/>
      <w:lvlJc w:val="left"/>
      <w:pPr>
        <w:ind w:left="1472" w:hanging="104"/>
      </w:pPr>
      <w:rPr>
        <w:rFonts w:hint="default"/>
        <w:lang w:val="en-US" w:eastAsia="en-US" w:bidi="ar-SA"/>
      </w:rPr>
    </w:lvl>
    <w:lvl w:ilvl="2" w:tplc="D384E57E">
      <w:numFmt w:val="bullet"/>
      <w:lvlText w:val="•"/>
      <w:lvlJc w:val="left"/>
      <w:pPr>
        <w:ind w:left="2464" w:hanging="104"/>
      </w:pPr>
      <w:rPr>
        <w:rFonts w:hint="default"/>
        <w:lang w:val="en-US" w:eastAsia="en-US" w:bidi="ar-SA"/>
      </w:rPr>
    </w:lvl>
    <w:lvl w:ilvl="3" w:tplc="A4B2B334">
      <w:numFmt w:val="bullet"/>
      <w:lvlText w:val="•"/>
      <w:lvlJc w:val="left"/>
      <w:pPr>
        <w:ind w:left="3456" w:hanging="104"/>
      </w:pPr>
      <w:rPr>
        <w:rFonts w:hint="default"/>
        <w:lang w:val="en-US" w:eastAsia="en-US" w:bidi="ar-SA"/>
      </w:rPr>
    </w:lvl>
    <w:lvl w:ilvl="4" w:tplc="7B781792">
      <w:numFmt w:val="bullet"/>
      <w:lvlText w:val="•"/>
      <w:lvlJc w:val="left"/>
      <w:pPr>
        <w:ind w:left="4448" w:hanging="104"/>
      </w:pPr>
      <w:rPr>
        <w:rFonts w:hint="default"/>
        <w:lang w:val="en-US" w:eastAsia="en-US" w:bidi="ar-SA"/>
      </w:rPr>
    </w:lvl>
    <w:lvl w:ilvl="5" w:tplc="C3F6413E">
      <w:numFmt w:val="bullet"/>
      <w:lvlText w:val="•"/>
      <w:lvlJc w:val="left"/>
      <w:pPr>
        <w:ind w:left="5440" w:hanging="104"/>
      </w:pPr>
      <w:rPr>
        <w:rFonts w:hint="default"/>
        <w:lang w:val="en-US" w:eastAsia="en-US" w:bidi="ar-SA"/>
      </w:rPr>
    </w:lvl>
    <w:lvl w:ilvl="6" w:tplc="525060B6">
      <w:numFmt w:val="bullet"/>
      <w:lvlText w:val="•"/>
      <w:lvlJc w:val="left"/>
      <w:pPr>
        <w:ind w:left="6432" w:hanging="104"/>
      </w:pPr>
      <w:rPr>
        <w:rFonts w:hint="default"/>
        <w:lang w:val="en-US" w:eastAsia="en-US" w:bidi="ar-SA"/>
      </w:rPr>
    </w:lvl>
    <w:lvl w:ilvl="7" w:tplc="79D66820">
      <w:numFmt w:val="bullet"/>
      <w:lvlText w:val="•"/>
      <w:lvlJc w:val="left"/>
      <w:pPr>
        <w:ind w:left="7424" w:hanging="104"/>
      </w:pPr>
      <w:rPr>
        <w:rFonts w:hint="default"/>
        <w:lang w:val="en-US" w:eastAsia="en-US" w:bidi="ar-SA"/>
      </w:rPr>
    </w:lvl>
    <w:lvl w:ilvl="8" w:tplc="2AD8F654">
      <w:numFmt w:val="bullet"/>
      <w:lvlText w:val="•"/>
      <w:lvlJc w:val="left"/>
      <w:pPr>
        <w:ind w:left="8416" w:hanging="104"/>
      </w:pPr>
      <w:rPr>
        <w:rFonts w:hint="default"/>
        <w:lang w:val="en-US" w:eastAsia="en-US" w:bidi="ar-SA"/>
      </w:rPr>
    </w:lvl>
  </w:abstractNum>
  <w:abstractNum w:abstractNumId="1">
    <w:nsid w:val="55945BB1"/>
    <w:multiLevelType w:val="hybridMultilevel"/>
    <w:tmpl w:val="A90A65B6"/>
    <w:lvl w:ilvl="0" w:tplc="7E945C28">
      <w:numFmt w:val="bullet"/>
      <w:lvlText w:val="➢"/>
      <w:lvlJc w:val="left"/>
      <w:pPr>
        <w:ind w:left="252" w:hanging="279"/>
      </w:pPr>
      <w:rPr>
        <w:rFonts w:ascii="AoyagiKouzanFontT" w:eastAsia="AoyagiKouzanFontT" w:hAnsi="AoyagiKouzanFontT" w:cs="AoyagiKouzanFontT" w:hint="default"/>
        <w:w w:val="100"/>
        <w:sz w:val="23"/>
        <w:szCs w:val="23"/>
        <w:lang w:val="en-US" w:eastAsia="en-US" w:bidi="ar-SA"/>
      </w:rPr>
    </w:lvl>
    <w:lvl w:ilvl="1" w:tplc="E12CD25C">
      <w:numFmt w:val="bullet"/>
      <w:lvlText w:val="•"/>
      <w:lvlJc w:val="left"/>
      <w:pPr>
        <w:ind w:left="1274" w:hanging="279"/>
      </w:pPr>
      <w:rPr>
        <w:rFonts w:hint="default"/>
        <w:lang w:val="en-US" w:eastAsia="en-US" w:bidi="ar-SA"/>
      </w:rPr>
    </w:lvl>
    <w:lvl w:ilvl="2" w:tplc="A498E292">
      <w:numFmt w:val="bullet"/>
      <w:lvlText w:val="•"/>
      <w:lvlJc w:val="left"/>
      <w:pPr>
        <w:ind w:left="2288" w:hanging="279"/>
      </w:pPr>
      <w:rPr>
        <w:rFonts w:hint="default"/>
        <w:lang w:val="en-US" w:eastAsia="en-US" w:bidi="ar-SA"/>
      </w:rPr>
    </w:lvl>
    <w:lvl w:ilvl="3" w:tplc="861C7442">
      <w:numFmt w:val="bullet"/>
      <w:lvlText w:val="•"/>
      <w:lvlJc w:val="left"/>
      <w:pPr>
        <w:ind w:left="3302" w:hanging="279"/>
      </w:pPr>
      <w:rPr>
        <w:rFonts w:hint="default"/>
        <w:lang w:val="en-US" w:eastAsia="en-US" w:bidi="ar-SA"/>
      </w:rPr>
    </w:lvl>
    <w:lvl w:ilvl="4" w:tplc="6A18BC24">
      <w:numFmt w:val="bullet"/>
      <w:lvlText w:val="•"/>
      <w:lvlJc w:val="left"/>
      <w:pPr>
        <w:ind w:left="4316" w:hanging="279"/>
      </w:pPr>
      <w:rPr>
        <w:rFonts w:hint="default"/>
        <w:lang w:val="en-US" w:eastAsia="en-US" w:bidi="ar-SA"/>
      </w:rPr>
    </w:lvl>
    <w:lvl w:ilvl="5" w:tplc="38F46D6C">
      <w:numFmt w:val="bullet"/>
      <w:lvlText w:val="•"/>
      <w:lvlJc w:val="left"/>
      <w:pPr>
        <w:ind w:left="5330" w:hanging="279"/>
      </w:pPr>
      <w:rPr>
        <w:rFonts w:hint="default"/>
        <w:lang w:val="en-US" w:eastAsia="en-US" w:bidi="ar-SA"/>
      </w:rPr>
    </w:lvl>
    <w:lvl w:ilvl="6" w:tplc="35F2FD38">
      <w:numFmt w:val="bullet"/>
      <w:lvlText w:val="•"/>
      <w:lvlJc w:val="left"/>
      <w:pPr>
        <w:ind w:left="6344" w:hanging="279"/>
      </w:pPr>
      <w:rPr>
        <w:rFonts w:hint="default"/>
        <w:lang w:val="en-US" w:eastAsia="en-US" w:bidi="ar-SA"/>
      </w:rPr>
    </w:lvl>
    <w:lvl w:ilvl="7" w:tplc="D8E440FC">
      <w:numFmt w:val="bullet"/>
      <w:lvlText w:val="•"/>
      <w:lvlJc w:val="left"/>
      <w:pPr>
        <w:ind w:left="7358" w:hanging="279"/>
      </w:pPr>
      <w:rPr>
        <w:rFonts w:hint="default"/>
        <w:lang w:val="en-US" w:eastAsia="en-US" w:bidi="ar-SA"/>
      </w:rPr>
    </w:lvl>
    <w:lvl w:ilvl="8" w:tplc="5B1E0392">
      <w:numFmt w:val="bullet"/>
      <w:lvlText w:val="•"/>
      <w:lvlJc w:val="left"/>
      <w:pPr>
        <w:ind w:left="8372" w:hanging="279"/>
      </w:pPr>
      <w:rPr>
        <w:rFonts w:hint="default"/>
        <w:lang w:val="en-US" w:eastAsia="en-US" w:bidi="ar-SA"/>
      </w:rPr>
    </w:lvl>
  </w:abstractNum>
  <w:abstractNum w:abstractNumId="2">
    <w:nsid w:val="6A9B14F3"/>
    <w:multiLevelType w:val="hybridMultilevel"/>
    <w:tmpl w:val="7CF2AFF6"/>
    <w:lvl w:ilvl="0" w:tplc="FA3C516E">
      <w:numFmt w:val="bullet"/>
      <w:lvlText w:val="∙"/>
      <w:lvlJc w:val="left"/>
      <w:pPr>
        <w:ind w:left="218" w:hanging="104"/>
      </w:pPr>
      <w:rPr>
        <w:rFonts w:ascii="Arial" w:eastAsia="Arial" w:hAnsi="Arial" w:cs="Arial" w:hint="default"/>
        <w:color w:val="2E2E2E"/>
        <w:w w:val="96"/>
        <w:sz w:val="20"/>
        <w:szCs w:val="20"/>
        <w:lang w:val="en-US" w:eastAsia="en-US" w:bidi="ar-SA"/>
      </w:rPr>
    </w:lvl>
    <w:lvl w:ilvl="1" w:tplc="6EFE7738">
      <w:numFmt w:val="bullet"/>
      <w:lvlText w:val="•"/>
      <w:lvlJc w:val="left"/>
      <w:pPr>
        <w:ind w:left="540" w:hanging="104"/>
      </w:pPr>
      <w:rPr>
        <w:rFonts w:hint="default"/>
        <w:lang w:val="en-US" w:eastAsia="en-US" w:bidi="ar-SA"/>
      </w:rPr>
    </w:lvl>
    <w:lvl w:ilvl="2" w:tplc="05DAFB56">
      <w:numFmt w:val="bullet"/>
      <w:lvlText w:val="•"/>
      <w:lvlJc w:val="left"/>
      <w:pPr>
        <w:ind w:left="1635" w:hanging="104"/>
      </w:pPr>
      <w:rPr>
        <w:rFonts w:hint="default"/>
        <w:lang w:val="en-US" w:eastAsia="en-US" w:bidi="ar-SA"/>
      </w:rPr>
    </w:lvl>
    <w:lvl w:ilvl="3" w:tplc="B7CA4EC0">
      <w:numFmt w:val="bullet"/>
      <w:lvlText w:val="•"/>
      <w:lvlJc w:val="left"/>
      <w:pPr>
        <w:ind w:left="2731" w:hanging="104"/>
      </w:pPr>
      <w:rPr>
        <w:rFonts w:hint="default"/>
        <w:lang w:val="en-US" w:eastAsia="en-US" w:bidi="ar-SA"/>
      </w:rPr>
    </w:lvl>
    <w:lvl w:ilvl="4" w:tplc="966C5856">
      <w:numFmt w:val="bullet"/>
      <w:lvlText w:val="•"/>
      <w:lvlJc w:val="left"/>
      <w:pPr>
        <w:ind w:left="3826" w:hanging="104"/>
      </w:pPr>
      <w:rPr>
        <w:rFonts w:hint="default"/>
        <w:lang w:val="en-US" w:eastAsia="en-US" w:bidi="ar-SA"/>
      </w:rPr>
    </w:lvl>
    <w:lvl w:ilvl="5" w:tplc="74AED696">
      <w:numFmt w:val="bullet"/>
      <w:lvlText w:val="•"/>
      <w:lvlJc w:val="left"/>
      <w:pPr>
        <w:ind w:left="4922" w:hanging="104"/>
      </w:pPr>
      <w:rPr>
        <w:rFonts w:hint="default"/>
        <w:lang w:val="en-US" w:eastAsia="en-US" w:bidi="ar-SA"/>
      </w:rPr>
    </w:lvl>
    <w:lvl w:ilvl="6" w:tplc="D552684A">
      <w:numFmt w:val="bullet"/>
      <w:lvlText w:val="•"/>
      <w:lvlJc w:val="left"/>
      <w:pPr>
        <w:ind w:left="6017" w:hanging="104"/>
      </w:pPr>
      <w:rPr>
        <w:rFonts w:hint="default"/>
        <w:lang w:val="en-US" w:eastAsia="en-US" w:bidi="ar-SA"/>
      </w:rPr>
    </w:lvl>
    <w:lvl w:ilvl="7" w:tplc="7AFA52D2">
      <w:numFmt w:val="bullet"/>
      <w:lvlText w:val="•"/>
      <w:lvlJc w:val="left"/>
      <w:pPr>
        <w:ind w:left="7113" w:hanging="104"/>
      </w:pPr>
      <w:rPr>
        <w:rFonts w:hint="default"/>
        <w:lang w:val="en-US" w:eastAsia="en-US" w:bidi="ar-SA"/>
      </w:rPr>
    </w:lvl>
    <w:lvl w:ilvl="8" w:tplc="9D567446">
      <w:numFmt w:val="bullet"/>
      <w:lvlText w:val="•"/>
      <w:lvlJc w:val="left"/>
      <w:pPr>
        <w:ind w:left="8208" w:hanging="104"/>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B7FC4"/>
    <w:rsid w:val="00573F17"/>
    <w:rsid w:val="00795CD0"/>
    <w:rsid w:val="00AA6C9F"/>
    <w:rsid w:val="00CB7F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7FC4"/>
    <w:rPr>
      <w:rFonts w:ascii="Arial" w:eastAsia="Arial" w:hAnsi="Arial" w:cs="Arial"/>
    </w:rPr>
  </w:style>
  <w:style w:type="paragraph" w:styleId="Heading1">
    <w:name w:val="heading 1"/>
    <w:basedOn w:val="Normal"/>
    <w:uiPriority w:val="1"/>
    <w:qFormat/>
    <w:rsid w:val="00CB7FC4"/>
    <w:pPr>
      <w:spacing w:before="14"/>
      <w:ind w:left="252"/>
      <w:outlineLvl w:val="0"/>
    </w:pPr>
    <w:rPr>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7FC4"/>
    <w:pPr>
      <w:ind w:left="286"/>
    </w:pPr>
  </w:style>
  <w:style w:type="paragraph" w:styleId="ListParagraph">
    <w:name w:val="List Paragraph"/>
    <w:basedOn w:val="Normal"/>
    <w:uiPriority w:val="1"/>
    <w:qFormat/>
    <w:rsid w:val="00CB7FC4"/>
    <w:pPr>
      <w:spacing w:before="62"/>
      <w:ind w:left="218" w:hanging="104"/>
    </w:pPr>
  </w:style>
  <w:style w:type="paragraph" w:customStyle="1" w:styleId="TableParagraph">
    <w:name w:val="Table Paragraph"/>
    <w:basedOn w:val="Normal"/>
    <w:uiPriority w:val="1"/>
    <w:qFormat/>
    <w:rsid w:val="00CB7FC4"/>
    <w:pPr>
      <w:spacing w:before="108"/>
      <w:ind w:left="55"/>
      <w:jc w:val="center"/>
    </w:pPr>
  </w:style>
  <w:style w:type="paragraph" w:styleId="BalloonText">
    <w:name w:val="Balloon Text"/>
    <w:basedOn w:val="Normal"/>
    <w:link w:val="BalloonTextChar"/>
    <w:uiPriority w:val="99"/>
    <w:semiHidden/>
    <w:unhideWhenUsed/>
    <w:rsid w:val="00AA6C9F"/>
    <w:rPr>
      <w:rFonts w:ascii="Tahoma" w:hAnsi="Tahoma" w:cs="Tahoma"/>
      <w:sz w:val="16"/>
      <w:szCs w:val="16"/>
    </w:rPr>
  </w:style>
  <w:style w:type="character" w:customStyle="1" w:styleId="BalloonTextChar">
    <w:name w:val="Balloon Text Char"/>
    <w:basedOn w:val="DefaultParagraphFont"/>
    <w:link w:val="BalloonText"/>
    <w:uiPriority w:val="99"/>
    <w:semiHidden/>
    <w:rsid w:val="00AA6C9F"/>
    <w:rPr>
      <w:rFonts w:ascii="Tahoma" w:eastAsia="Arial" w:hAnsi="Tahoma" w:cs="Tahoma"/>
      <w:sz w:val="16"/>
      <w:szCs w:val="16"/>
    </w:rPr>
  </w:style>
  <w:style w:type="table" w:styleId="TableGrid">
    <w:name w:val="Table Grid"/>
    <w:basedOn w:val="TableNormal"/>
    <w:uiPriority w:val="59"/>
    <w:rsid w:val="00573F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RR</vt:lpstr>
    </vt:vector>
  </TitlesOfParts>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dc:title>
  <dc:creator>sadia mim</dc:creator>
  <cp:lastModifiedBy>sadia mim</cp:lastModifiedBy>
  <cp:revision>2</cp:revision>
  <dcterms:created xsi:type="dcterms:W3CDTF">2022-05-27T03:48:00Z</dcterms:created>
  <dcterms:modified xsi:type="dcterms:W3CDTF">2022-05-27T03:48:00Z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Office Word 2007</vt:lpwstr>
  </property>
  <property fmtid="{D5CDD505-2E9C-101B-9397-08002B2CF9AE}" pid="4" name="LastSaved">
    <vt:filetime>2022-05-27T00:00:00Z</vt:filetime>
  </property>
</Properties>
</file>