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&lt;title&gt;XRPPayment.online - Domain For Sale&lt;/title&gt;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linear-gradient(135deg, #0d1117, #1f2937);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#ffffff;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700px;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margin: 10%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background: rgba(255, 255, 255, 0.05);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box-shadow: 0 0 15px rgba(0, 0, 0, 0.6);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font-size: 2.2rem;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color: #00e0ff;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margin-bottom: 25px;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margin: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padding: 12px 25px;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background: #00b894;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transition: background 0.3s ease;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.btn:hover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background: #019474;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.contact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color: #bbb;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.contact a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color: #00e0ff;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&lt;h1&gt;XRPPayment.online is For Sale 🚀&lt;/h1&gt;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Premium domain name ideal for &lt;strong&gt;crypto payment gateways&lt;/strong&gt;,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&lt;strong&gt;XRP projects&lt;/strong&gt;, or &lt;strong&gt;fintech startups&lt;/strong&gt;.&lt;br&gt;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Short, memorable, and directly related to XRP Payments.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&lt;a href="mailto:trimmerclub@gmail.com?subject=Domain%20Offer%20XRPPayment.online" class="btn"&gt;Make an Offer&lt;/a&gt;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&lt;a href="https://sedo.com" class="btn"&gt;Buy Now on Sedo&lt;/a&gt;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class="contact"&gt;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&lt;p&gt;📩 For inquiries, email: &lt;a href="mailto:trimmerclub@gmail.com"&gt;trimmerclub@gmail.com&lt;/a&gt;&lt;/p&gt;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