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38208" cy="980236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208" cy="98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580" w:bottom="280" w:left="0" w:right="0"/>
        </w:sectPr>
      </w:pPr>
    </w:p>
    <w:p>
      <w:pPr>
        <w:spacing w:line="240" w:lineRule="auto"/>
        <w:ind w:left="0" w:right="-44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56372" cy="1008354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372" cy="100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80" w:bottom="28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41470" cy="1004620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1470" cy="100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280" w:bottom="0" w:left="0" w:right="0"/>
        </w:sectPr>
      </w:pPr>
    </w:p>
    <w:p>
      <w:pPr>
        <w:spacing w:line="240" w:lineRule="auto"/>
        <w:ind w:left="0" w:right="-29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3800" cy="1008354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4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331_kmap+logical circuit</dc:subject>
  <dc:title>331_kmap+logical circuit</dc:title>
  <dcterms:created xsi:type="dcterms:W3CDTF">2022-12-28T21:35:34Z</dcterms:created>
  <dcterms:modified xsi:type="dcterms:W3CDTF">2022-12-28T21:35:34Z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2022-12-28T00:00:00Z</vt:filetime>
  </property>
</Properties>
</file>