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D4A574" w:sz="8"/>
          <w:left w:val="single" w:color="D4A574" w:sz="24"/>
          <w:bottom w:val="single" w:color="D4A574" w:sz="8"/>
          <w:right w:val="single" w:color="D4A574" w:sz="8"/>
          <w:insideH w:val="none" w:color="auto" w:sz="0"/>
          <w:insideV w:val="none" w:color="auto" w:sz="0"/>
        </w:tblBorders>
      </w:tblPr>
      <w:tblGrid>
        <w:gridCol w:w="10466"/>
      </w:tblGrid>
      <w:tr>
        <w:tc>
          <w:tcPr>
            <w:shd w:fill="FBF9F6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8"/>
                <w:szCs w:val="28"/>
              </w:rPr>
              <w:t xml:space="preserve">THELAGARI (LUMINA COMMERCE)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CLIENT HANDOVER PACKAGE &amp; SYSTEM CUSTODY TRANSFER</w:t>
            </w:r>
          </w:p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Production URL: https://thelagaribd.com  |  Release: v1.0.0-production  |  Date: October 2026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1. System &amp; Custody Overview</w:t>
      </w:r>
    </w:p>
    <w:tbl>
      <w:tblPr>
        <w:tblW w:type="pct" w:w="500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512"/>
        <w:gridCol w:w="5861"/>
        <w:gridCol w:w="2093"/>
      </w:tblGrid>
      <w:tr>
        <w:trPr>
          <w:cantSplit/>
          <w:tblHeader/>
        </w:trPr>
        <w:tc>
          <w:tcPr>
            <w:tcW w:type="pct" w:w="12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Platform Component</w:t>
            </w:r>
          </w:p>
        </w:tc>
        <w:tc>
          <w:tcPr>
            <w:tcW w:type="pct" w:w="28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Technical Specification</w:t>
            </w:r>
          </w:p>
        </w:tc>
        <w:tc>
          <w:tcPr>
            <w:tcW w:type="pct" w:w="1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Primary Custodian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Storefront</w:t>
            </w:r>
          </w:p>
        </w:tc>
        <w:tc>
          <w:tcPr>
            <w:tcW w:type="pct" w:w="2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React 18, TypeScript, Vite, Tailwind CSS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Client IT</w:t>
            </w:r>
          </w:p>
        </w:tc>
      </w:tr>
      <w:tr>
        <w:trPr>
          <w:cantSplit/>
        </w:trPr>
        <w:tc>
          <w:tcPr>
            <w:tcW w:type="pct" w:w="1200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Backend API</w:t>
            </w:r>
          </w:p>
        </w:tc>
        <w:tc>
          <w:tcPr>
            <w:tcW w:type="pct" w:w="2800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Node.js, Express, MongoDB (Cluster Mode on PM2)</w:t>
            </w:r>
          </w:p>
        </w:tc>
        <w:tc>
          <w:tcPr>
            <w:tcW w:type="pct" w:w="1000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Client DevOps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Server / Host</w:t>
            </w:r>
          </w:p>
        </w:tc>
        <w:tc>
          <w:tcPr>
            <w:tcW w:type="pct" w:w="2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Ubuntu 22.04 VPS (/var/www/thelagari), Nginx Reverse Proxy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Client DevOps</w:t>
            </w:r>
          </w:p>
        </w:tc>
      </w:tr>
      <w:tr>
        <w:trPr>
          <w:cantSplit/>
        </w:trPr>
        <w:tc>
          <w:tcPr>
            <w:tcW w:type="pct" w:w="1200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Database</w:t>
            </w:r>
          </w:p>
        </w:tc>
        <w:tc>
          <w:tcPr>
            <w:tcW w:type="pct" w:w="2800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MongoDB Atlas Cluster (thelagari)</w:t>
            </w:r>
          </w:p>
        </w:tc>
        <w:tc>
          <w:tcPr>
            <w:tcW w:type="pct" w:w="1000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Client IT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Media CDN</w:t>
            </w:r>
          </w:p>
        </w:tc>
        <w:tc>
          <w:tcPr>
            <w:tcW w:type="pct" w:w="2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Cloudinary (f_auto, q_auto auto-optimization)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Client Ops</w:t>
            </w:r>
          </w:p>
        </w:tc>
      </w:tr>
      <w:tr>
        <w:trPr>
          <w:cantSplit/>
        </w:trPr>
        <w:tc>
          <w:tcPr>
            <w:tcW w:type="pct" w:w="1200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DNS &amp; Security</w:t>
            </w:r>
          </w:p>
        </w:tc>
        <w:tc>
          <w:tcPr>
            <w:tcW w:type="pct" w:w="2800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Cloudflare Proxied, Full (Strict) SSL, WAF</w:t>
            </w:r>
          </w:p>
        </w:tc>
        <w:tc>
          <w:tcPr>
            <w:tcW w:type="pct" w:w="1000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Client IT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Transactional Email</w:t>
            </w:r>
          </w:p>
        </w:tc>
        <w:tc>
          <w:tcPr>
            <w:tcW w:type="pct" w:w="2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Resend / SMTP (orders@thelagaribd.com, SPF/DKIM verified)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Store Ops</w:t>
            </w:r>
          </w:p>
        </w:tc>
      </w:tr>
      <w:tr>
        <w:trPr>
          <w:cantSplit/>
        </w:trPr>
        <w:tc>
          <w:tcPr>
            <w:tcW w:type="pct" w:w="1200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Code Repository</w:t>
            </w:r>
          </w:p>
        </w:tc>
        <w:tc>
          <w:tcPr>
            <w:tcW w:type="pct" w:w="2800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Full GitHub repository ownership transferred to Client</w:t>
            </w:r>
          </w:p>
        </w:tc>
        <w:tc>
          <w:tcPr>
            <w:tcW w:type="pct" w:w="1000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Client Admin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2. Production Operations Runbook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2.1 One-Command Zero-Downtime Deployment</w:t>
      </w:r>
    </w:p>
    <w:tbl>
      <w:tblPr>
        <w:tblW w:type="pct" w:w="500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466"/>
      </w:tblGrid>
      <w:tr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cd /var/www/thelagari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sudo bash deploy.sh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2.2 Server Management Commands</w:t>
      </w:r>
    </w:p>
    <w:tbl>
      <w:tblPr>
        <w:tblW w:type="pct" w:w="500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466"/>
      </w:tblGrid>
      <w:tr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pm2 status                              # Check service health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pm2 logs thelagari-api --lines 50       # Live API logs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pm2 restart thelagari-api               # Restart backend process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sudo nginx -t &amp;&amp; sudo systemctl reload nginx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2.3 Automated Database Backups &amp; Restoration</w:t>
      </w:r>
    </w:p>
    <w:p>
      <w:pPr>
        <w:spacing w:after="4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• Nightly Schedule: Runs daily at 02:00 AM UTC syncing to Google Drive via Rclone.
• Manual Snapshot Command:
  sudo bash /var/www/thelagari/server/backup_to_gdrive.sh
• Database Restoration:
  mongorestore --uri="$MONGODB_URI" --drop /path/to/extracted_dump/thelagari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3. Administrative Access &amp; Credentials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Admin Portal: https://thelagaribd.com/admin (accessible with provisioned master credentials).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Super Admin Login: Transferred via client encrypted password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Secrets Management: All production keys (server/.env, client/.env) are secured in the password vault.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4. Documentation Suite Index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Setup &amp; Development Guide (docs/SETUP.md): Local developer setup, seeding, and ports.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Architecture &amp; Tech Stack (docs/ARCHITECTURE.md): System design, data models, and API structure.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Admin User &amp; Operations Manual (docs/USER_GUIDE.md): Order fulfillment, catalog, and discounts.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Cloudflare &amp; DNS Setup (docs/CLOUDFLARE_SETUP.md): Edge routing, caching, and SSL certificates.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120-Day Support Completion Certificate (docs/SUPPORT_COMPLETION.md): Warranty and support sign-off.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Knowledge Transfer Package (docs/KNOWLEDGE_TRANSFER.md): Training recordings archive.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5. Support &amp; Warranty Status (Fulfilled)</w:t>
      </w:r>
    </w:p>
    <w:p>
      <w:pPr>
        <w:spacing w:after="1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The agreed 120-Day Post-Launch Support &amp; Warranty Period has been fully completed and executed. 100% of reported defects within scope have been resolved with zero pending Critical (P1) or Major (P2) bugs. The platform is in full client ownership and custody.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6. Formal Acceptance &amp; Sign-Off</w:t>
      </w:r>
    </w:p>
    <w:p>
      <w:pPr>
        <w:spacing w:after="8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By signing below, the Client confirms receipt of complete source code, server ownership, administrative access, operational documentation, and acknowledges fulfillment of the 120-day support period.</w:t>
      </w:r>
    </w:p>
    <w:tbl>
      <w:tblPr>
        <w:tblW w:type="pct" w:w="500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pct" w:w="2500"/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CLIENT AUTHORIZATION (THELAGARI)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Authorized Signatory: _________________________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Designation / Title: ___________________________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Organization: Thelagari (Lumina Commerce)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Signature: ___________________________________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Date: ________________________________________</w:t>
            </w:r>
          </w:p>
        </w:tc>
        <w:tc>
          <w:tcPr>
            <w:tcW w:type="pct" w:w="2500"/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DELIVERY AUTHORIZATION (ENGINEERING)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Authorized Signatory: _________________________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Designation / Title: Lead Full-Stack Architect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Organization: Engineering &amp; Delivery Team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Signature: ___________________________________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Date: ________________________________________</w:t>
            </w:r>
          </w:p>
        </w:tc>
      </w:tr>
    </w:tbl>
    <w:p>
      <w:pPr>
        <w:spacing w:before="200"/>
        <w:jc w:val="center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Thelagari (Lumina Commerce) — Official Client Handover Deliverable — Confidential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2026-10-10T05:53:33.634Z</dcterms:created>
  <dcterms:modified xsi:type="dcterms:W3CDTF">2026-10-10T05:53:33.634Z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