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4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4"/>
        <w:gridCol w:w="4181"/>
        <w:gridCol w:w="4182"/>
        <w:tblGridChange w:id="0">
          <w:tblGrid>
            <w:gridCol w:w="2124"/>
            <w:gridCol w:w="4181"/>
            <w:gridCol w:w="4182"/>
          </w:tblGrid>
        </w:tblGridChange>
      </w:tblGrid>
      <w:tr>
        <w:trPr>
          <w:cantSplit w:val="0"/>
          <w:trHeight w:val="372" w:hRule="atLeast"/>
          <w:tblHeader w:val="0"/>
        </w:trPr>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2">
            <w:pPr>
              <w:rPr>
                <w:b w:val="1"/>
                <w:bCs w:val="1"/>
                <w:color w:val="000000"/>
                <w:sz w:val="20"/>
                <w:szCs w:val="20"/>
              </w:rPr>
            </w:pPr>
            <w:r w:rsidDel="00000000" w:rsidR="00000000" w:rsidRPr="00000000">
              <w:rPr>
                <w:b w:val="1"/>
                <w:bCs w:val="1"/>
                <w:color w:val="000000"/>
                <w:sz w:val="20"/>
                <w:szCs w:val="20"/>
                <w:rtl w:val="0"/>
              </w:rPr>
              <w:t xml:space="preserve">Student Name: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3">
            <w:pPr>
              <w:rPr>
                <w:color w:val="000000"/>
                <w:sz w:val="20"/>
                <w:szCs w:val="20"/>
              </w:rPr>
            </w:pPr>
            <w:r w:rsidDel="00000000" w:rsidR="00000000" w:rsidRPr="00000000">
              <w:rPr>
                <w:sz w:val="20"/>
                <w:szCs w:val="20"/>
                <w:rtl w:val="0"/>
              </w:rPr>
              <w:t xml:space="preserve">Sadikshya Ghimire</w:t>
            </w:r>
            <w:r w:rsidDel="00000000" w:rsidR="00000000" w:rsidRPr="00000000">
              <w:rPr>
                <w:rtl w:val="0"/>
              </w:rPr>
            </w:r>
          </w:p>
        </w:tc>
      </w:tr>
      <w:tr>
        <w:trPr>
          <w:cantSplit w:val="0"/>
          <w:trHeight w:val="372" w:hRule="atLeast"/>
          <w:tblHeader w:val="0"/>
        </w:trPr>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5">
            <w:pPr>
              <w:rPr>
                <w:b w:val="1"/>
                <w:bCs w:val="1"/>
                <w:color w:val="000000"/>
                <w:sz w:val="20"/>
                <w:szCs w:val="20"/>
              </w:rPr>
            </w:pPr>
            <w:r w:rsidDel="00000000" w:rsidR="00000000" w:rsidRPr="00000000">
              <w:rPr>
                <w:b w:val="1"/>
                <w:bCs w:val="1"/>
                <w:color w:val="000000"/>
                <w:sz w:val="20"/>
                <w:szCs w:val="20"/>
                <w:rtl w:val="0"/>
              </w:rPr>
              <w:t xml:space="preserve">Student Number:</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6">
            <w:pPr>
              <w:rPr>
                <w:color w:val="000000"/>
                <w:sz w:val="20"/>
                <w:szCs w:val="20"/>
              </w:rPr>
            </w:pPr>
            <w:r w:rsidDel="00000000" w:rsidR="00000000" w:rsidRPr="00000000">
              <w:rPr>
                <w:sz w:val="20"/>
                <w:szCs w:val="20"/>
                <w:rtl w:val="0"/>
              </w:rPr>
              <w:t xml:space="preserve">23140745</w:t>
            </w:r>
            <w:r w:rsidDel="00000000" w:rsidR="00000000" w:rsidRPr="00000000">
              <w:rPr>
                <w:rtl w:val="0"/>
              </w:rPr>
            </w:r>
          </w:p>
        </w:tc>
      </w:tr>
      <w:tr>
        <w:trPr>
          <w:cantSplit w:val="0"/>
          <w:trHeight w:val="372" w:hRule="atLeast"/>
          <w:tblHeader w:val="0"/>
        </w:trPr>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8">
            <w:pPr>
              <w:rPr>
                <w:b w:val="1"/>
                <w:bCs w:val="1"/>
                <w:color w:val="000000"/>
                <w:sz w:val="20"/>
                <w:szCs w:val="20"/>
              </w:rPr>
            </w:pPr>
            <w:r w:rsidDel="00000000" w:rsidR="00000000" w:rsidRPr="00000000">
              <w:rPr>
                <w:b w:val="1"/>
                <w:bCs w:val="1"/>
                <w:color w:val="000000"/>
                <w:sz w:val="20"/>
                <w:szCs w:val="20"/>
                <w:rtl w:val="0"/>
              </w:rPr>
              <w:t xml:space="preserve">Module Code/Title: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rPr>
                <w:color w:val="000000"/>
                <w:sz w:val="20"/>
                <w:szCs w:val="20"/>
              </w:rPr>
            </w:pPr>
            <w:r w:rsidDel="00000000" w:rsidR="00000000" w:rsidRPr="00000000">
              <w:rPr>
                <w:color w:val="000000"/>
                <w:sz w:val="20"/>
                <w:szCs w:val="20"/>
                <w:rtl w:val="0"/>
              </w:rPr>
              <w:t xml:space="preserve">CMP6200 / DIG6200 Individual Undergraduate Project 2025 - 26</w:t>
            </w:r>
          </w:p>
        </w:tc>
      </w:tr>
      <w:tr>
        <w:trPr>
          <w:cantSplit w:val="0"/>
          <w:trHeight w:val="372" w:hRule="atLeast"/>
          <w:tblHeader w:val="0"/>
        </w:trPr>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B">
            <w:pPr>
              <w:rPr>
                <w:b w:val="1"/>
                <w:bCs w:val="1"/>
                <w:color w:val="000000"/>
                <w:sz w:val="20"/>
                <w:szCs w:val="20"/>
              </w:rPr>
            </w:pPr>
            <w:r w:rsidDel="00000000" w:rsidR="00000000" w:rsidRPr="00000000">
              <w:rPr>
                <w:b w:val="1"/>
                <w:bCs w:val="1"/>
                <w:color w:val="000000"/>
                <w:sz w:val="20"/>
                <w:szCs w:val="20"/>
                <w:rtl w:val="0"/>
              </w:rPr>
              <w:t xml:space="preserve">Assessment Item:</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rPr>
                <w:color w:val="000000"/>
                <w:sz w:val="20"/>
                <w:szCs w:val="20"/>
              </w:rPr>
            </w:pPr>
            <w:r w:rsidDel="00000000" w:rsidR="00000000" w:rsidRPr="00000000">
              <w:rPr>
                <w:b w:val="1"/>
                <w:bCs w:val="1"/>
                <w:sz w:val="20"/>
                <w:szCs w:val="20"/>
                <w:rtl w:val="0"/>
              </w:rPr>
              <w:t xml:space="preserve">Interim Project Report (20%)</w:t>
            </w:r>
            <w:r w:rsidDel="00000000" w:rsidR="00000000" w:rsidRPr="00000000">
              <w:rPr>
                <w:rtl w:val="0"/>
              </w:rPr>
            </w:r>
          </w:p>
        </w:tc>
      </w:tr>
      <w:tr>
        <w:trPr>
          <w:cantSplit w:val="0"/>
          <w:trHeight w:val="372" w:hRule="atLeast"/>
          <w:tblHeader w:val="0"/>
        </w:trPr>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E">
            <w:pPr>
              <w:rPr>
                <w:b w:val="1"/>
                <w:bCs w:val="1"/>
                <w:color w:val="000000"/>
                <w:sz w:val="20"/>
                <w:szCs w:val="20"/>
              </w:rPr>
            </w:pPr>
            <w:r w:rsidDel="00000000" w:rsidR="00000000" w:rsidRPr="00000000">
              <w:rPr>
                <w:b w:val="1"/>
                <w:bCs w:val="1"/>
                <w:color w:val="000000"/>
                <w:sz w:val="20"/>
                <w:szCs w:val="20"/>
                <w:rtl w:val="0"/>
              </w:rPr>
              <w:t xml:space="preserve">Supervisor 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rPr>
                <w:color w:val="000000"/>
                <w:sz w:val="20"/>
                <w:szCs w:val="20"/>
              </w:rPr>
            </w:pPr>
            <w:r w:rsidDel="00000000" w:rsidR="00000000" w:rsidRPr="00000000">
              <w:rPr>
                <w:sz w:val="20"/>
                <w:szCs w:val="20"/>
                <w:rtl w:val="0"/>
              </w:rPr>
              <w:t xml:space="preserve">Sujan Shrestha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rPr>
                <w:color w:val="000000"/>
                <w:sz w:val="20"/>
                <w:szCs w:val="20"/>
              </w:rPr>
            </w:pPr>
            <w:r w:rsidDel="00000000" w:rsidR="00000000" w:rsidRPr="00000000">
              <w:rPr>
                <w:color w:val="000000"/>
                <w:sz w:val="20"/>
                <w:szCs w:val="20"/>
                <w:rtl w:val="0"/>
              </w:rPr>
              <w:t xml:space="preserve">Date: Jan 4</w:t>
            </w:r>
            <w:r w:rsidDel="00000000" w:rsidR="00000000" w:rsidRPr="00000000">
              <w:rPr>
                <w:sz w:val="20"/>
                <w:szCs w:val="20"/>
                <w:rtl w:val="0"/>
              </w:rPr>
              <w:t xml:space="preserve">, 2026</w:t>
            </w:r>
            <w:r w:rsidDel="00000000" w:rsidR="00000000" w:rsidRPr="00000000">
              <w:rPr>
                <w:rtl w:val="0"/>
              </w:rPr>
            </w:r>
          </w:p>
        </w:tc>
      </w:tr>
      <w:tr>
        <w:trPr>
          <w:cantSplit w:val="0"/>
          <w:trHeight w:val="451" w:hRule="atLeast"/>
          <w:tblHeader w:val="0"/>
        </w:trPr>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11">
            <w:pPr>
              <w:rPr>
                <w:b w:val="1"/>
                <w:bCs w:val="1"/>
                <w:color w:val="000000"/>
                <w:sz w:val="20"/>
                <w:szCs w:val="20"/>
              </w:rPr>
            </w:pPr>
            <w:r w:rsidDel="00000000" w:rsidR="00000000" w:rsidRPr="00000000">
              <w:rPr>
                <w:b w:val="1"/>
                <w:bCs w:val="1"/>
                <w:color w:val="000000"/>
                <w:sz w:val="20"/>
                <w:szCs w:val="20"/>
                <w:rtl w:val="0"/>
              </w:rPr>
              <w:t xml:space="preserve">Project Title: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rPr>
                <w:sz w:val="20"/>
                <w:szCs w:val="20"/>
              </w:rPr>
            </w:pPr>
            <w:r w:rsidDel="00000000" w:rsidR="00000000" w:rsidRPr="00000000">
              <w:rPr>
                <w:sz w:val="20"/>
                <w:szCs w:val="20"/>
                <w:rtl w:val="0"/>
              </w:rPr>
              <w:t xml:space="preserve">AI-Powered Virtual Tour Guide with Augmented Reality for Cultural Landmarks</w:t>
            </w:r>
          </w:p>
          <w:p w:rsidR="00000000" w:rsidDel="00000000" w:rsidP="00000000" w:rsidRDefault="00000000" w:rsidRPr="00000000" w14:paraId="00000013">
            <w:pPr>
              <w:rPr>
                <w:sz w:val="20"/>
                <w:szCs w:val="20"/>
              </w:rPr>
            </w:pPr>
            <w:r w:rsidDel="00000000" w:rsidR="00000000" w:rsidRPr="00000000">
              <w:rPr>
                <w:rtl w:val="0"/>
              </w:rPr>
            </w:r>
          </w:p>
        </w:tc>
      </w:tr>
      <w:tr>
        <w:trPr>
          <w:cantSplit w:val="0"/>
          <w:trHeight w:val="397" w:hRule="atLeast"/>
          <w:tblHeader w:val="0"/>
        </w:trPr>
        <w:tc>
          <w:tcPr>
            <w:gridSpan w:val="3"/>
            <w:tcBorders>
              <w:top w:color="000000" w:space="0" w:sz="4" w:val="single"/>
            </w:tcBorders>
            <w:shd w:fill="d0cece" w:val="clear"/>
            <w:vAlign w:val="center"/>
          </w:tcPr>
          <w:p w:rsidR="00000000" w:rsidDel="00000000" w:rsidP="00000000" w:rsidRDefault="00000000" w:rsidRPr="00000000" w14:paraId="00000015">
            <w:pPr>
              <w:spacing w:after="120" w:before="120" w:lineRule="auto"/>
              <w:rPr>
                <w:sz w:val="22"/>
                <w:szCs w:val="22"/>
              </w:rPr>
            </w:pPr>
            <w:r w:rsidDel="00000000" w:rsidR="00000000" w:rsidRPr="00000000">
              <w:rPr>
                <w:b w:val="1"/>
                <w:bCs w:val="1"/>
                <w:sz w:val="22"/>
                <w:szCs w:val="22"/>
                <w:rtl w:val="0"/>
              </w:rPr>
              <w:t xml:space="preserve">Feedback:</w:t>
            </w:r>
            <w:r w:rsidDel="00000000" w:rsidR="00000000" w:rsidRPr="00000000">
              <w:rPr>
                <w:sz w:val="22"/>
                <w:szCs w:val="22"/>
                <w:rtl w:val="0"/>
              </w:rPr>
              <w:t xml:space="preserve"> General comments on the quality of the work, its successes and where it could be improved</w:t>
            </w:r>
          </w:p>
        </w:tc>
      </w:tr>
      <w:tr>
        <w:trPr>
          <w:cantSplit w:val="0"/>
          <w:trHeight w:val="2262" w:hRule="atLeast"/>
          <w:tblHeader w:val="0"/>
        </w:trPr>
        <w:tc>
          <w:tcPr>
            <w:gridSpan w:val="3"/>
          </w:tcPr>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5" w:lineRule="auto"/>
              <w:ind w:left="319" w:right="0" w:hanging="360"/>
              <w:jc w:val="left"/>
              <w:rPr>
                <w:rFonts w:ascii="Times New Roman" w:cs="Times New Roman" w:eastAsia="Times New Roman" w:hAnsi="Times New Roman"/>
                <w:b w:val="1"/>
                <w:bCs w:val="1"/>
                <w:i w:val="0"/>
                <w:iCs w:val="0"/>
                <w:smallCaps w:val="0"/>
                <w:strike w:val="0"/>
                <w:color w:val="1b1c1d"/>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b1c1d"/>
                <w:sz w:val="20"/>
                <w:szCs w:val="20"/>
                <w:u w:val="none"/>
                <w:shd w:fill="auto" w:val="clear"/>
                <w:vertAlign w:val="baseline"/>
                <w:rtl w:val="0"/>
              </w:rPr>
              <w:t xml:space="preserve">Problem Definition (25%)</w:t>
            </w:r>
          </w:p>
          <w:p w:rsidR="00000000" w:rsidDel="00000000" w:rsidP="00000000" w:rsidRDefault="00000000" w:rsidRPr="00000000" w14:paraId="00000019">
            <w:pPr>
              <w:spacing w:line="275" w:lineRule="auto"/>
              <w:ind w:left="319" w:firstLine="0"/>
              <w:rPr>
                <w:color w:val="1b1c1d"/>
                <w:sz w:val="20"/>
                <w:szCs w:val="2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5" w:lineRule="auto"/>
              <w:ind w:left="319" w:right="0" w:firstLine="0"/>
              <w:jc w:val="left"/>
              <w:rPr>
                <w:i w:val="0"/>
                <w:iCs w:val="0"/>
                <w:smallCaps w:val="0"/>
                <w:strike w:val="0"/>
                <w:color w:val="1b1c1d"/>
                <w:sz w:val="20"/>
                <w:szCs w:val="20"/>
                <w:u w:val="none"/>
                <w:shd w:fill="auto" w:val="clear"/>
                <w:vertAlign w:val="baseline"/>
              </w:rPr>
            </w:pPr>
            <w:r w:rsidDel="00000000" w:rsidR="00000000" w:rsidRPr="00000000">
              <w:rPr>
                <w:color w:val="1b1c1d"/>
                <w:sz w:val="20"/>
                <w:szCs w:val="20"/>
                <w:rtl w:val="0"/>
              </w:rPr>
              <w:t xml:space="preserve">The problem is relevant and well contextualised within cultural tourism in Kathmandu Valley. However, it is too lengthy and descriptive, and the core research problem is not sharply stated.</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5" w:lineRule="auto"/>
              <w:ind w:left="319" w:right="0" w:firstLine="0"/>
              <w:jc w:val="left"/>
              <w:rPr>
                <w:rFonts w:ascii="Times New Roman" w:cs="Times New Roman" w:eastAsia="Times New Roman" w:hAnsi="Times New Roman"/>
                <w:b w:val="1"/>
                <w:bCs w:val="1"/>
                <w:i w:val="0"/>
                <w:iCs w:val="0"/>
                <w:smallCaps w:val="0"/>
                <w:strike w:val="0"/>
                <w:color w:val="1b1c1d"/>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1b1c1d"/>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5" w:lineRule="auto"/>
              <w:ind w:left="319" w:right="0" w:firstLine="0"/>
              <w:jc w:val="left"/>
              <w:rPr>
                <w:rFonts w:ascii="Times New Roman" w:cs="Times New Roman" w:eastAsia="Times New Roman" w:hAnsi="Times New Roman"/>
                <w:b w:val="1"/>
                <w:bCs w:val="1"/>
                <w:i w:val="0"/>
                <w:iCs w:val="0"/>
                <w:smallCaps w:val="0"/>
                <w:strike w:val="0"/>
                <w:color w:val="1b1c1d"/>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5" w:lineRule="auto"/>
              <w:ind w:left="319" w:right="0" w:hanging="360"/>
              <w:jc w:val="left"/>
              <w:rPr>
                <w:rFonts w:ascii="Times New Roman" w:cs="Times New Roman" w:eastAsia="Times New Roman" w:hAnsi="Times New Roman"/>
                <w:b w:val="1"/>
                <w:bCs w:val="1"/>
                <w:i w:val="0"/>
                <w:iCs w:val="0"/>
                <w:smallCaps w:val="0"/>
                <w:strike w:val="0"/>
                <w:color w:val="1b1c1d"/>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b1c1d"/>
                <w:sz w:val="20"/>
                <w:szCs w:val="20"/>
                <w:u w:val="none"/>
                <w:shd w:fill="auto" w:val="clear"/>
                <w:vertAlign w:val="baseline"/>
                <w:rtl w:val="0"/>
              </w:rPr>
              <w:t xml:space="preserve">Review (25%)</w:t>
            </w:r>
          </w:p>
          <w:p w:rsidR="00000000" w:rsidDel="00000000" w:rsidP="00000000" w:rsidRDefault="00000000" w:rsidRPr="00000000" w14:paraId="0000001F">
            <w:pPr>
              <w:spacing w:line="275" w:lineRule="auto"/>
              <w:ind w:left="319" w:firstLine="0"/>
              <w:rPr>
                <w:b w:val="1"/>
                <w:bCs w:val="1"/>
                <w:color w:val="1b1c1d"/>
                <w:sz w:val="20"/>
                <w:szCs w:val="20"/>
              </w:rPr>
            </w:pPr>
            <w:r w:rsidDel="00000000" w:rsidR="00000000" w:rsidRPr="00000000">
              <w:rPr>
                <w:rtl w:val="0"/>
              </w:rPr>
            </w:r>
          </w:p>
          <w:p w:rsidR="00000000" w:rsidDel="00000000" w:rsidP="00000000" w:rsidRDefault="00000000" w:rsidRPr="00000000" w14:paraId="00000020">
            <w:pPr>
              <w:spacing w:line="275" w:lineRule="auto"/>
              <w:ind w:left="319" w:firstLine="0"/>
              <w:rPr>
                <w:color w:val="1b1c1d"/>
                <w:sz w:val="20"/>
                <w:szCs w:val="20"/>
              </w:rPr>
            </w:pPr>
            <w:r w:rsidDel="00000000" w:rsidR="00000000" w:rsidRPr="00000000">
              <w:rPr>
                <w:color w:val="1b1c1d"/>
                <w:sz w:val="20"/>
                <w:szCs w:val="20"/>
                <w:rtl w:val="0"/>
              </w:rPr>
              <w:t xml:space="preserve">The literature review is mostly descriptive and does not critically compare existing systems or methods. The gap identification is broad. Add stronger critical analysis, compare strengths and weaknesses of key studies, and clearly show how the proposed system addresses unresolved limitations.</w:t>
            </w:r>
          </w:p>
          <w:p w:rsidR="00000000" w:rsidDel="00000000" w:rsidP="00000000" w:rsidRDefault="00000000" w:rsidRPr="00000000" w14:paraId="00000021">
            <w:pPr>
              <w:spacing w:line="275" w:lineRule="auto"/>
              <w:ind w:left="319" w:firstLine="0"/>
              <w:rPr>
                <w:b w:val="1"/>
                <w:bCs w:val="1"/>
                <w:color w:val="1b1c1d"/>
                <w:sz w:val="20"/>
                <w:szCs w:val="20"/>
              </w:rPr>
            </w:pPr>
            <w:r w:rsidDel="00000000" w:rsidR="00000000" w:rsidRPr="00000000">
              <w:rPr>
                <w:rtl w:val="0"/>
              </w:rPr>
            </w:r>
          </w:p>
          <w:p w:rsidR="00000000" w:rsidDel="00000000" w:rsidP="00000000" w:rsidRDefault="00000000" w:rsidRPr="00000000" w14:paraId="00000022">
            <w:pPr>
              <w:spacing w:line="275" w:lineRule="auto"/>
              <w:ind w:left="319" w:firstLine="0"/>
              <w:rPr>
                <w:b w:val="1"/>
                <w:bCs w:val="1"/>
                <w:color w:val="1b1c1d"/>
                <w:sz w:val="20"/>
                <w:szCs w:val="20"/>
              </w:rPr>
            </w:pPr>
            <w:r w:rsidDel="00000000" w:rsidR="00000000" w:rsidRPr="00000000">
              <w:rPr>
                <w:rtl w:val="0"/>
              </w:rPr>
            </w:r>
          </w:p>
          <w:p w:rsidR="00000000" w:rsidDel="00000000" w:rsidP="00000000" w:rsidRDefault="00000000" w:rsidRPr="00000000" w14:paraId="00000023">
            <w:pPr>
              <w:spacing w:line="275" w:lineRule="auto"/>
              <w:ind w:left="319" w:firstLine="0"/>
              <w:rPr>
                <w:b w:val="1"/>
                <w:bCs w:val="1"/>
                <w:color w:val="1b1c1d"/>
                <w:sz w:val="20"/>
                <w:szCs w:val="20"/>
              </w:rPr>
            </w:pPr>
            <w:r w:rsidDel="00000000" w:rsidR="00000000" w:rsidRPr="00000000">
              <w:rPr>
                <w:rtl w:val="0"/>
              </w:rPr>
            </w:r>
          </w:p>
          <w:p w:rsidR="00000000" w:rsidDel="00000000" w:rsidP="00000000" w:rsidRDefault="00000000" w:rsidRPr="00000000" w14:paraId="00000024">
            <w:pPr>
              <w:spacing w:line="275" w:lineRule="auto"/>
              <w:ind w:left="319" w:firstLine="0"/>
              <w:rPr>
                <w:b w:val="1"/>
                <w:bCs w:val="1"/>
                <w:color w:val="1b1c1d"/>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5" w:lineRule="auto"/>
              <w:ind w:left="319" w:right="0" w:hanging="360"/>
              <w:jc w:val="left"/>
              <w:rPr>
                <w:rFonts w:ascii="Times New Roman" w:cs="Times New Roman" w:eastAsia="Times New Roman" w:hAnsi="Times New Roman"/>
                <w:b w:val="1"/>
                <w:bCs w:val="1"/>
                <w:i w:val="0"/>
                <w:iCs w:val="0"/>
                <w:smallCaps w:val="0"/>
                <w:strike w:val="0"/>
                <w:color w:val="1b1c1d"/>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b1c1d"/>
                <w:sz w:val="20"/>
                <w:szCs w:val="20"/>
                <w:u w:val="none"/>
                <w:shd w:fill="auto" w:val="clear"/>
                <w:vertAlign w:val="baseline"/>
                <w:rtl w:val="0"/>
              </w:rPr>
              <w:t xml:space="preserve">Aims, Objectives &amp; Scope (20%)</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275" w:lineRule="auto"/>
              <w:ind w:left="319" w:firstLine="0"/>
              <w:rPr>
                <w:b w:val="1"/>
                <w:bCs w:val="1"/>
                <w:color w:val="1b1c1d"/>
                <w:sz w:val="20"/>
                <w:szCs w:val="2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line="275" w:lineRule="auto"/>
              <w:ind w:left="319" w:firstLine="0"/>
              <w:rPr>
                <w:color w:val="1b1c1d"/>
                <w:sz w:val="20"/>
                <w:szCs w:val="20"/>
              </w:rPr>
            </w:pPr>
            <w:r w:rsidDel="00000000" w:rsidR="00000000" w:rsidRPr="00000000">
              <w:rPr>
                <w:color w:val="1b1c1d"/>
                <w:sz w:val="20"/>
                <w:szCs w:val="20"/>
                <w:rtl w:val="0"/>
              </w:rPr>
              <w:t xml:space="preserve">Objectives are defined, but some evaluation metrics (e.g., accuracy percentages) are unclear or weakly justified. The scope may be too wide. Make the objectives clearer, explain why the chosen performance targets are reasonable, and clearly state the minimum features the system must have so the project is less risky and easier to complete.</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line="275" w:lineRule="auto"/>
              <w:ind w:left="319" w:firstLine="0"/>
              <w:rPr>
                <w:color w:val="1b1c1d"/>
                <w:sz w:val="20"/>
                <w:szCs w:val="2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line="275" w:lineRule="auto"/>
              <w:ind w:left="319" w:firstLine="0"/>
              <w:rPr>
                <w:b w:val="1"/>
                <w:bCs w:val="1"/>
                <w:color w:val="1b1c1d"/>
                <w:sz w:val="20"/>
                <w:szCs w:val="2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line="275" w:lineRule="auto"/>
              <w:ind w:left="319" w:firstLine="0"/>
              <w:rPr>
                <w:b w:val="1"/>
                <w:bCs w:val="1"/>
                <w:color w:val="1b1c1d"/>
                <w:sz w:val="20"/>
                <w:szCs w:val="2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275" w:lineRule="auto"/>
              <w:ind w:left="319" w:firstLine="0"/>
              <w:rPr>
                <w:b w:val="1"/>
                <w:bCs w:val="1"/>
                <w:color w:val="1b1c1d"/>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5" w:lineRule="auto"/>
              <w:ind w:left="319" w:right="0" w:hanging="360"/>
              <w:jc w:val="left"/>
              <w:rPr>
                <w:rFonts w:ascii="Times New Roman" w:cs="Times New Roman" w:eastAsia="Times New Roman" w:hAnsi="Times New Roman"/>
                <w:b w:val="1"/>
                <w:bCs w:val="1"/>
                <w:i w:val="0"/>
                <w:iCs w:val="0"/>
                <w:smallCaps w:val="0"/>
                <w:strike w:val="0"/>
                <w:color w:val="1b1c1d"/>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b1c1d"/>
                <w:sz w:val="20"/>
                <w:szCs w:val="20"/>
                <w:u w:val="none"/>
                <w:shd w:fill="auto" w:val="clear"/>
                <w:vertAlign w:val="baseline"/>
                <w:rtl w:val="0"/>
              </w:rPr>
              <w:t xml:space="preserve">Design, Methods &amp; Timeline (20%)</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line="275" w:lineRule="auto"/>
              <w:ind w:left="319" w:firstLine="0"/>
              <w:rPr>
                <w:b w:val="1"/>
                <w:bCs w:val="1"/>
                <w:color w:val="1b1c1d"/>
                <w:sz w:val="20"/>
                <w:szCs w:val="20"/>
              </w:rPr>
            </w:pPr>
            <w:r w:rsidDel="00000000" w:rsidR="00000000" w:rsidRPr="00000000">
              <w:rPr>
                <w:rtl w:val="0"/>
              </w:rPr>
            </w:r>
          </w:p>
          <w:p w:rsidR="00000000" w:rsidDel="00000000" w:rsidP="00000000" w:rsidRDefault="00000000" w:rsidRPr="00000000" w14:paraId="0000002E">
            <w:pPr>
              <w:spacing w:line="275" w:lineRule="auto"/>
              <w:ind w:left="319" w:firstLine="0"/>
              <w:rPr>
                <w:color w:val="1b1c1d"/>
                <w:sz w:val="20"/>
                <w:szCs w:val="20"/>
              </w:rPr>
            </w:pPr>
            <w:r w:rsidDel="00000000" w:rsidR="00000000" w:rsidRPr="00000000">
              <w:rPr>
                <w:color w:val="1b1c1d"/>
                <w:sz w:val="20"/>
                <w:szCs w:val="20"/>
                <w:rtl w:val="0"/>
              </w:rPr>
              <w:t xml:space="preserve">Methods are appropriate but lack technical depth, especially for evaluation and user testing. The timeline appears optimistic. Provide more detail on data size, testing methods, and evaluation criteria, and include buffer time in the schedule.</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line="275" w:lineRule="auto"/>
              <w:ind w:left="319" w:firstLine="0"/>
              <w:rPr>
                <w:b w:val="1"/>
                <w:bCs w:val="1"/>
                <w:color w:val="1b1c1d"/>
                <w:sz w:val="20"/>
                <w:szCs w:val="2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line="275" w:lineRule="auto"/>
              <w:ind w:left="319" w:firstLine="0"/>
              <w:rPr>
                <w:b w:val="1"/>
                <w:bCs w:val="1"/>
                <w:color w:val="1b1c1d"/>
                <w:sz w:val="20"/>
                <w:szCs w:val="20"/>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line="275" w:lineRule="auto"/>
              <w:ind w:left="319" w:firstLine="0"/>
              <w:rPr>
                <w:b w:val="1"/>
                <w:bCs w:val="1"/>
                <w:color w:val="1b1c1d"/>
                <w:sz w:val="20"/>
                <w:szCs w:val="20"/>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line="275" w:lineRule="auto"/>
              <w:ind w:left="319" w:firstLine="0"/>
              <w:rPr>
                <w:b w:val="1"/>
                <w:bCs w:val="1"/>
                <w:color w:val="1b1c1d"/>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5" w:lineRule="auto"/>
              <w:ind w:left="319" w:right="0" w:hanging="360"/>
              <w:jc w:val="left"/>
              <w:rPr>
                <w:rFonts w:ascii="Times New Roman" w:cs="Times New Roman" w:eastAsia="Times New Roman" w:hAnsi="Times New Roman"/>
                <w:b w:val="1"/>
                <w:bCs w:val="1"/>
                <w:i w:val="0"/>
                <w:iCs w:val="0"/>
                <w:smallCaps w:val="0"/>
                <w:strike w:val="0"/>
                <w:color w:val="1b1c1d"/>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b1c1d"/>
                <w:sz w:val="20"/>
                <w:szCs w:val="20"/>
                <w:u w:val="none"/>
                <w:shd w:fill="auto" w:val="clear"/>
                <w:vertAlign w:val="baseline"/>
                <w:rtl w:val="0"/>
              </w:rPr>
              <w:t xml:space="preserve">Feasibility, Risks &amp; Ethical Aspects (10%)</w:t>
            </w:r>
          </w:p>
          <w:p w:rsidR="00000000" w:rsidDel="00000000" w:rsidP="00000000" w:rsidRDefault="00000000" w:rsidRPr="00000000" w14:paraId="00000034">
            <w:pPr>
              <w:spacing w:after="120" w:before="120" w:lineRule="auto"/>
              <w:rPr>
                <w:sz w:val="22"/>
                <w:szCs w:val="22"/>
              </w:rPr>
            </w:pPr>
            <w:r w:rsidDel="00000000" w:rsidR="00000000" w:rsidRPr="00000000">
              <w:rPr>
                <w:sz w:val="22"/>
                <w:szCs w:val="22"/>
                <w:rtl w:val="0"/>
              </w:rPr>
              <w:t xml:space="preserve">Risk analysis is basic, and ethical discussion is brief. Real-world performance issues are underexplored. Expand risk mitigation strategies and address cultural accuracy, bias, and content reliability more explicitly.</w:t>
            </w:r>
          </w:p>
          <w:p w:rsidR="00000000" w:rsidDel="00000000" w:rsidP="00000000" w:rsidRDefault="00000000" w:rsidRPr="00000000" w14:paraId="00000035">
            <w:pPr>
              <w:spacing w:after="120" w:before="120" w:lineRule="auto"/>
              <w:rPr>
                <w:sz w:val="22"/>
                <w:szCs w:val="22"/>
              </w:rPr>
            </w:pPr>
            <w:r w:rsidDel="00000000" w:rsidR="00000000" w:rsidRPr="00000000">
              <w:rPr>
                <w:rtl w:val="0"/>
              </w:rPr>
            </w:r>
          </w:p>
          <w:p w:rsidR="00000000" w:rsidDel="00000000" w:rsidP="00000000" w:rsidRDefault="00000000" w:rsidRPr="00000000" w14:paraId="00000036">
            <w:pPr>
              <w:spacing w:after="120" w:before="120" w:lineRule="auto"/>
              <w:rPr>
                <w:sz w:val="22"/>
                <w:szCs w:val="22"/>
              </w:rPr>
            </w:pPr>
            <w:r w:rsidDel="00000000" w:rsidR="00000000" w:rsidRPr="00000000">
              <w:rPr>
                <w:rtl w:val="0"/>
              </w:rPr>
            </w:r>
          </w:p>
          <w:p w:rsidR="00000000" w:rsidDel="00000000" w:rsidP="00000000" w:rsidRDefault="00000000" w:rsidRPr="00000000" w14:paraId="00000037">
            <w:pPr>
              <w:spacing w:after="120" w:before="120" w:lineRule="auto"/>
              <w:rPr>
                <w:sz w:val="22"/>
                <w:szCs w:val="22"/>
              </w:rPr>
            </w:pPr>
            <w:r w:rsidDel="00000000" w:rsidR="00000000" w:rsidRPr="00000000">
              <w:rPr>
                <w:rtl w:val="0"/>
              </w:rPr>
            </w:r>
          </w:p>
          <w:p w:rsidR="00000000" w:rsidDel="00000000" w:rsidP="00000000" w:rsidRDefault="00000000" w:rsidRPr="00000000" w14:paraId="00000038">
            <w:pPr>
              <w:spacing w:after="120" w:before="120" w:lineRule="auto"/>
              <w:rPr>
                <w:sz w:val="22"/>
                <w:szCs w:val="22"/>
              </w:rPr>
            </w:pPr>
            <w:r w:rsidDel="00000000" w:rsidR="00000000" w:rsidRPr="00000000">
              <w:rPr>
                <w:rtl w:val="0"/>
              </w:rPr>
            </w:r>
          </w:p>
          <w:p w:rsidR="00000000" w:rsidDel="00000000" w:rsidP="00000000" w:rsidRDefault="00000000" w:rsidRPr="00000000" w14:paraId="00000039">
            <w:pPr>
              <w:spacing w:after="120" w:before="120" w:lineRule="auto"/>
              <w:rPr>
                <w:sz w:val="22"/>
                <w:szCs w:val="22"/>
              </w:rPr>
            </w:pPr>
            <w:r w:rsidDel="00000000" w:rsidR="00000000" w:rsidRPr="00000000">
              <w:rPr>
                <w:rtl w:val="0"/>
              </w:rPr>
            </w:r>
          </w:p>
        </w:tc>
      </w:tr>
      <w:tr>
        <w:trPr>
          <w:cantSplit w:val="0"/>
          <w:trHeight w:val="546" w:hRule="atLeast"/>
          <w:tblHeader w:val="0"/>
        </w:trPr>
        <w:tc>
          <w:tcPr>
            <w:gridSpan w:val="3"/>
            <w:shd w:fill="d0cece" w:val="clear"/>
            <w:vAlign w:val="center"/>
          </w:tcPr>
          <w:p w:rsidR="00000000" w:rsidDel="00000000" w:rsidP="00000000" w:rsidRDefault="00000000" w:rsidRPr="00000000" w14:paraId="0000003C">
            <w:pPr>
              <w:rPr>
                <w:sz w:val="20"/>
                <w:szCs w:val="20"/>
              </w:rPr>
            </w:pPr>
            <w:r w:rsidDel="00000000" w:rsidR="00000000" w:rsidRPr="00000000">
              <w:rPr>
                <w:b w:val="1"/>
                <w:bCs w:val="1"/>
                <w:sz w:val="20"/>
                <w:szCs w:val="20"/>
                <w:rtl w:val="0"/>
              </w:rPr>
              <w:t xml:space="preserve">Feed Forward:</w:t>
            </w:r>
            <w:r w:rsidDel="00000000" w:rsidR="00000000" w:rsidRPr="00000000">
              <w:rPr>
                <w:sz w:val="20"/>
                <w:szCs w:val="20"/>
                <w:rtl w:val="0"/>
              </w:rPr>
              <w:t xml:space="preserve"> How to apply the feedback to future submissions.</w:t>
            </w:r>
          </w:p>
        </w:tc>
      </w:tr>
      <w:tr>
        <w:trPr>
          <w:cantSplit w:val="0"/>
          <w:trHeight w:val="2843" w:hRule="atLeast"/>
          <w:tblHeader w:val="0"/>
        </w:trPr>
        <w:tc>
          <w:tcPr>
            <w:gridSpan w:val="3"/>
          </w:tcPr>
          <w:p w:rsidR="00000000" w:rsidDel="00000000" w:rsidP="00000000" w:rsidRDefault="00000000" w:rsidRPr="00000000" w14:paraId="0000003F">
            <w:pPr>
              <w:rPr>
                <w:b w:val="1"/>
                <w:bCs w:val="1"/>
                <w:sz w:val="20"/>
                <w:szCs w:val="20"/>
              </w:rPr>
            </w:pPr>
            <w:r w:rsidDel="00000000" w:rsidR="00000000" w:rsidRPr="00000000">
              <w:rPr>
                <w:b w:val="1"/>
                <w:bCs w:val="1"/>
                <w:sz w:val="20"/>
                <w:szCs w:val="20"/>
                <w:rtl w:val="0"/>
              </w:rPr>
              <w:t xml:space="preserve">Areas for development and refinement:</w:t>
            </w:r>
          </w:p>
          <w:p w:rsidR="00000000" w:rsidDel="00000000" w:rsidP="00000000" w:rsidRDefault="00000000" w:rsidRPr="00000000" w14:paraId="00000040">
            <w:pPr>
              <w:rPr>
                <w:sz w:val="20"/>
                <w:szCs w:val="20"/>
              </w:rPr>
            </w:pPr>
            <w:r w:rsidDel="00000000" w:rsidR="00000000" w:rsidRPr="00000000">
              <w:rPr>
                <w:sz w:val="20"/>
                <w:szCs w:val="20"/>
                <w:rtl w:val="0"/>
              </w:rPr>
              <w:t xml:space="preserve">Overall, the project is promising but needs greater focus, stronger critical depth, clearer evaluation plans, and more explicit acknowledgement of limitations. Refining these areas will significantly strengthen the final submission.</w:t>
            </w:r>
          </w:p>
        </w:tc>
      </w:tr>
    </w:tbl>
    <w:p w:rsidR="00000000" w:rsidDel="00000000" w:rsidP="00000000" w:rsidRDefault="00000000" w:rsidRPr="00000000" w14:paraId="00000043">
      <w:pPr>
        <w:rPr>
          <w:b w:val="1"/>
          <w:bCs w:val="1"/>
          <w:sz w:val="20"/>
          <w:szCs w:val="20"/>
        </w:rPr>
      </w:pPr>
      <w:r w:rsidDel="00000000" w:rsidR="00000000" w:rsidRPr="00000000">
        <w:rPr>
          <w:rtl w:val="0"/>
        </w:rPr>
      </w:r>
    </w:p>
    <w:p w:rsidR="00000000" w:rsidDel="00000000" w:rsidP="00000000" w:rsidRDefault="00000000" w:rsidRPr="00000000" w14:paraId="00000044">
      <w:pPr>
        <w:rPr>
          <w:b w:val="1"/>
          <w:bCs w:val="1"/>
          <w:sz w:val="20"/>
          <w:szCs w:val="20"/>
        </w:rPr>
      </w:pPr>
      <w:r w:rsidDel="00000000" w:rsidR="00000000" w:rsidRPr="00000000">
        <w:rPr>
          <w:b w:val="1"/>
          <w:bCs w:val="1"/>
          <w:sz w:val="20"/>
          <w:szCs w:val="20"/>
          <w:rtl w:val="0"/>
        </w:rPr>
        <w:t xml:space="preserve">Summary of Marks by Criteria</w:t>
      </w:r>
    </w:p>
    <w:p w:rsidR="00000000" w:rsidDel="00000000" w:rsidP="00000000" w:rsidRDefault="00000000" w:rsidRPr="00000000" w14:paraId="00000045">
      <w:pPr>
        <w:rPr>
          <w:b w:val="1"/>
          <w:bCs w:val="1"/>
          <w:sz w:val="20"/>
          <w:szCs w:val="20"/>
        </w:rPr>
      </w:pPr>
      <w:r w:rsidDel="00000000" w:rsidR="00000000" w:rsidRPr="00000000">
        <w:rPr>
          <w:rtl w:val="0"/>
        </w:rPr>
      </w:r>
    </w:p>
    <w:tbl>
      <w:tblPr>
        <w:tblStyle w:val="Table2"/>
        <w:tblW w:w="8869.0" w:type="dxa"/>
        <w:jc w:val="left"/>
        <w:tblInd w:w="-85.0" w:type="dxa"/>
        <w:tblLayout w:type="fixed"/>
        <w:tblLook w:val="0000"/>
      </w:tblPr>
      <w:tblGrid>
        <w:gridCol w:w="3341"/>
        <w:gridCol w:w="1701"/>
        <w:gridCol w:w="1701"/>
        <w:gridCol w:w="2126"/>
        <w:tblGridChange w:id="0">
          <w:tblGrid>
            <w:gridCol w:w="3341"/>
            <w:gridCol w:w="1701"/>
            <w:gridCol w:w="1701"/>
            <w:gridCol w:w="2126"/>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b w:val="1"/>
                <w:bCs w:val="1"/>
                <w:sz w:val="20"/>
                <w:szCs w:val="20"/>
              </w:rPr>
            </w:pPr>
            <w:r w:rsidDel="00000000" w:rsidR="00000000" w:rsidRPr="00000000">
              <w:rPr>
                <w:b w:val="1"/>
                <w:bCs w:val="1"/>
                <w:sz w:val="20"/>
                <w:szCs w:val="20"/>
                <w:rtl w:val="0"/>
              </w:rPr>
              <w:t xml:space="preserve"> Element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jc w:val="center"/>
              <w:rPr>
                <w:b w:val="1"/>
                <w:bCs w:val="1"/>
                <w:sz w:val="20"/>
                <w:szCs w:val="20"/>
              </w:rPr>
            </w:pPr>
            <w:r w:rsidDel="00000000" w:rsidR="00000000" w:rsidRPr="00000000">
              <w:rPr>
                <w:b w:val="1"/>
                <w:bCs w:val="1"/>
                <w:sz w:val="20"/>
                <w:szCs w:val="20"/>
                <w:rtl w:val="0"/>
              </w:rPr>
              <w:t xml:space="preserve">Weighting</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8">
            <w:pPr>
              <w:jc w:val="center"/>
              <w:rPr>
                <w:b w:val="1"/>
                <w:bCs w:val="1"/>
                <w:sz w:val="20"/>
                <w:szCs w:val="20"/>
              </w:rPr>
            </w:pPr>
            <w:r w:rsidDel="00000000" w:rsidR="00000000" w:rsidRPr="00000000">
              <w:rPr>
                <w:b w:val="1"/>
                <w:bCs w:val="1"/>
                <w:sz w:val="20"/>
                <w:szCs w:val="20"/>
                <w:rtl w:val="0"/>
              </w:rPr>
              <w:t xml:space="preserve">Mark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b w:val="1"/>
                <w:bCs w:val="1"/>
                <w:sz w:val="20"/>
                <w:szCs w:val="20"/>
              </w:rPr>
            </w:pPr>
            <w:r w:rsidDel="00000000" w:rsidR="00000000" w:rsidRPr="00000000">
              <w:rPr>
                <w:b w:val="1"/>
                <w:bCs w:val="1"/>
                <w:sz w:val="20"/>
                <w:szCs w:val="20"/>
                <w:rtl w:val="0"/>
              </w:rPr>
              <w:t xml:space="preserve">Weighted mark %</w:t>
            </w:r>
          </w:p>
          <w:p w:rsidR="00000000" w:rsidDel="00000000" w:rsidP="00000000" w:rsidRDefault="00000000" w:rsidRPr="00000000" w14:paraId="0000004A">
            <w:pPr>
              <w:rPr>
                <w:color w:val="1e1e1e"/>
                <w:sz w:val="18"/>
                <w:szCs w:val="18"/>
              </w:rPr>
            </w:pPr>
            <w:r w:rsidDel="00000000" w:rsidR="00000000" w:rsidRPr="00000000">
              <w:rPr>
                <w:i w:val="1"/>
                <w:iCs w:val="1"/>
                <w:sz w:val="16"/>
                <w:szCs w:val="16"/>
                <w:rtl w:val="0"/>
              </w:rPr>
              <w:t xml:space="preserve">Select all rows, then </w:t>
            </w:r>
            <w:r w:rsidDel="00000000" w:rsidR="00000000" w:rsidRPr="00000000">
              <w:rPr>
                <w:i w:val="1"/>
                <w:iCs w:val="1"/>
                <w:color w:val="1e1e1e"/>
                <w:sz w:val="16"/>
                <w:szCs w:val="16"/>
                <w:rtl w:val="0"/>
              </w:rPr>
              <w:t xml:space="preserve">Press F9 to calculate the mark</w:t>
            </w:r>
            <w:r w:rsidDel="00000000" w:rsidR="00000000" w:rsidRPr="00000000">
              <w:rPr>
                <w:color w:val="1e1e1e"/>
                <w:sz w:val="18"/>
                <w:szCs w:val="18"/>
                <w:rtl w:val="0"/>
              </w:rPr>
              <w:t xml:space="preserve">.</w:t>
            </w:r>
          </w:p>
          <w:p w:rsidR="00000000" w:rsidDel="00000000" w:rsidP="00000000" w:rsidRDefault="00000000" w:rsidRPr="00000000" w14:paraId="0000004B">
            <w:pPr>
              <w:rPr>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224033</wp:posOffset>
                      </wp:positionH>
                      <wp:positionV relativeFrom="paragraph">
                        <wp:posOffset>10159</wp:posOffset>
                      </wp:positionV>
                      <wp:extent cx="160655" cy="161290"/>
                      <wp:effectExtent b="0" l="0" r="0" t="0"/>
                      <wp:wrapNone/>
                      <wp:docPr id="899870190" name=""/>
                      <a:graphic>
                        <a:graphicData uri="http://schemas.microsoft.com/office/word/2010/wordprocessingShape">
                          <wps:wsp>
                            <wps:cNvSpPr/>
                            <wps:cNvPr id="2" name="Shape 2"/>
                            <wps:spPr>
                              <a:xfrm rot="5400000">
                                <a:off x="5271705" y="3706023"/>
                                <a:ext cx="148590" cy="147955"/>
                              </a:xfrm>
                              <a:prstGeom prst="rightArrow">
                                <a:avLst>
                                  <a:gd fmla="val 50000" name="adj1"/>
                                  <a:gd fmla="val 50000" name="adj2"/>
                                </a:avLst>
                              </a:prstGeom>
                              <a:solidFill>
                                <a:schemeClr val="accent1"/>
                              </a:solidFill>
                              <a:ln cap="flat" cmpd="sng" w="12700">
                                <a:solidFill>
                                  <a:srgbClr val="264159"/>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224033</wp:posOffset>
                      </wp:positionH>
                      <wp:positionV relativeFrom="paragraph">
                        <wp:posOffset>10159</wp:posOffset>
                      </wp:positionV>
                      <wp:extent cx="160655" cy="161290"/>
                      <wp:effectExtent b="0" l="0" r="0" t="0"/>
                      <wp:wrapNone/>
                      <wp:docPr id="89987019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60655" cy="161290"/>
                              </a:xfrm>
                              <a:prstGeom prst="rect"/>
                              <a:ln/>
                            </pic:spPr>
                          </pic:pic>
                        </a:graphicData>
                      </a:graphic>
                    </wp:anchor>
                  </w:drawing>
                </mc:Fallback>
              </mc:AlternateContent>
            </w:r>
          </w:p>
        </w:tc>
      </w:tr>
      <w:tr>
        <w:trPr>
          <w:cantSplit w:val="0"/>
          <w:trHeight w:val="276" w:hRule="atLeast"/>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04C">
            <w:pPr>
              <w:rPr>
                <w:sz w:val="20"/>
                <w:szCs w:val="20"/>
              </w:rPr>
            </w:pPr>
            <w:r w:rsidDel="00000000" w:rsidR="00000000" w:rsidRPr="00000000">
              <w:rPr>
                <w:color w:val="1b1c1d"/>
                <w:sz w:val="20"/>
                <w:szCs w:val="20"/>
                <w:rtl w:val="0"/>
              </w:rPr>
              <w:t xml:space="preserve">Problem Definition</w:t>
            </w: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4D">
            <w:pPr>
              <w:jc w:val="center"/>
              <w:rPr>
                <w:sz w:val="20"/>
                <w:szCs w:val="20"/>
              </w:rPr>
            </w:pPr>
            <w:r w:rsidDel="00000000" w:rsidR="00000000" w:rsidRPr="00000000">
              <w:rPr>
                <w:sz w:val="20"/>
                <w:szCs w:val="20"/>
                <w:rtl w:val="0"/>
              </w:rPr>
              <w:t xml:space="preserve">25%</w:t>
            </w:r>
          </w:p>
        </w:tc>
        <w:tc>
          <w:tcPr>
            <w:tcBorders>
              <w:top w:color="000000" w:space="0" w:sz="4" w:val="single"/>
              <w:left w:color="000000" w:space="0" w:sz="4" w:val="single"/>
              <w:right w:color="000000" w:space="0" w:sz="4" w:val="single"/>
            </w:tcBorders>
            <w:shd w:fill="d9d9d9" w:val="clear"/>
          </w:tcPr>
          <w:p w:rsidR="00000000" w:rsidDel="00000000" w:rsidP="00000000" w:rsidRDefault="00000000" w:rsidRPr="00000000" w14:paraId="0000004E">
            <w:pPr>
              <w:jc w:val="center"/>
              <w:rPr>
                <w:b w:val="1"/>
                <w:bCs w:val="1"/>
                <w:sz w:val="20"/>
                <w:szCs w:val="20"/>
              </w:rPr>
            </w:pPr>
            <w:r w:rsidDel="00000000" w:rsidR="00000000" w:rsidRPr="00000000">
              <w:rPr>
                <w:b w:val="1"/>
                <w:bCs w:val="1"/>
                <w:sz w:val="20"/>
                <w:szCs w:val="20"/>
                <w:rtl w:val="0"/>
              </w:rPr>
              <w:t xml:space="preserve">66</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4F">
            <w:pPr>
              <w:rPr>
                <w:sz w:val="22"/>
                <w:szCs w:val="22"/>
              </w:rPr>
            </w:pPr>
            <w:r w:rsidDel="00000000" w:rsidR="00000000" w:rsidRPr="00000000">
              <w:rPr>
                <w:sz w:val="22"/>
                <w:szCs w:val="22"/>
                <w:rtl w:val="0"/>
              </w:rPr>
              <w:t xml:space="preserve">16.5</w:t>
            </w:r>
          </w:p>
        </w:tc>
      </w:tr>
      <w:tr>
        <w:trPr>
          <w:cantSplit w:val="0"/>
          <w:trHeight w:val="276" w:hRule="atLeast"/>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050">
            <w:pPr>
              <w:rPr>
                <w:sz w:val="20"/>
                <w:szCs w:val="20"/>
              </w:rPr>
            </w:pPr>
            <w:r w:rsidDel="00000000" w:rsidR="00000000" w:rsidRPr="00000000">
              <w:rPr>
                <w:color w:val="1b1c1d"/>
                <w:sz w:val="20"/>
                <w:szCs w:val="20"/>
                <w:rtl w:val="0"/>
              </w:rPr>
              <w:t xml:space="preserve">Review</w:t>
            </w: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51">
            <w:pPr>
              <w:jc w:val="center"/>
              <w:rPr>
                <w:sz w:val="20"/>
                <w:szCs w:val="20"/>
              </w:rPr>
            </w:pPr>
            <w:r w:rsidDel="00000000" w:rsidR="00000000" w:rsidRPr="00000000">
              <w:rPr>
                <w:sz w:val="20"/>
                <w:szCs w:val="20"/>
                <w:rtl w:val="0"/>
              </w:rPr>
              <w:t xml:space="preserve">25%</w:t>
            </w:r>
          </w:p>
        </w:tc>
        <w:tc>
          <w:tcPr>
            <w:tcBorders>
              <w:top w:color="000000" w:space="0" w:sz="4" w:val="single"/>
              <w:left w:color="000000" w:space="0" w:sz="4" w:val="single"/>
              <w:right w:color="000000" w:space="0" w:sz="4" w:val="single"/>
            </w:tcBorders>
            <w:shd w:fill="d9d9d9" w:val="clear"/>
          </w:tcPr>
          <w:p w:rsidR="00000000" w:rsidDel="00000000" w:rsidP="00000000" w:rsidRDefault="00000000" w:rsidRPr="00000000" w14:paraId="00000052">
            <w:pPr>
              <w:jc w:val="center"/>
              <w:rPr>
                <w:b w:val="1"/>
                <w:bCs w:val="1"/>
                <w:sz w:val="20"/>
                <w:szCs w:val="20"/>
              </w:rPr>
            </w:pPr>
            <w:r w:rsidDel="00000000" w:rsidR="00000000" w:rsidRPr="00000000">
              <w:rPr>
                <w:b w:val="1"/>
                <w:bCs w:val="1"/>
                <w:sz w:val="20"/>
                <w:szCs w:val="20"/>
                <w:rtl w:val="0"/>
              </w:rPr>
              <w:t xml:space="preserve">65</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53">
            <w:pPr>
              <w:rPr>
                <w:sz w:val="22"/>
                <w:szCs w:val="22"/>
              </w:rPr>
            </w:pPr>
            <w:r w:rsidDel="00000000" w:rsidR="00000000" w:rsidRPr="00000000">
              <w:rPr>
                <w:sz w:val="22"/>
                <w:szCs w:val="22"/>
                <w:rtl w:val="0"/>
              </w:rPr>
              <w:t xml:space="preserve">16.25</w:t>
            </w:r>
          </w:p>
        </w:tc>
      </w:tr>
      <w:tr>
        <w:trPr>
          <w:cantSplit w:val="0"/>
          <w:trHeight w:val="276" w:hRule="atLeast"/>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054">
            <w:pPr>
              <w:rPr>
                <w:sz w:val="20"/>
                <w:szCs w:val="20"/>
              </w:rPr>
            </w:pPr>
            <w:r w:rsidDel="00000000" w:rsidR="00000000" w:rsidRPr="00000000">
              <w:rPr>
                <w:color w:val="1b1c1d"/>
                <w:sz w:val="20"/>
                <w:szCs w:val="20"/>
                <w:rtl w:val="0"/>
              </w:rPr>
              <w:t xml:space="preserve">Aims, Objectives &amp; Scope </w:t>
            </w: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55">
            <w:pPr>
              <w:jc w:val="center"/>
              <w:rPr>
                <w:sz w:val="20"/>
                <w:szCs w:val="20"/>
              </w:rPr>
            </w:pPr>
            <w:r w:rsidDel="00000000" w:rsidR="00000000" w:rsidRPr="00000000">
              <w:rPr>
                <w:sz w:val="20"/>
                <w:szCs w:val="20"/>
                <w:rtl w:val="0"/>
              </w:rPr>
              <w:t xml:space="preserve">20%</w:t>
            </w:r>
          </w:p>
        </w:tc>
        <w:tc>
          <w:tcPr>
            <w:tcBorders>
              <w:top w:color="000000" w:space="0" w:sz="4" w:val="single"/>
              <w:left w:color="000000" w:space="0" w:sz="4" w:val="single"/>
              <w:right w:color="000000" w:space="0" w:sz="4" w:val="single"/>
            </w:tcBorders>
            <w:shd w:fill="d9d9d9" w:val="clear"/>
          </w:tcPr>
          <w:p w:rsidR="00000000" w:rsidDel="00000000" w:rsidP="00000000" w:rsidRDefault="00000000" w:rsidRPr="00000000" w14:paraId="00000056">
            <w:pPr>
              <w:jc w:val="center"/>
              <w:rPr>
                <w:b w:val="1"/>
                <w:bCs w:val="1"/>
                <w:sz w:val="20"/>
                <w:szCs w:val="20"/>
              </w:rPr>
            </w:pPr>
            <w:r w:rsidDel="00000000" w:rsidR="00000000" w:rsidRPr="00000000">
              <w:rPr>
                <w:b w:val="1"/>
                <w:bCs w:val="1"/>
                <w:sz w:val="20"/>
                <w:szCs w:val="20"/>
                <w:rtl w:val="0"/>
              </w:rPr>
              <w:t xml:space="preserve">65</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57">
            <w:pPr>
              <w:rPr>
                <w:sz w:val="22"/>
                <w:szCs w:val="22"/>
              </w:rPr>
            </w:pPr>
            <w:r w:rsidDel="00000000" w:rsidR="00000000" w:rsidRPr="00000000">
              <w:rPr>
                <w:sz w:val="22"/>
                <w:szCs w:val="22"/>
                <w:rtl w:val="0"/>
              </w:rPr>
              <w:t xml:space="preserve">13</w:t>
            </w:r>
          </w:p>
        </w:tc>
      </w:tr>
      <w:tr>
        <w:trPr>
          <w:cantSplit w:val="0"/>
          <w:trHeight w:val="276" w:hRule="atLeast"/>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058">
            <w:pPr>
              <w:rPr>
                <w:sz w:val="20"/>
                <w:szCs w:val="20"/>
              </w:rPr>
            </w:pPr>
            <w:r w:rsidDel="00000000" w:rsidR="00000000" w:rsidRPr="00000000">
              <w:rPr>
                <w:color w:val="1b1c1d"/>
                <w:sz w:val="20"/>
                <w:szCs w:val="20"/>
                <w:rtl w:val="0"/>
              </w:rPr>
              <w:t xml:space="preserve">Design, Methods &amp; Timeline </w:t>
            </w: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59">
            <w:pPr>
              <w:jc w:val="center"/>
              <w:rPr>
                <w:sz w:val="20"/>
                <w:szCs w:val="20"/>
              </w:rPr>
            </w:pPr>
            <w:r w:rsidDel="00000000" w:rsidR="00000000" w:rsidRPr="00000000">
              <w:rPr>
                <w:sz w:val="20"/>
                <w:szCs w:val="20"/>
                <w:rtl w:val="0"/>
              </w:rPr>
              <w:t xml:space="preserve">20%</w:t>
            </w:r>
          </w:p>
        </w:tc>
        <w:tc>
          <w:tcPr>
            <w:tcBorders>
              <w:top w:color="000000" w:space="0" w:sz="4" w:val="single"/>
              <w:left w:color="000000" w:space="0" w:sz="4" w:val="single"/>
              <w:right w:color="000000" w:space="0" w:sz="4" w:val="single"/>
            </w:tcBorders>
            <w:shd w:fill="d9d9d9" w:val="clear"/>
          </w:tcPr>
          <w:p w:rsidR="00000000" w:rsidDel="00000000" w:rsidP="00000000" w:rsidRDefault="00000000" w:rsidRPr="00000000" w14:paraId="0000005A">
            <w:pPr>
              <w:jc w:val="center"/>
              <w:rPr>
                <w:b w:val="1"/>
                <w:bCs w:val="1"/>
                <w:sz w:val="20"/>
                <w:szCs w:val="20"/>
              </w:rPr>
            </w:pPr>
            <w:r w:rsidDel="00000000" w:rsidR="00000000" w:rsidRPr="00000000">
              <w:rPr>
                <w:b w:val="1"/>
                <w:bCs w:val="1"/>
                <w:sz w:val="20"/>
                <w:szCs w:val="20"/>
                <w:rtl w:val="0"/>
              </w:rPr>
              <w:t xml:space="preserve">63</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5B">
            <w:pPr>
              <w:rPr>
                <w:sz w:val="22"/>
                <w:szCs w:val="22"/>
              </w:rPr>
            </w:pPr>
            <w:r w:rsidDel="00000000" w:rsidR="00000000" w:rsidRPr="00000000">
              <w:rPr>
                <w:sz w:val="22"/>
                <w:szCs w:val="22"/>
                <w:rtl w:val="0"/>
              </w:rPr>
              <w:t xml:space="preserve">12.6</w:t>
            </w:r>
          </w:p>
        </w:tc>
      </w:tr>
      <w:tr>
        <w:trPr>
          <w:cantSplit w:val="0"/>
          <w:trHeight w:val="276" w:hRule="atLeast"/>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05C">
            <w:pPr>
              <w:rPr>
                <w:color w:val="1b1c1d"/>
                <w:sz w:val="20"/>
                <w:szCs w:val="20"/>
              </w:rPr>
            </w:pPr>
            <w:r w:rsidDel="00000000" w:rsidR="00000000" w:rsidRPr="00000000">
              <w:rPr>
                <w:color w:val="1b1c1d"/>
                <w:sz w:val="20"/>
                <w:szCs w:val="20"/>
                <w:rtl w:val="0"/>
              </w:rPr>
              <w:t xml:space="preserve">Feasibility, Risks &amp; Ethical Aspects </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5D">
            <w:pPr>
              <w:jc w:val="center"/>
              <w:rPr>
                <w:sz w:val="20"/>
                <w:szCs w:val="20"/>
              </w:rPr>
            </w:pPr>
            <w:r w:rsidDel="00000000" w:rsidR="00000000" w:rsidRPr="00000000">
              <w:rPr>
                <w:sz w:val="20"/>
                <w:szCs w:val="20"/>
                <w:rtl w:val="0"/>
              </w:rPr>
              <w:t xml:space="preserve">10%</w:t>
            </w:r>
          </w:p>
        </w:tc>
        <w:tc>
          <w:tcPr>
            <w:tcBorders>
              <w:top w:color="000000" w:space="0" w:sz="4" w:val="single"/>
              <w:left w:color="000000" w:space="0" w:sz="4" w:val="single"/>
              <w:right w:color="000000" w:space="0" w:sz="4" w:val="single"/>
            </w:tcBorders>
            <w:shd w:fill="d9d9d9" w:val="clear"/>
          </w:tcPr>
          <w:p w:rsidR="00000000" w:rsidDel="00000000" w:rsidP="00000000" w:rsidRDefault="00000000" w:rsidRPr="00000000" w14:paraId="0000005E">
            <w:pPr>
              <w:jc w:val="center"/>
              <w:rPr>
                <w:b w:val="1"/>
                <w:bCs w:val="1"/>
                <w:sz w:val="20"/>
                <w:szCs w:val="20"/>
              </w:rPr>
            </w:pPr>
            <w:r w:rsidDel="00000000" w:rsidR="00000000" w:rsidRPr="00000000">
              <w:rPr>
                <w:b w:val="1"/>
                <w:bCs w:val="1"/>
                <w:sz w:val="20"/>
                <w:szCs w:val="20"/>
                <w:rtl w:val="0"/>
              </w:rPr>
              <w:t xml:space="preserve">63</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5F">
            <w:pPr>
              <w:rPr>
                <w:sz w:val="22"/>
                <w:szCs w:val="22"/>
              </w:rPr>
            </w:pPr>
            <w:r w:rsidDel="00000000" w:rsidR="00000000" w:rsidRPr="00000000">
              <w:rPr>
                <w:sz w:val="22"/>
                <w:szCs w:val="22"/>
                <w:rtl w:val="0"/>
              </w:rPr>
              <w:t xml:space="preserve">6.3</w:t>
            </w:r>
          </w:p>
        </w:tc>
      </w:tr>
      <w:tr>
        <w:trPr>
          <w:cantSplit w:val="0"/>
          <w:trHeight w:val="2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0">
            <w:pPr>
              <w:rPr>
                <w:b w:val="1"/>
                <w:bCs w:val="1"/>
                <w:color w:val="ff0000"/>
                <w:sz w:val="22"/>
                <w:szCs w:val="22"/>
              </w:rPr>
            </w:pPr>
            <w:r w:rsidDel="00000000" w:rsidR="00000000" w:rsidRPr="00000000">
              <w:rPr>
                <w:b w:val="1"/>
                <w:bCs w:val="1"/>
                <w:sz w:val="22"/>
                <w:szCs w:val="22"/>
                <w:rtl w:val="0"/>
              </w:rPr>
              <w:t xml:space="preserve">Agreed Total Mark (</w:t>
            </w:r>
            <w:r w:rsidDel="00000000" w:rsidR="00000000" w:rsidRPr="00000000">
              <w:rPr>
                <w:b w:val="1"/>
                <w:bCs w:val="1"/>
                <w:color w:val="ff0000"/>
                <w:sz w:val="22"/>
                <w:szCs w:val="22"/>
                <w:rtl w:val="0"/>
              </w:rPr>
              <w:t xml:space="preserve">uncapped</w:t>
            </w:r>
            <w:r w:rsidDel="00000000" w:rsidR="00000000" w:rsidRPr="00000000">
              <w:rPr>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1">
            <w:pPr>
              <w:jc w:val="center"/>
              <w:rPr>
                <w:sz w:val="22"/>
                <w:szCs w:val="22"/>
              </w:rPr>
            </w:pPr>
            <w:r w:rsidDel="00000000" w:rsidR="00000000" w:rsidRPr="00000000">
              <w:rPr>
                <w:sz w:val="22"/>
                <w:szCs w:val="22"/>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2">
            <w:pPr>
              <w:rPr>
                <w:color w:val="1e1e1e"/>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63">
            <w:pPr>
              <w:rPr>
                <w:sz w:val="22"/>
                <w:szCs w:val="22"/>
              </w:rPr>
            </w:pPr>
            <w:r w:rsidDel="00000000" w:rsidR="00000000" w:rsidRPr="00000000">
              <w:rPr>
                <w:sz w:val="22"/>
                <w:szCs w:val="22"/>
                <w:rtl w:val="0"/>
              </w:rPr>
              <w:t xml:space="preserve">64.65</w:t>
            </w:r>
          </w:p>
        </w:tc>
      </w:tr>
    </w:tbl>
    <w:p w:rsidR="00000000" w:rsidDel="00000000" w:rsidP="00000000" w:rsidRDefault="00000000" w:rsidRPr="00000000" w14:paraId="00000064">
      <w:pPr>
        <w:rPr/>
      </w:pPr>
      <w:r w:rsidDel="00000000" w:rsidR="00000000" w:rsidRPr="00000000">
        <w:rPr>
          <w:rtl w:val="0"/>
        </w:rPr>
      </w:r>
    </w:p>
    <w:tbl>
      <w:tblPr>
        <w:tblStyle w:val="Table3"/>
        <w:tblW w:w="878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1134"/>
        <w:gridCol w:w="1701"/>
        <w:gridCol w:w="1285"/>
        <w:gridCol w:w="2542"/>
        <w:tblGridChange w:id="0">
          <w:tblGrid>
            <w:gridCol w:w="2127"/>
            <w:gridCol w:w="1134"/>
            <w:gridCol w:w="1701"/>
            <w:gridCol w:w="1285"/>
            <w:gridCol w:w="2542"/>
          </w:tblGrid>
        </w:tblGridChange>
      </w:tblGrid>
      <w:tr>
        <w:trPr>
          <w:cantSplit w:val="0"/>
          <w:trHeight w:val="243" w:hRule="atLeast"/>
          <w:tblHeader w:val="0"/>
        </w:trPr>
        <w:tc>
          <w:tcPr>
            <w:gridSpan w:val="4"/>
            <w:shd w:fill="d0cece" w:val="clear"/>
            <w:vAlign w:val="center"/>
          </w:tcPr>
          <w:p w:rsidR="00000000" w:rsidDel="00000000" w:rsidP="00000000" w:rsidRDefault="00000000" w:rsidRPr="00000000" w14:paraId="00000065">
            <w:pPr>
              <w:rPr>
                <w:b w:val="1"/>
                <w:bCs w:val="1"/>
                <w:sz w:val="20"/>
                <w:szCs w:val="20"/>
              </w:rPr>
            </w:pPr>
            <w:r w:rsidDel="00000000" w:rsidR="00000000" w:rsidRPr="00000000">
              <w:rPr>
                <w:b w:val="1"/>
                <w:bCs w:val="1"/>
                <w:sz w:val="20"/>
                <w:szCs w:val="20"/>
                <w:rtl w:val="0"/>
              </w:rPr>
              <w:t xml:space="preserve">Quality and use of standard English &amp; academic conventions</w:t>
            </w:r>
          </w:p>
        </w:tc>
        <w:tc>
          <w:tcPr>
            <w:shd w:fill="d0cece" w:val="clear"/>
            <w:vAlign w:val="center"/>
          </w:tcPr>
          <w:p w:rsidR="00000000" w:rsidDel="00000000" w:rsidP="00000000" w:rsidRDefault="00000000" w:rsidRPr="00000000" w14:paraId="00000069">
            <w:pPr>
              <w:rPr>
                <w:i w:val="1"/>
                <w:iCs w:val="1"/>
                <w:sz w:val="20"/>
                <w:szCs w:val="20"/>
              </w:rPr>
            </w:pPr>
            <w:r w:rsidDel="00000000" w:rsidR="00000000" w:rsidRPr="00000000">
              <w:rPr>
                <w:i w:val="1"/>
                <w:iCs w:val="1"/>
                <w:sz w:val="20"/>
                <w:szCs w:val="20"/>
                <w:rtl w:val="0"/>
              </w:rPr>
              <w:t xml:space="preserve">Notes</w:t>
            </w:r>
          </w:p>
        </w:tc>
      </w:tr>
      <w:tr>
        <w:trPr>
          <w:cantSplit w:val="0"/>
          <w:trHeight w:val="457" w:hRule="atLeast"/>
          <w:tblHeader w:val="0"/>
        </w:trPr>
        <w:tc>
          <w:tcPr>
            <w:vAlign w:val="center"/>
          </w:tcPr>
          <w:p w:rsidR="00000000" w:rsidDel="00000000" w:rsidP="00000000" w:rsidRDefault="00000000" w:rsidRPr="00000000" w14:paraId="0000006A">
            <w:pPr>
              <w:rPr>
                <w:b w:val="1"/>
                <w:bCs w:val="1"/>
                <w:sz w:val="18"/>
                <w:szCs w:val="18"/>
              </w:rPr>
            </w:pPr>
            <w:r w:rsidDel="00000000" w:rsidR="00000000" w:rsidRPr="00000000">
              <w:rPr>
                <w:b w:val="1"/>
                <w:bCs w:val="1"/>
                <w:sz w:val="18"/>
                <w:szCs w:val="18"/>
                <w:rtl w:val="0"/>
              </w:rPr>
              <w:t xml:space="preserve">Spelling and grammar</w:t>
            </w:r>
          </w:p>
        </w:tc>
        <w:tc>
          <w:tcPr>
            <w:vAlign w:val="center"/>
          </w:tcPr>
          <w:p w:rsidR="00000000" w:rsidDel="00000000" w:rsidP="00000000" w:rsidRDefault="00000000" w:rsidRPr="00000000" w14:paraId="0000006B">
            <w:pPr>
              <w:jc w:val="center"/>
              <w:rPr>
                <w:sz w:val="18"/>
                <w:szCs w:val="18"/>
                <w:highlight w:val="yellow"/>
              </w:rPr>
            </w:pPr>
            <w:r w:rsidDel="00000000" w:rsidR="00000000" w:rsidRPr="00000000">
              <w:rPr>
                <w:sz w:val="18"/>
                <w:szCs w:val="18"/>
                <w:highlight w:val="yellow"/>
                <w:rtl w:val="0"/>
              </w:rPr>
              <w:t xml:space="preserve">Good</w:t>
            </w:r>
          </w:p>
        </w:tc>
        <w:tc>
          <w:tcPr>
            <w:vAlign w:val="center"/>
          </w:tcPr>
          <w:p w:rsidR="00000000" w:rsidDel="00000000" w:rsidP="00000000" w:rsidRDefault="00000000" w:rsidRPr="00000000" w14:paraId="0000006C">
            <w:pPr>
              <w:jc w:val="center"/>
              <w:rPr>
                <w:sz w:val="18"/>
                <w:szCs w:val="18"/>
              </w:rPr>
            </w:pPr>
            <w:r w:rsidDel="00000000" w:rsidR="00000000" w:rsidRPr="00000000">
              <w:rPr>
                <w:sz w:val="18"/>
                <w:szCs w:val="18"/>
                <w:rtl w:val="0"/>
              </w:rPr>
              <w:t xml:space="preserve">Acceptable</w:t>
            </w:r>
          </w:p>
        </w:tc>
        <w:tc>
          <w:tcPr>
            <w:vAlign w:val="center"/>
          </w:tcPr>
          <w:p w:rsidR="00000000" w:rsidDel="00000000" w:rsidP="00000000" w:rsidRDefault="00000000" w:rsidRPr="00000000" w14:paraId="0000006D">
            <w:pPr>
              <w:jc w:val="center"/>
              <w:rPr>
                <w:sz w:val="18"/>
                <w:szCs w:val="18"/>
              </w:rPr>
            </w:pPr>
            <w:r w:rsidDel="00000000" w:rsidR="00000000" w:rsidRPr="00000000">
              <w:rPr>
                <w:sz w:val="18"/>
                <w:szCs w:val="18"/>
                <w:rtl w:val="0"/>
              </w:rPr>
              <w:t xml:space="preserve">Poor</w:t>
            </w:r>
          </w:p>
        </w:tc>
        <w:tc>
          <w:tcPr>
            <w:vAlign w:val="center"/>
          </w:tcPr>
          <w:p w:rsidR="00000000" w:rsidDel="00000000" w:rsidP="00000000" w:rsidRDefault="00000000" w:rsidRPr="00000000" w14:paraId="0000006E">
            <w:pPr>
              <w:rPr>
                <w:sz w:val="18"/>
                <w:szCs w:val="18"/>
              </w:rPr>
            </w:pPr>
            <w:r w:rsidDel="00000000" w:rsidR="00000000" w:rsidRPr="00000000">
              <w:rPr>
                <w:rtl w:val="0"/>
              </w:rPr>
            </w:r>
          </w:p>
        </w:tc>
      </w:tr>
      <w:tr>
        <w:trPr>
          <w:cantSplit w:val="0"/>
          <w:trHeight w:val="457" w:hRule="atLeast"/>
          <w:tblHeader w:val="0"/>
        </w:trPr>
        <w:tc>
          <w:tcPr>
            <w:vAlign w:val="center"/>
          </w:tcPr>
          <w:p w:rsidR="00000000" w:rsidDel="00000000" w:rsidP="00000000" w:rsidRDefault="00000000" w:rsidRPr="00000000" w14:paraId="0000006F">
            <w:pPr>
              <w:rPr>
                <w:b w:val="1"/>
                <w:bCs w:val="1"/>
                <w:sz w:val="18"/>
                <w:szCs w:val="18"/>
              </w:rPr>
            </w:pPr>
            <w:r w:rsidDel="00000000" w:rsidR="00000000" w:rsidRPr="00000000">
              <w:rPr>
                <w:b w:val="1"/>
                <w:bCs w:val="1"/>
                <w:sz w:val="18"/>
                <w:szCs w:val="18"/>
                <w:rtl w:val="0"/>
              </w:rPr>
              <w:t xml:space="preserve">Academic style</w:t>
            </w:r>
          </w:p>
        </w:tc>
        <w:tc>
          <w:tcPr>
            <w:vAlign w:val="center"/>
          </w:tcPr>
          <w:p w:rsidR="00000000" w:rsidDel="00000000" w:rsidP="00000000" w:rsidRDefault="00000000" w:rsidRPr="00000000" w14:paraId="00000070">
            <w:pPr>
              <w:jc w:val="center"/>
              <w:rPr>
                <w:sz w:val="18"/>
                <w:szCs w:val="18"/>
                <w:highlight w:val="yellow"/>
              </w:rPr>
            </w:pPr>
            <w:r w:rsidDel="00000000" w:rsidR="00000000" w:rsidRPr="00000000">
              <w:rPr>
                <w:sz w:val="18"/>
                <w:szCs w:val="18"/>
                <w:highlight w:val="yellow"/>
                <w:rtl w:val="0"/>
              </w:rPr>
              <w:t xml:space="preserve">Good</w:t>
            </w:r>
          </w:p>
        </w:tc>
        <w:tc>
          <w:tcPr>
            <w:vAlign w:val="center"/>
          </w:tcPr>
          <w:p w:rsidR="00000000" w:rsidDel="00000000" w:rsidP="00000000" w:rsidRDefault="00000000" w:rsidRPr="00000000" w14:paraId="00000071">
            <w:pPr>
              <w:jc w:val="center"/>
              <w:rPr>
                <w:sz w:val="18"/>
                <w:szCs w:val="18"/>
              </w:rPr>
            </w:pPr>
            <w:r w:rsidDel="00000000" w:rsidR="00000000" w:rsidRPr="00000000">
              <w:rPr>
                <w:sz w:val="18"/>
                <w:szCs w:val="18"/>
                <w:rtl w:val="0"/>
              </w:rPr>
              <w:t xml:space="preserve">Acceptable</w:t>
            </w:r>
          </w:p>
        </w:tc>
        <w:tc>
          <w:tcPr>
            <w:vAlign w:val="center"/>
          </w:tcPr>
          <w:p w:rsidR="00000000" w:rsidDel="00000000" w:rsidP="00000000" w:rsidRDefault="00000000" w:rsidRPr="00000000" w14:paraId="00000072">
            <w:pPr>
              <w:jc w:val="center"/>
              <w:rPr>
                <w:sz w:val="18"/>
                <w:szCs w:val="18"/>
              </w:rPr>
            </w:pPr>
            <w:r w:rsidDel="00000000" w:rsidR="00000000" w:rsidRPr="00000000">
              <w:rPr>
                <w:sz w:val="18"/>
                <w:szCs w:val="18"/>
                <w:rtl w:val="0"/>
              </w:rPr>
              <w:t xml:space="preserve">Poor</w:t>
            </w:r>
          </w:p>
        </w:tc>
        <w:tc>
          <w:tcPr>
            <w:vAlign w:val="center"/>
          </w:tcPr>
          <w:p w:rsidR="00000000" w:rsidDel="00000000" w:rsidP="00000000" w:rsidRDefault="00000000" w:rsidRPr="00000000" w14:paraId="00000073">
            <w:pPr>
              <w:rPr>
                <w:sz w:val="18"/>
                <w:szCs w:val="18"/>
              </w:rPr>
            </w:pPr>
            <w:r w:rsidDel="00000000" w:rsidR="00000000" w:rsidRPr="00000000">
              <w:rPr>
                <w:rtl w:val="0"/>
              </w:rPr>
            </w:r>
          </w:p>
        </w:tc>
      </w:tr>
      <w:tr>
        <w:trPr>
          <w:cantSplit w:val="0"/>
          <w:trHeight w:val="457" w:hRule="atLeast"/>
          <w:tblHeader w:val="0"/>
        </w:trPr>
        <w:tc>
          <w:tcPr>
            <w:vAlign w:val="center"/>
          </w:tcPr>
          <w:p w:rsidR="00000000" w:rsidDel="00000000" w:rsidP="00000000" w:rsidRDefault="00000000" w:rsidRPr="00000000" w14:paraId="00000074">
            <w:pPr>
              <w:rPr>
                <w:b w:val="1"/>
                <w:bCs w:val="1"/>
                <w:sz w:val="18"/>
                <w:szCs w:val="18"/>
              </w:rPr>
            </w:pPr>
            <w:r w:rsidDel="00000000" w:rsidR="00000000" w:rsidRPr="00000000">
              <w:rPr>
                <w:b w:val="1"/>
                <w:bCs w:val="1"/>
                <w:sz w:val="18"/>
                <w:szCs w:val="18"/>
                <w:rtl w:val="0"/>
              </w:rPr>
              <w:t xml:space="preserve">Structure</w:t>
            </w:r>
          </w:p>
        </w:tc>
        <w:tc>
          <w:tcPr>
            <w:vAlign w:val="center"/>
          </w:tcPr>
          <w:p w:rsidR="00000000" w:rsidDel="00000000" w:rsidP="00000000" w:rsidRDefault="00000000" w:rsidRPr="00000000" w14:paraId="00000075">
            <w:pPr>
              <w:jc w:val="center"/>
              <w:rPr>
                <w:sz w:val="18"/>
                <w:szCs w:val="18"/>
                <w:highlight w:val="yellow"/>
              </w:rPr>
            </w:pPr>
            <w:r w:rsidDel="00000000" w:rsidR="00000000" w:rsidRPr="00000000">
              <w:rPr>
                <w:sz w:val="18"/>
                <w:szCs w:val="18"/>
                <w:highlight w:val="yellow"/>
                <w:rtl w:val="0"/>
              </w:rPr>
              <w:t xml:space="preserve">Good</w:t>
            </w:r>
          </w:p>
        </w:tc>
        <w:tc>
          <w:tcPr>
            <w:vAlign w:val="center"/>
          </w:tcPr>
          <w:p w:rsidR="00000000" w:rsidDel="00000000" w:rsidP="00000000" w:rsidRDefault="00000000" w:rsidRPr="00000000" w14:paraId="00000076">
            <w:pPr>
              <w:jc w:val="center"/>
              <w:rPr>
                <w:sz w:val="18"/>
                <w:szCs w:val="18"/>
              </w:rPr>
            </w:pPr>
            <w:r w:rsidDel="00000000" w:rsidR="00000000" w:rsidRPr="00000000">
              <w:rPr>
                <w:sz w:val="18"/>
                <w:szCs w:val="18"/>
                <w:rtl w:val="0"/>
              </w:rPr>
              <w:t xml:space="preserve">Acceptable</w:t>
            </w:r>
          </w:p>
        </w:tc>
        <w:tc>
          <w:tcPr>
            <w:vAlign w:val="center"/>
          </w:tcPr>
          <w:p w:rsidR="00000000" w:rsidDel="00000000" w:rsidP="00000000" w:rsidRDefault="00000000" w:rsidRPr="00000000" w14:paraId="00000077">
            <w:pPr>
              <w:jc w:val="center"/>
              <w:rPr>
                <w:sz w:val="18"/>
                <w:szCs w:val="18"/>
              </w:rPr>
            </w:pPr>
            <w:r w:rsidDel="00000000" w:rsidR="00000000" w:rsidRPr="00000000">
              <w:rPr>
                <w:sz w:val="18"/>
                <w:szCs w:val="18"/>
                <w:rtl w:val="0"/>
              </w:rPr>
              <w:t xml:space="preserve">Poor</w:t>
            </w:r>
          </w:p>
        </w:tc>
        <w:tc>
          <w:tcPr>
            <w:vAlign w:val="center"/>
          </w:tcPr>
          <w:p w:rsidR="00000000" w:rsidDel="00000000" w:rsidP="00000000" w:rsidRDefault="00000000" w:rsidRPr="00000000" w14:paraId="00000078">
            <w:pPr>
              <w:rPr>
                <w:sz w:val="18"/>
                <w:szCs w:val="18"/>
              </w:rPr>
            </w:pPr>
            <w:r w:rsidDel="00000000" w:rsidR="00000000" w:rsidRPr="00000000">
              <w:rPr>
                <w:rtl w:val="0"/>
              </w:rPr>
            </w:r>
          </w:p>
        </w:tc>
      </w:tr>
      <w:tr>
        <w:trPr>
          <w:cantSplit w:val="0"/>
          <w:trHeight w:val="457" w:hRule="atLeast"/>
          <w:tblHeader w:val="0"/>
        </w:trPr>
        <w:tc>
          <w:tcPr>
            <w:vAlign w:val="center"/>
          </w:tcPr>
          <w:p w:rsidR="00000000" w:rsidDel="00000000" w:rsidP="00000000" w:rsidRDefault="00000000" w:rsidRPr="00000000" w14:paraId="00000079">
            <w:pPr>
              <w:rPr>
                <w:b w:val="1"/>
                <w:bCs w:val="1"/>
                <w:sz w:val="18"/>
                <w:szCs w:val="18"/>
              </w:rPr>
            </w:pPr>
            <w:r w:rsidDel="00000000" w:rsidR="00000000" w:rsidRPr="00000000">
              <w:rPr>
                <w:b w:val="1"/>
                <w:bCs w:val="1"/>
                <w:sz w:val="18"/>
                <w:szCs w:val="18"/>
                <w:rtl w:val="0"/>
              </w:rPr>
              <w:t xml:space="preserve">Referencing</w:t>
            </w:r>
          </w:p>
        </w:tc>
        <w:tc>
          <w:tcPr>
            <w:vAlign w:val="center"/>
          </w:tcPr>
          <w:p w:rsidR="00000000" w:rsidDel="00000000" w:rsidP="00000000" w:rsidRDefault="00000000" w:rsidRPr="00000000" w14:paraId="0000007A">
            <w:pPr>
              <w:jc w:val="center"/>
              <w:rPr>
                <w:sz w:val="18"/>
                <w:szCs w:val="18"/>
                <w:highlight w:val="yellow"/>
              </w:rPr>
            </w:pPr>
            <w:r w:rsidDel="00000000" w:rsidR="00000000" w:rsidRPr="00000000">
              <w:rPr>
                <w:sz w:val="18"/>
                <w:szCs w:val="18"/>
                <w:highlight w:val="yellow"/>
                <w:rtl w:val="0"/>
              </w:rPr>
              <w:t xml:space="preserve">Good</w:t>
            </w:r>
          </w:p>
        </w:tc>
        <w:tc>
          <w:tcPr>
            <w:vAlign w:val="center"/>
          </w:tcPr>
          <w:p w:rsidR="00000000" w:rsidDel="00000000" w:rsidP="00000000" w:rsidRDefault="00000000" w:rsidRPr="00000000" w14:paraId="0000007B">
            <w:pPr>
              <w:jc w:val="center"/>
              <w:rPr>
                <w:sz w:val="18"/>
                <w:szCs w:val="18"/>
              </w:rPr>
            </w:pPr>
            <w:r w:rsidDel="00000000" w:rsidR="00000000" w:rsidRPr="00000000">
              <w:rPr>
                <w:sz w:val="18"/>
                <w:szCs w:val="18"/>
                <w:rtl w:val="0"/>
              </w:rPr>
              <w:t xml:space="preserve">Acceptable</w:t>
            </w:r>
          </w:p>
        </w:tc>
        <w:tc>
          <w:tcPr>
            <w:vAlign w:val="center"/>
          </w:tcPr>
          <w:p w:rsidR="00000000" w:rsidDel="00000000" w:rsidP="00000000" w:rsidRDefault="00000000" w:rsidRPr="00000000" w14:paraId="0000007C">
            <w:pPr>
              <w:jc w:val="center"/>
              <w:rPr>
                <w:sz w:val="18"/>
                <w:szCs w:val="18"/>
              </w:rPr>
            </w:pPr>
            <w:r w:rsidDel="00000000" w:rsidR="00000000" w:rsidRPr="00000000">
              <w:rPr>
                <w:sz w:val="18"/>
                <w:szCs w:val="18"/>
                <w:rtl w:val="0"/>
              </w:rPr>
              <w:t xml:space="preserve">Poor</w:t>
            </w:r>
          </w:p>
        </w:tc>
        <w:tc>
          <w:tcPr>
            <w:vAlign w:val="center"/>
          </w:tcPr>
          <w:p w:rsidR="00000000" w:rsidDel="00000000" w:rsidP="00000000" w:rsidRDefault="00000000" w:rsidRPr="00000000" w14:paraId="0000007D">
            <w:pPr>
              <w:rPr>
                <w:sz w:val="18"/>
                <w:szCs w:val="18"/>
              </w:rPr>
            </w:pPr>
            <w:r w:rsidDel="00000000" w:rsidR="00000000" w:rsidRPr="00000000">
              <w:rPr>
                <w:rtl w:val="0"/>
              </w:rPr>
            </w:r>
          </w:p>
        </w:tc>
      </w:tr>
      <w:tr>
        <w:trPr>
          <w:cantSplit w:val="0"/>
          <w:trHeight w:val="457" w:hRule="atLeast"/>
          <w:tblHeader w:val="0"/>
        </w:trPr>
        <w:tc>
          <w:tcPr>
            <w:vAlign w:val="center"/>
          </w:tcPr>
          <w:p w:rsidR="00000000" w:rsidDel="00000000" w:rsidP="00000000" w:rsidRDefault="00000000" w:rsidRPr="00000000" w14:paraId="0000007E">
            <w:pPr>
              <w:rPr>
                <w:b w:val="1"/>
                <w:bCs w:val="1"/>
                <w:sz w:val="18"/>
                <w:szCs w:val="18"/>
              </w:rPr>
            </w:pPr>
            <w:r w:rsidDel="00000000" w:rsidR="00000000" w:rsidRPr="00000000">
              <w:rPr>
                <w:b w:val="1"/>
                <w:bCs w:val="1"/>
                <w:sz w:val="18"/>
                <w:szCs w:val="18"/>
                <w:rtl w:val="0"/>
              </w:rPr>
              <w:t xml:space="preserve">Sources used</w:t>
            </w:r>
          </w:p>
        </w:tc>
        <w:tc>
          <w:tcPr>
            <w:vAlign w:val="center"/>
          </w:tcPr>
          <w:p w:rsidR="00000000" w:rsidDel="00000000" w:rsidP="00000000" w:rsidRDefault="00000000" w:rsidRPr="00000000" w14:paraId="0000007F">
            <w:pPr>
              <w:jc w:val="center"/>
              <w:rPr>
                <w:sz w:val="18"/>
                <w:szCs w:val="18"/>
                <w:highlight w:val="yellow"/>
              </w:rPr>
            </w:pPr>
            <w:r w:rsidDel="00000000" w:rsidR="00000000" w:rsidRPr="00000000">
              <w:rPr>
                <w:sz w:val="18"/>
                <w:szCs w:val="18"/>
                <w:highlight w:val="yellow"/>
                <w:rtl w:val="0"/>
              </w:rPr>
              <w:t xml:space="preserve">Good</w:t>
            </w:r>
          </w:p>
        </w:tc>
        <w:tc>
          <w:tcPr>
            <w:vAlign w:val="center"/>
          </w:tcPr>
          <w:p w:rsidR="00000000" w:rsidDel="00000000" w:rsidP="00000000" w:rsidRDefault="00000000" w:rsidRPr="00000000" w14:paraId="00000080">
            <w:pPr>
              <w:jc w:val="center"/>
              <w:rPr>
                <w:sz w:val="18"/>
                <w:szCs w:val="18"/>
              </w:rPr>
            </w:pPr>
            <w:r w:rsidDel="00000000" w:rsidR="00000000" w:rsidRPr="00000000">
              <w:rPr>
                <w:sz w:val="18"/>
                <w:szCs w:val="18"/>
                <w:rtl w:val="0"/>
              </w:rPr>
              <w:t xml:space="preserve">Acceptable</w:t>
            </w:r>
          </w:p>
        </w:tc>
        <w:tc>
          <w:tcPr>
            <w:vAlign w:val="center"/>
          </w:tcPr>
          <w:p w:rsidR="00000000" w:rsidDel="00000000" w:rsidP="00000000" w:rsidRDefault="00000000" w:rsidRPr="00000000" w14:paraId="00000081">
            <w:pPr>
              <w:jc w:val="center"/>
              <w:rPr>
                <w:sz w:val="18"/>
                <w:szCs w:val="18"/>
              </w:rPr>
            </w:pPr>
            <w:r w:rsidDel="00000000" w:rsidR="00000000" w:rsidRPr="00000000">
              <w:rPr>
                <w:sz w:val="18"/>
                <w:szCs w:val="18"/>
                <w:rtl w:val="0"/>
              </w:rPr>
              <w:t xml:space="preserve">Poor</w:t>
            </w:r>
          </w:p>
        </w:tc>
        <w:tc>
          <w:tcPr>
            <w:vAlign w:val="center"/>
          </w:tcPr>
          <w:p w:rsidR="00000000" w:rsidDel="00000000" w:rsidP="00000000" w:rsidRDefault="00000000" w:rsidRPr="00000000" w14:paraId="00000082">
            <w:pPr>
              <w:rPr>
                <w:sz w:val="18"/>
                <w:szCs w:val="18"/>
              </w:rPr>
            </w:pPr>
            <w:r w:rsidDel="00000000" w:rsidR="00000000" w:rsidRPr="00000000">
              <w:rPr>
                <w:rtl w:val="0"/>
              </w:rPr>
            </w:r>
          </w:p>
        </w:tc>
      </w:tr>
      <w:tr>
        <w:trPr>
          <w:cantSplit w:val="0"/>
          <w:trHeight w:val="457" w:hRule="atLeast"/>
          <w:tblHeader w:val="0"/>
        </w:trPr>
        <w:tc>
          <w:tcPr>
            <w:gridSpan w:val="5"/>
            <w:vAlign w:val="center"/>
          </w:tcPr>
          <w:p w:rsidR="00000000" w:rsidDel="00000000" w:rsidP="00000000" w:rsidRDefault="00000000" w:rsidRPr="00000000" w14:paraId="00000083">
            <w:pPr>
              <w:rPr>
                <w:sz w:val="18"/>
                <w:szCs w:val="18"/>
              </w:rPr>
            </w:pPr>
            <w:r w:rsidDel="00000000" w:rsidR="00000000" w:rsidRPr="00000000">
              <w:rPr>
                <w:sz w:val="18"/>
                <w:szCs w:val="18"/>
                <w:rtl w:val="0"/>
              </w:rPr>
              <w:t xml:space="preserve">If any of the above are highlighted as </w:t>
            </w:r>
            <w:r w:rsidDel="00000000" w:rsidR="00000000" w:rsidRPr="00000000">
              <w:rPr>
                <w:b w:val="1"/>
                <w:bCs w:val="1"/>
                <w:sz w:val="18"/>
                <w:szCs w:val="18"/>
                <w:rtl w:val="0"/>
              </w:rPr>
              <w:t xml:space="preserve">Poor</w:t>
            </w:r>
            <w:r w:rsidDel="00000000" w:rsidR="00000000" w:rsidRPr="00000000">
              <w:rPr>
                <w:sz w:val="18"/>
                <w:szCs w:val="18"/>
                <w:rtl w:val="0"/>
              </w:rPr>
              <w:t xml:space="preserve"> you should arrange a consultation with a member of staff from the Centre for Academic Success via </w:t>
            </w:r>
            <w:hyperlink r:id="rId8">
              <w:r w:rsidDel="00000000" w:rsidR="00000000" w:rsidRPr="00000000">
                <w:rPr>
                  <w:color w:val="0563c1"/>
                  <w:sz w:val="18"/>
                  <w:szCs w:val="18"/>
                  <w:u w:val="single"/>
                  <w:rtl w:val="0"/>
                </w:rPr>
                <w:t xml:space="preserve">Success@bcu.ac.uk</w:t>
              </w:r>
            </w:hyperlink>
            <w:r w:rsidDel="00000000" w:rsidR="00000000" w:rsidRPr="00000000">
              <w:rPr>
                <w:rtl w:val="0"/>
              </w:rPr>
              <w:t xml:space="preserve"> </w:t>
            </w:r>
            <w:r w:rsidDel="00000000" w:rsidR="00000000" w:rsidRPr="00000000">
              <w:rPr>
                <w:sz w:val="18"/>
                <w:szCs w:val="18"/>
                <w:rtl w:val="0"/>
              </w:rPr>
              <w:t xml:space="preserve">or, for sources used, with the CEBE Librarian via </w:t>
            </w:r>
            <w:hyperlink r:id="rId9">
              <w:r w:rsidDel="00000000" w:rsidR="00000000" w:rsidRPr="00000000">
                <w:rPr>
                  <w:color w:val="0563c1"/>
                  <w:sz w:val="18"/>
                  <w:szCs w:val="18"/>
                  <w:u w:val="single"/>
                  <w:rtl w:val="0"/>
                </w:rPr>
                <w:t xml:space="preserve">https://www.bcu.ac.uk/library/services-and-support/book-a-tutorial</w:t>
              </w:r>
            </w:hyperlink>
            <w:r w:rsidDel="00000000" w:rsidR="00000000" w:rsidRPr="00000000">
              <w:rPr>
                <w:sz w:val="18"/>
                <w:szCs w:val="18"/>
                <w:rtl w:val="0"/>
              </w:rPr>
              <w:t xml:space="preserve">.</w:t>
            </w:r>
          </w:p>
          <w:p w:rsidR="00000000" w:rsidDel="00000000" w:rsidP="00000000" w:rsidRDefault="00000000" w:rsidRPr="00000000" w14:paraId="00000084">
            <w:pPr>
              <w:rPr>
                <w:sz w:val="18"/>
                <w:szCs w:val="18"/>
              </w:rPr>
            </w:pPr>
            <w:r w:rsidDel="00000000" w:rsidR="00000000" w:rsidRPr="00000000">
              <w:rPr>
                <w:rtl w:val="0"/>
              </w:rPr>
            </w:r>
          </w:p>
        </w:tc>
      </w:tr>
    </w:tbl>
    <w:p w:rsidR="00000000" w:rsidDel="00000000" w:rsidP="00000000" w:rsidRDefault="00000000" w:rsidRPr="00000000" w14:paraId="00000089">
      <w:pPr>
        <w:jc w:val="both"/>
        <w:rPr>
          <w:sz w:val="20"/>
          <w:szCs w:val="20"/>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sz w:val="22"/>
          <w:szCs w:val="22"/>
        </w:rPr>
        <w:sectPr>
          <w:headerReference r:id="rId10" w:type="default"/>
          <w:headerReference r:id="rId11" w:type="first"/>
          <w:pgSz w:h="16838" w:w="11906" w:orient="portrait"/>
          <w:pgMar w:bottom="567" w:top="851" w:left="851" w:right="851" w:header="709" w:footer="709"/>
          <w:pgNumType w:start="1"/>
          <w:titlePg w:val="1"/>
        </w:sectPr>
      </w:pPr>
      <w:r w:rsidDel="00000000" w:rsidR="00000000" w:rsidRPr="00000000">
        <w:rPr>
          <w:rtl w:val="0"/>
        </w:rPr>
      </w:r>
    </w:p>
    <w:p w:rsidR="00000000" w:rsidDel="00000000" w:rsidP="00000000" w:rsidRDefault="00000000" w:rsidRPr="00000000" w14:paraId="0000008C">
      <w:pPr>
        <w:rPr>
          <w:b w:val="1"/>
          <w:bCs w:val="1"/>
          <w:sz w:val="22"/>
          <w:szCs w:val="22"/>
        </w:rPr>
      </w:pPr>
      <w:r w:rsidDel="00000000" w:rsidR="00000000" w:rsidRPr="00000000">
        <w:rPr>
          <w:b w:val="1"/>
          <w:bCs w:val="1"/>
          <w:sz w:val="22"/>
          <w:szCs w:val="22"/>
          <w:rtl w:val="0"/>
        </w:rPr>
        <w:t xml:space="preserve">Assessment Criteria</w:t>
      </w:r>
    </w:p>
    <w:p w:rsidR="00000000" w:rsidDel="00000000" w:rsidP="00000000" w:rsidRDefault="00000000" w:rsidRPr="00000000" w14:paraId="0000008D">
      <w:pPr>
        <w:rPr>
          <w:b w:val="1"/>
          <w:bCs w:val="1"/>
          <w:sz w:val="22"/>
          <w:szCs w:val="22"/>
        </w:rPr>
      </w:pPr>
      <w:r w:rsidDel="00000000" w:rsidR="00000000" w:rsidRPr="00000000">
        <w:rPr>
          <w:rtl w:val="0"/>
        </w:rPr>
      </w:r>
    </w:p>
    <w:p w:rsidR="00000000" w:rsidDel="00000000" w:rsidP="00000000" w:rsidRDefault="00000000" w:rsidRPr="00000000" w14:paraId="0000008E">
      <w:pPr>
        <w:rPr>
          <w:b w:val="1"/>
          <w:bCs w:val="1"/>
          <w:sz w:val="22"/>
          <w:szCs w:val="22"/>
        </w:rPr>
      </w:pPr>
      <w:r w:rsidDel="00000000" w:rsidR="00000000" w:rsidRPr="00000000">
        <w:rPr>
          <w:b w:val="1"/>
          <w:bCs w:val="1"/>
          <w:sz w:val="22"/>
          <w:szCs w:val="22"/>
          <w:rtl w:val="0"/>
        </w:rPr>
        <w:t xml:space="preserve">Learning Outcomes to be Assessed:</w:t>
      </w:r>
    </w:p>
    <w:p w:rsidR="00000000" w:rsidDel="00000000" w:rsidP="00000000" w:rsidRDefault="00000000" w:rsidRPr="00000000" w14:paraId="0000008F">
      <w:pPr>
        <w:rPr>
          <w:sz w:val="22"/>
          <w:szCs w:val="22"/>
        </w:rPr>
      </w:pPr>
      <w:r w:rsidDel="00000000" w:rsidR="00000000" w:rsidRPr="00000000">
        <w:rPr>
          <w:rtl w:val="0"/>
        </w:rPr>
      </w:r>
    </w:p>
    <w:tbl>
      <w:tblPr>
        <w:tblStyle w:val="Table4"/>
        <w:tblW w:w="12892.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2892"/>
        <w:tblGridChange w:id="0">
          <w:tblGrid>
            <w:gridCol w:w="12892"/>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0">
            <w:pPr>
              <w:rPr>
                <w:sz w:val="22"/>
                <w:szCs w:val="22"/>
              </w:rPr>
            </w:pPr>
            <w:r w:rsidDel="00000000" w:rsidR="00000000" w:rsidRPr="00000000">
              <w:rPr>
                <w:color w:val="1b1c1d"/>
                <w:sz w:val="22"/>
                <w:szCs w:val="22"/>
                <w:rtl w:val="0"/>
              </w:rPr>
              <w:t xml:space="preserve">Review the existing academic or professional knowledge base to scope and substantiate a discipline-relevant problem.</w:t>
            </w:r>
            <w:r w:rsidDel="00000000" w:rsidR="00000000" w:rsidRPr="00000000">
              <w:rPr>
                <w:rtl w:val="0"/>
              </w:rPr>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1">
            <w:pPr>
              <w:rPr>
                <w:sz w:val="22"/>
                <w:szCs w:val="22"/>
              </w:rPr>
            </w:pPr>
            <w:r w:rsidDel="00000000" w:rsidR="00000000" w:rsidRPr="00000000">
              <w:rPr>
                <w:color w:val="1b1c1d"/>
                <w:sz w:val="22"/>
                <w:szCs w:val="22"/>
                <w:rtl w:val="0"/>
              </w:rPr>
              <w:t xml:space="preserve">Formulate and manage an iterative project plan to address the identified problem, considering feasibility, risks, and ethical aspects.</w:t>
            </w:r>
            <w:r w:rsidDel="00000000" w:rsidR="00000000" w:rsidRPr="00000000">
              <w:rPr>
                <w:rtl w:val="0"/>
              </w:rPr>
            </w:r>
          </w:p>
        </w:tc>
      </w:tr>
    </w:tbl>
    <w:p w:rsidR="00000000" w:rsidDel="00000000" w:rsidP="00000000" w:rsidRDefault="00000000" w:rsidRPr="00000000" w14:paraId="00000092">
      <w:pPr>
        <w:rPr>
          <w:sz w:val="22"/>
          <w:szCs w:val="22"/>
        </w:rPr>
      </w:pPr>
      <w:r w:rsidDel="00000000" w:rsidR="00000000" w:rsidRPr="00000000">
        <w:rPr>
          <w:rtl w:val="0"/>
        </w:rPr>
      </w:r>
    </w:p>
    <w:p w:rsidR="00000000" w:rsidDel="00000000" w:rsidP="00000000" w:rsidRDefault="00000000" w:rsidRPr="00000000" w14:paraId="00000093">
      <w:pPr>
        <w:rPr>
          <w:b w:val="1"/>
          <w:bCs w:val="1"/>
          <w:sz w:val="22"/>
          <w:szCs w:val="22"/>
        </w:rPr>
      </w:pPr>
      <w:r w:rsidDel="00000000" w:rsidR="00000000" w:rsidRPr="00000000">
        <w:rPr>
          <w:b w:val="1"/>
          <w:bCs w:val="1"/>
          <w:sz w:val="20"/>
          <w:szCs w:val="20"/>
          <w:rtl w:val="0"/>
        </w:rPr>
        <w:t xml:space="preserve">Table of Assessment Criteria and Associated Grading Criteria</w:t>
      </w:r>
      <w:r w:rsidDel="00000000" w:rsidR="00000000" w:rsidRPr="00000000">
        <w:rPr>
          <w:rtl w:val="0"/>
        </w:rPr>
      </w:r>
    </w:p>
    <w:tbl>
      <w:tblPr>
        <w:tblStyle w:val="Table5"/>
        <w:tblW w:w="1501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68"/>
        <w:gridCol w:w="1843"/>
        <w:gridCol w:w="1559"/>
        <w:gridCol w:w="1559"/>
        <w:gridCol w:w="1701"/>
        <w:gridCol w:w="1560"/>
        <w:gridCol w:w="1842"/>
        <w:gridCol w:w="1843"/>
        <w:gridCol w:w="1843"/>
        <w:tblGridChange w:id="0">
          <w:tblGrid>
            <w:gridCol w:w="1268"/>
            <w:gridCol w:w="1843"/>
            <w:gridCol w:w="1559"/>
            <w:gridCol w:w="1559"/>
            <w:gridCol w:w="1701"/>
            <w:gridCol w:w="1560"/>
            <w:gridCol w:w="1842"/>
            <w:gridCol w:w="1843"/>
            <w:gridCol w:w="1843"/>
          </w:tblGrid>
        </w:tblGridChange>
      </w:tblGrid>
      <w:tr>
        <w:trPr>
          <w:cantSplit w:val="0"/>
          <w:trHeight w:val="198"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line="275" w:lineRule="auto"/>
              <w:rPr>
                <w:b w:val="1"/>
                <w:bCs w:val="1"/>
                <w:color w:val="1b1c1d"/>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line="275" w:lineRule="auto"/>
              <w:rPr>
                <w:b w:val="1"/>
                <w:bCs w:val="1"/>
                <w:color w:val="1b1c1d"/>
                <w:sz w:val="16"/>
                <w:szCs w:val="16"/>
              </w:rPr>
            </w:pPr>
            <w:r w:rsidDel="00000000" w:rsidR="00000000" w:rsidRPr="00000000">
              <w:rPr>
                <w:b w:val="1"/>
                <w:bCs w:val="1"/>
                <w:color w:val="1b1c1d"/>
                <w:sz w:val="16"/>
                <w:szCs w:val="16"/>
                <w:rtl w:val="0"/>
              </w:rPr>
              <w:t xml:space="preserve">90-100%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75" w:lineRule="auto"/>
              <w:rPr>
                <w:b w:val="1"/>
                <w:bCs w:val="1"/>
                <w:color w:val="1b1c1d"/>
                <w:sz w:val="16"/>
                <w:szCs w:val="16"/>
              </w:rPr>
            </w:pPr>
            <w:r w:rsidDel="00000000" w:rsidR="00000000" w:rsidRPr="00000000">
              <w:rPr>
                <w:b w:val="1"/>
                <w:bCs w:val="1"/>
                <w:color w:val="1b1c1d"/>
                <w:sz w:val="16"/>
                <w:szCs w:val="16"/>
                <w:rtl w:val="0"/>
              </w:rPr>
              <w:t xml:space="preserve">80-89%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line="275" w:lineRule="auto"/>
              <w:rPr>
                <w:b w:val="1"/>
                <w:bCs w:val="1"/>
                <w:color w:val="1b1c1d"/>
                <w:sz w:val="16"/>
                <w:szCs w:val="16"/>
              </w:rPr>
            </w:pPr>
            <w:r w:rsidDel="00000000" w:rsidR="00000000" w:rsidRPr="00000000">
              <w:rPr>
                <w:b w:val="1"/>
                <w:bCs w:val="1"/>
                <w:color w:val="1b1c1d"/>
                <w:sz w:val="16"/>
                <w:szCs w:val="16"/>
                <w:rtl w:val="0"/>
              </w:rPr>
              <w:t xml:space="preserve">70-79%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line="275" w:lineRule="auto"/>
              <w:rPr>
                <w:b w:val="1"/>
                <w:bCs w:val="1"/>
                <w:color w:val="1b1c1d"/>
                <w:sz w:val="16"/>
                <w:szCs w:val="16"/>
              </w:rPr>
            </w:pPr>
            <w:r w:rsidDel="00000000" w:rsidR="00000000" w:rsidRPr="00000000">
              <w:rPr>
                <w:b w:val="1"/>
                <w:bCs w:val="1"/>
                <w:color w:val="1b1c1d"/>
                <w:sz w:val="16"/>
                <w:szCs w:val="16"/>
                <w:rtl w:val="0"/>
              </w:rPr>
              <w:t xml:space="preserve">60-69%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75" w:lineRule="auto"/>
              <w:rPr>
                <w:b w:val="1"/>
                <w:bCs w:val="1"/>
                <w:color w:val="1b1c1d"/>
                <w:sz w:val="16"/>
                <w:szCs w:val="16"/>
              </w:rPr>
            </w:pPr>
            <w:r w:rsidDel="00000000" w:rsidR="00000000" w:rsidRPr="00000000">
              <w:rPr>
                <w:b w:val="1"/>
                <w:bCs w:val="1"/>
                <w:color w:val="1b1c1d"/>
                <w:sz w:val="16"/>
                <w:szCs w:val="16"/>
                <w:rtl w:val="0"/>
              </w:rPr>
              <w:t xml:space="preserve">50-59%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line="275" w:lineRule="auto"/>
              <w:rPr>
                <w:b w:val="1"/>
                <w:bCs w:val="1"/>
                <w:color w:val="1b1c1d"/>
                <w:sz w:val="16"/>
                <w:szCs w:val="16"/>
              </w:rPr>
            </w:pPr>
            <w:r w:rsidDel="00000000" w:rsidR="00000000" w:rsidRPr="00000000">
              <w:rPr>
                <w:b w:val="1"/>
                <w:bCs w:val="1"/>
                <w:color w:val="1b1c1d"/>
                <w:sz w:val="16"/>
                <w:szCs w:val="16"/>
                <w:rtl w:val="0"/>
              </w:rPr>
              <w:t xml:space="preserve">40-49%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line="275" w:lineRule="auto"/>
              <w:rPr>
                <w:b w:val="1"/>
                <w:bCs w:val="1"/>
                <w:color w:val="1b1c1d"/>
                <w:sz w:val="16"/>
                <w:szCs w:val="16"/>
              </w:rPr>
            </w:pPr>
            <w:r w:rsidDel="00000000" w:rsidR="00000000" w:rsidRPr="00000000">
              <w:rPr>
                <w:b w:val="1"/>
                <w:bCs w:val="1"/>
                <w:color w:val="1b1c1d"/>
                <w:sz w:val="16"/>
                <w:szCs w:val="16"/>
                <w:rtl w:val="0"/>
              </w:rPr>
              <w:t xml:space="preserve">20-39%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line="275" w:lineRule="auto"/>
              <w:rPr>
                <w:b w:val="1"/>
                <w:bCs w:val="1"/>
                <w:color w:val="1b1c1d"/>
                <w:sz w:val="16"/>
                <w:szCs w:val="16"/>
              </w:rPr>
            </w:pPr>
            <w:r w:rsidDel="00000000" w:rsidR="00000000" w:rsidRPr="00000000">
              <w:rPr>
                <w:b w:val="1"/>
                <w:bCs w:val="1"/>
                <w:color w:val="1b1c1d"/>
                <w:sz w:val="16"/>
                <w:szCs w:val="16"/>
                <w:rtl w:val="0"/>
              </w:rPr>
              <w:t xml:space="preserve">0-19%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Problem Definition</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75" w:lineRule="auto"/>
              <w:rPr>
                <w:b w:val="1"/>
                <w:bCs w:val="1"/>
                <w:color w:val="1b1c1d"/>
                <w:sz w:val="16"/>
                <w:szCs w:val="16"/>
              </w:rPr>
            </w:pPr>
            <w:r w:rsidDel="00000000" w:rsidR="00000000" w:rsidRPr="00000000">
              <w:rPr>
                <w:b w:val="1"/>
                <w:bCs w:val="1"/>
                <w:color w:val="1b1c1d"/>
                <w:sz w:val="16"/>
                <w:szCs w:val="16"/>
                <w:highlight w:val="yellow"/>
                <w:rtl w:val="0"/>
              </w:rPr>
              <w:t xml:space="preserve">25%</w:t>
            </w:r>
            <w:r w:rsidDel="00000000" w:rsidR="00000000" w:rsidRPr="00000000">
              <w:rPr>
                <w:b w:val="1"/>
                <w:bCs w:val="1"/>
                <w:color w:val="1b1c1d"/>
                <w:sz w:val="16"/>
                <w:szCs w:val="16"/>
                <w:rtl w:val="0"/>
              </w:rPr>
              <w:t xml:space="preserve"> </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The problem is very clearly outlined, exceptionally original, and its importance is convincingly explained, showing strong relevance to the field.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The problem is clearly defined and original, with its importance explained using solid disciplinary evidence.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The problem is clearly defined and very relevant, with its importance well explained.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The problem is clearly defined and relevant; however, it would be helpful to provide a more convincing justification to support 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The problem is generally described, and its importance is highlighted, though the explanation for why it matters could be more detailed.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The problem may not be clearly defined, and its importance could be better explained, as there is insufficient justification behind 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The problem is not clearly defined or might not be relevant, making it difficult to understand the purpose of the work.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There does not appear to be a clear definition of the problem or explanation. Providing some background or justification might help clarify the purpose of the study.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Review</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line="275" w:lineRule="auto"/>
              <w:rPr>
                <w:b w:val="1"/>
                <w:bCs w:val="1"/>
                <w:color w:val="1b1c1d"/>
                <w:sz w:val="16"/>
                <w:szCs w:val="16"/>
              </w:rPr>
            </w:pPr>
            <w:r w:rsidDel="00000000" w:rsidR="00000000" w:rsidRPr="00000000">
              <w:rPr>
                <w:b w:val="1"/>
                <w:bCs w:val="1"/>
                <w:color w:val="1b1c1d"/>
                <w:sz w:val="16"/>
                <w:szCs w:val="16"/>
                <w:highlight w:val="yellow"/>
                <w:rtl w:val="0"/>
              </w:rPr>
              <w:t xml:space="preserve">25%</w:t>
            </w:r>
            <w:r w:rsidDel="00000000" w:rsidR="00000000" w:rsidRPr="00000000">
              <w:rPr>
                <w:b w:val="1"/>
                <w:bCs w:val="1"/>
                <w:color w:val="1b1c1d"/>
                <w:sz w:val="16"/>
                <w:szCs w:val="16"/>
                <w:rtl w:val="0"/>
              </w:rPr>
              <w:t xml:space="preserve"> </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Comprehensive, highly critical, insightful analysis of a vast and highly relevant literature, identifying novel gaps and connections.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Comprehensive, critical analysis of a broad and relevant literature, identifying clear gaps.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Good range and critical analysis of relevant literature, identifying explicit gaps.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Adequate range of relevant literature with some critical analysis and identification of gaps.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Basic review of some relevant literature; limited critical analysis or gap identification.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Limited literature review, largely descriptive with no critical analysis or identified gaps.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Minimal literature review, descriptive or lists points with no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No or irrelevant literature review.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Aims, Objectives &amp; Scope</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line="275" w:lineRule="auto"/>
              <w:rPr>
                <w:b w:val="1"/>
                <w:bCs w:val="1"/>
                <w:color w:val="1b1c1d"/>
                <w:sz w:val="16"/>
                <w:szCs w:val="16"/>
              </w:rPr>
            </w:pPr>
            <w:r w:rsidDel="00000000" w:rsidR="00000000" w:rsidRPr="00000000">
              <w:rPr>
                <w:b w:val="1"/>
                <w:bCs w:val="1"/>
                <w:color w:val="1b1c1d"/>
                <w:sz w:val="16"/>
                <w:szCs w:val="16"/>
                <w:highlight w:val="yellow"/>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The aim (s) and objectives are clearly articulated, demonstrating a balance between being ambitious and attainable. The scope is also carefully defined, showing a thoughtful grasp of the project's boundaries.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The aim (s) and objectives are very clear, ambitious, and achievable, and the scope is well-defined.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The aim(s) and objectives are clearly outlined and achievable, and the scope is well-defined, making the project focused and manageable.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The aim (s) and objectives are mostly clear and achievable, and the scope is generally well-defined, making it easier to understand the project’s direction.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The aim (s) and objectives could be clearer, and the scope is quite broad, making it somewhat difficult to pinpoint specific details.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The aim (s) and objectives might need some clarification to make sure they are achievable, and it could help to define the scope more clearly to ensure it is focused and manageable.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The aim (s), objectives, and scope seem to be unclear. The scope and aim need to be clarified to ensure they are focused and manageable, and the purpose is easily understandable.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There are no specific aims, objectives or scope outlined, and little effort has been made to clarify the project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Design, Methods &amp; Timeline</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line="275" w:lineRule="auto"/>
              <w:rPr>
                <w:b w:val="1"/>
                <w:bCs w:val="1"/>
                <w:color w:val="1b1c1d"/>
                <w:sz w:val="16"/>
                <w:szCs w:val="16"/>
              </w:rPr>
            </w:pPr>
            <w:r w:rsidDel="00000000" w:rsidR="00000000" w:rsidRPr="00000000">
              <w:rPr>
                <w:b w:val="1"/>
                <w:bCs w:val="1"/>
                <w:color w:val="1b1c1d"/>
                <w:sz w:val="16"/>
                <w:szCs w:val="16"/>
                <w:highlight w:val="yellow"/>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The project design is detailed and innovative, and the selected methods fit perfectly with the project's goals and are clearly justified. The timeline is carefully planned, very realistic, and flexible, showing foresight.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The project design is thoroughly described, and the selected methods are suitable and clearly justified. The timeline is practical and thoughtfully organised, demonstrating good planning.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The project design is explained, and the methods are well-suited for the project, with some justification offered. The timeline lacks depth, but it is realistic and practical.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The project design is explained, and the methods are generally suitable; however, there is a lack of brief justification. The timeline is somewhat realistic, and the steps are organised, which will allow achieving the objective.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line="275" w:lineRule="auto"/>
              <w:rPr>
                <w:color w:val="1b1c1d"/>
                <w:sz w:val="16"/>
                <w:szCs w:val="16"/>
                <w:highlight w:val="yellow"/>
              </w:rPr>
            </w:pPr>
            <w:r w:rsidDel="00000000" w:rsidR="00000000" w:rsidRPr="00000000">
              <w:rPr>
                <w:color w:val="1b1c1d"/>
                <w:sz w:val="16"/>
                <w:szCs w:val="16"/>
                <w:rtl w:val="0"/>
              </w:rPr>
              <w:t xml:space="preserve">The project design is outlined but not explained in detail. The chosen methods are suitable, but there is limited justification. The timeline requires refinement to be more realistic and to meet the objectives.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line="275" w:lineRule="auto"/>
              <w:rPr>
                <w:color w:val="1b1c1d"/>
                <w:sz w:val="16"/>
                <w:szCs w:val="16"/>
                <w:highlight w:val="yellow"/>
              </w:rPr>
            </w:pPr>
            <w:r w:rsidDel="00000000" w:rsidR="00000000" w:rsidRPr="00000000">
              <w:rPr>
                <w:color w:val="1b1c1d"/>
                <w:sz w:val="16"/>
                <w:szCs w:val="16"/>
                <w:rtl w:val="0"/>
              </w:rPr>
              <w:t xml:space="preserve">A generic project design is provided; some selected methods are appropriate but lack explanation. The timeline needs significant revision to be feasible objectives.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line="275" w:lineRule="auto"/>
              <w:rPr>
                <w:color w:val="1b1c1d"/>
                <w:sz w:val="16"/>
                <w:szCs w:val="16"/>
                <w:highlight w:val="yellow"/>
              </w:rPr>
            </w:pPr>
            <w:r w:rsidDel="00000000" w:rsidR="00000000" w:rsidRPr="00000000">
              <w:rPr>
                <w:color w:val="1b1c1d"/>
                <w:sz w:val="16"/>
                <w:szCs w:val="16"/>
                <w:rtl w:val="0"/>
              </w:rPr>
              <w:t xml:space="preserve">The project design is inadequate, as most of the chosen methods are inappropriate and lack clear justification. The timeline is ambiguous, and the steps are not clearly explained to show how the project objectives will be met.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line="275" w:lineRule="auto"/>
              <w:rPr>
                <w:color w:val="1b1c1d"/>
                <w:sz w:val="16"/>
                <w:szCs w:val="16"/>
                <w:highlight w:val="yellow"/>
              </w:rPr>
            </w:pPr>
            <w:r w:rsidDel="00000000" w:rsidR="00000000" w:rsidRPr="00000000">
              <w:rPr>
                <w:color w:val="1b1c1d"/>
                <w:sz w:val="16"/>
                <w:szCs w:val="16"/>
                <w:rtl w:val="0"/>
              </w:rPr>
              <w:t xml:space="preserve">The project design lacks detail or is too abstract. The chosen methods are not justified and are inappropriate. Additionally, there is no clear plan or schedule outlined.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Feasibility, Risks &amp; Ethical Aspects</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275" w:lineRule="auto"/>
              <w:rPr>
                <w:b w:val="1"/>
                <w:bCs w:val="1"/>
                <w:color w:val="1b1c1d"/>
                <w:sz w:val="16"/>
                <w:szCs w:val="16"/>
              </w:rPr>
            </w:pPr>
            <w:r w:rsidDel="00000000" w:rsidR="00000000" w:rsidRPr="00000000">
              <w:rPr>
                <w:b w:val="1"/>
                <w:bCs w:val="1"/>
                <w:color w:val="1b1c1d"/>
                <w:sz w:val="16"/>
                <w:szCs w:val="16"/>
                <w:highlight w:val="yellow"/>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Excellent analysis of risks and mitigation actions to address potential risks and ethical challenges. There is a detailed, practical, and realistic feasibility assessment.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Comprehensive identification and effective mitigation of risks and ethical concerns. A comprehensive and realistic feasibility assessment.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Thoroughly identifies risks and ethical considerations. A detailed feasibility assessment.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Provided a detailed identification of core risks and ethical considerations. While a feasibility assessment was included, it did not demonstrate practical feasibility.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A brief discussion of core risks and ethical considerations is offered. Although a basic feasibility assessment was included, it did not offer a realistic evaluation.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The discussion of risks and ethical considerations is superficial. While there is an attempt is made to present the feasibility assessment, it remains abstract and omits the evaluation of fundamental elements.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5">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Limited discussion of risks and ethical considerations. There is a superficial attempt to present the feasibility assessment, which omits the evaluation of fundamental elements.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line="275" w:lineRule="auto"/>
              <w:rPr>
                <w:color w:val="1b1c1d"/>
                <w:sz w:val="16"/>
                <w:szCs w:val="16"/>
              </w:rPr>
            </w:pPr>
            <w:r w:rsidDel="00000000" w:rsidR="00000000" w:rsidRPr="00000000">
              <w:rPr>
                <w:color w:val="1b1c1d"/>
                <w:sz w:val="16"/>
                <w:szCs w:val="16"/>
                <w:rtl w:val="0"/>
              </w:rPr>
              <w:t xml:space="preserve">Limited or no evidence regarding risks and ethical considerations. The feasibility assessment is generic and does not align with the project. </w:t>
            </w:r>
          </w:p>
        </w:tc>
      </w:tr>
    </w:tbl>
    <w:p w:rsidR="00000000" w:rsidDel="00000000" w:rsidP="00000000" w:rsidRDefault="00000000" w:rsidRPr="00000000" w14:paraId="000000D7">
      <w:pPr>
        <w:rPr>
          <w:b w:val="1"/>
          <w:bCs w:val="1"/>
          <w:sz w:val="22"/>
          <w:szCs w:val="22"/>
        </w:rPr>
      </w:pPr>
      <w:r w:rsidDel="00000000" w:rsidR="00000000" w:rsidRPr="00000000">
        <w:rPr>
          <w:rtl w:val="0"/>
        </w:rPr>
      </w:r>
    </w:p>
    <w:sectPr>
      <w:type w:val="nextPage"/>
      <w:pgSz w:h="11906" w:w="16838" w:orient="landscape"/>
      <w:pgMar w:bottom="851" w:top="851" w:left="567" w:right="851" w:header="709"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1542898" cy="430387"/>
          <wp:effectExtent b="0" l="0" r="0" t="0"/>
          <wp:docPr descr="New Logo Tiny" id="899870191" name="image1.png"/>
          <a:graphic>
            <a:graphicData uri="http://schemas.openxmlformats.org/drawingml/2006/picture">
              <pic:pic>
                <pic:nvPicPr>
                  <pic:cNvPr descr="New Logo Tiny" id="0" name="image1.png"/>
                  <pic:cNvPicPr preferRelativeResize="0"/>
                </pic:nvPicPr>
                <pic:blipFill>
                  <a:blip r:embed="rId1"/>
                  <a:srcRect b="0" l="0" r="0" t="0"/>
                  <a:stretch>
                    <a:fillRect/>
                  </a:stretch>
                </pic:blipFill>
                <pic:spPr>
                  <a:xfrm>
                    <a:off x="0" y="0"/>
                    <a:ext cx="1542898" cy="430387"/>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rsid w:val="006E4344"/>
    <w:pPr>
      <w:tabs>
        <w:tab w:val="center" w:pos="4153"/>
        <w:tab w:val="right" w:pos="8306"/>
      </w:tabs>
    </w:pPr>
  </w:style>
  <w:style w:type="character" w:styleId="HeaderChar" w:customStyle="1">
    <w:name w:val="Header Char"/>
    <w:basedOn w:val="DefaultParagraphFont"/>
    <w:link w:val="Header"/>
    <w:uiPriority w:val="99"/>
    <w:locked w:val="1"/>
    <w:rsid w:val="006E4344"/>
    <w:rPr>
      <w:rFonts w:ascii="Times New Roman" w:cs="Times New Roman" w:hAnsi="Times New Roman"/>
      <w:sz w:val="24"/>
      <w:szCs w:val="24"/>
      <w:lang w:eastAsia="en-GB" w:val="x-none"/>
    </w:rPr>
  </w:style>
  <w:style w:type="table" w:styleId="TableGrid">
    <w:name w:val="Table Grid"/>
    <w:basedOn w:val="TableNormal"/>
    <w:uiPriority w:val="39"/>
    <w:rsid w:val="006E4344"/>
    <w:pPr>
      <w:spacing w:after="0" w:line="240" w:lineRule="auto"/>
    </w:pPr>
    <w:rPr>
      <w:rFonts w:cs="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136B15"/>
    <w:rPr>
      <w:rFonts w:cs="Times New Roman"/>
      <w:color w:val="0563c1" w:themeColor="hyperlink"/>
      <w:u w:val="single"/>
    </w:rPr>
  </w:style>
  <w:style w:type="paragraph" w:styleId="Footer">
    <w:name w:val="footer"/>
    <w:basedOn w:val="Normal"/>
    <w:link w:val="FooterChar"/>
    <w:uiPriority w:val="99"/>
    <w:rsid w:val="00111364"/>
    <w:pPr>
      <w:tabs>
        <w:tab w:val="center" w:pos="4153"/>
        <w:tab w:val="right" w:pos="8306"/>
      </w:tabs>
    </w:pPr>
  </w:style>
  <w:style w:type="character" w:styleId="FooterChar" w:customStyle="1">
    <w:name w:val="Footer Char"/>
    <w:basedOn w:val="DefaultParagraphFont"/>
    <w:link w:val="Footer"/>
    <w:uiPriority w:val="99"/>
    <w:locked w:val="1"/>
    <w:rsid w:val="00111364"/>
    <w:rPr>
      <w:rFonts w:ascii="Times New Roman" w:cs="Times New Roman" w:hAnsi="Times New Roman"/>
      <w:sz w:val="24"/>
      <w:szCs w:val="24"/>
      <w:lang w:eastAsia="en-GB" w:val="x-none"/>
    </w:rPr>
  </w:style>
  <w:style w:type="paragraph" w:styleId="BalloonText">
    <w:name w:val="Balloon Text"/>
    <w:basedOn w:val="Normal"/>
    <w:link w:val="BalloonTextChar"/>
    <w:uiPriority w:val="99"/>
    <w:semiHidden w:val="1"/>
    <w:unhideWhenUsed w:val="1"/>
    <w:rsid w:val="0054681F"/>
    <w:rPr>
      <w:rFonts w:ascii="Segoe UI" w:cs="Segoe UI" w:hAnsi="Segoe UI"/>
      <w:sz w:val="18"/>
      <w:szCs w:val="18"/>
    </w:rPr>
  </w:style>
  <w:style w:type="character" w:styleId="BalloonTextChar" w:customStyle="1">
    <w:name w:val="Balloon Text Char"/>
    <w:basedOn w:val="DefaultParagraphFont"/>
    <w:link w:val="BalloonText"/>
    <w:uiPriority w:val="99"/>
    <w:semiHidden w:val="1"/>
    <w:locked w:val="1"/>
    <w:rsid w:val="0054681F"/>
    <w:rPr>
      <w:rFonts w:ascii="Segoe UI" w:cs="Segoe UI" w:hAnsi="Segoe UI"/>
      <w:sz w:val="18"/>
      <w:szCs w:val="18"/>
      <w:lang w:eastAsia="en-GB" w:val="x-none"/>
    </w:rPr>
  </w:style>
  <w:style w:type="paragraph" w:styleId="FootnoteText">
    <w:name w:val="footnote text"/>
    <w:basedOn w:val="Normal"/>
    <w:link w:val="FootnoteTextChar"/>
    <w:uiPriority w:val="99"/>
    <w:unhideWhenUsed w:val="1"/>
    <w:rsid w:val="00DF1495"/>
    <w:rPr>
      <w:sz w:val="20"/>
      <w:szCs w:val="20"/>
    </w:rPr>
  </w:style>
  <w:style w:type="character" w:styleId="FootnoteTextChar" w:customStyle="1">
    <w:name w:val="Footnote Text Char"/>
    <w:basedOn w:val="DefaultParagraphFont"/>
    <w:link w:val="FootnoteText"/>
    <w:uiPriority w:val="99"/>
    <w:rsid w:val="00DF1495"/>
    <w:rPr>
      <w:rFonts w:ascii="Times New Roman" w:cs="Times New Roman" w:hAnsi="Times New Roman"/>
      <w:sz w:val="20"/>
      <w:szCs w:val="20"/>
      <w:lang w:eastAsia="en-GB"/>
    </w:rPr>
  </w:style>
  <w:style w:type="character" w:styleId="FootnoteReference">
    <w:name w:val="footnote reference"/>
    <w:basedOn w:val="DefaultParagraphFont"/>
    <w:uiPriority w:val="99"/>
    <w:unhideWhenUsed w:val="1"/>
    <w:rsid w:val="00DF1495"/>
    <w:rPr>
      <w:vertAlign w:val="superscript"/>
    </w:rPr>
  </w:style>
  <w:style w:type="paragraph" w:styleId="NormalWeb">
    <w:name w:val="Normal (Web)"/>
    <w:basedOn w:val="Normal"/>
    <w:uiPriority w:val="99"/>
    <w:semiHidden w:val="1"/>
    <w:unhideWhenUsed w:val="1"/>
    <w:rsid w:val="00CC0020"/>
  </w:style>
  <w:style w:type="paragraph" w:styleId="TableText" w:customStyle="1">
    <w:name w:val="Table Text"/>
    <w:basedOn w:val="Normal"/>
    <w:qFormat w:val="1"/>
    <w:rsid w:val="00401631"/>
    <w:pPr>
      <w:spacing w:after="160" w:line="254" w:lineRule="auto"/>
    </w:pPr>
    <w:rPr>
      <w:rFonts w:ascii="Arial" w:hAnsi="Arial" w:cstheme="minorBidi" w:eastAsiaTheme="minorHAnsi"/>
      <w:sz w:val="18"/>
      <w:szCs w:val="18"/>
      <w:lang w:eastAsia="en-US"/>
    </w:rPr>
  </w:style>
  <w:style w:type="paragraph" w:styleId="ListParagraph">
    <w:name w:val="List Paragraph"/>
    <w:basedOn w:val="Normal"/>
    <w:uiPriority w:val="34"/>
    <w:qFormat w:val="1"/>
    <w:rsid w:val="0014573D"/>
    <w:pPr>
      <w:ind w:left="720"/>
      <w:contextualSpacing w:val="1"/>
    </w:pPr>
  </w:style>
  <w:style w:type="paragraph" w:styleId="Revision">
    <w:name w:val="Revision"/>
    <w:hidden w:val="1"/>
    <w:uiPriority w:val="99"/>
    <w:semiHidden w:val="1"/>
    <w:rsid w:val="003024A6"/>
    <w:pPr>
      <w:spacing w:after="0" w:line="240" w:lineRule="auto"/>
    </w:pPr>
    <w:rPr>
      <w:rFonts w:ascii="Times New Roman" w:cs="Times New Roman" w:hAnsi="Times New Roman"/>
      <w:sz w:val="24"/>
      <w:szCs w:val="24"/>
      <w:lang w:eastAsia="en-GB"/>
    </w:rPr>
  </w:style>
  <w:style w:type="character" w:styleId="UnresolvedMention">
    <w:name w:val="Unresolved Mention"/>
    <w:basedOn w:val="DefaultParagraphFont"/>
    <w:uiPriority w:val="99"/>
    <w:semiHidden w:val="1"/>
    <w:unhideWhenUsed w:val="1"/>
    <w:rsid w:val="0015595E"/>
    <w:rPr>
      <w:color w:val="605e5c"/>
      <w:shd w:color="auto" w:fill="e1dfdd" w:val="clear"/>
    </w:rPr>
  </w:style>
  <w:style w:type="character" w:styleId="FollowedHyperlink">
    <w:name w:val="FollowedHyperlink"/>
    <w:basedOn w:val="DefaultParagraphFont"/>
    <w:uiPriority w:val="99"/>
    <w:semiHidden w:val="1"/>
    <w:unhideWhenUsed w:val="1"/>
    <w:rsid w:val="00326514"/>
    <w:rPr>
      <w:color w:val="954f72" w:themeColor="followedHyperlink"/>
      <w:u w:val="single"/>
    </w:rPr>
  </w:style>
  <w:style w:type="character" w:styleId="Strong">
    <w:name w:val="Strong"/>
    <w:basedOn w:val="DefaultParagraphFont"/>
    <w:uiPriority w:val="22"/>
    <w:qFormat w:val="1"/>
    <w:rsid w:val="0063775D"/>
    <w:rPr>
      <w:b w:val="1"/>
      <w:bCs w:val="1"/>
    </w:rPr>
  </w:style>
  <w:style w:type="character" w:styleId="Heading3Char" w:customStyle="1">
    <w:name w:val="Heading 3 Char"/>
    <w:basedOn w:val="DefaultParagraphFont"/>
    <w:link w:val="Heading3"/>
    <w:uiPriority w:val="9"/>
    <w:rsid w:val="006E5389"/>
    <w:rPr>
      <w:rFonts w:ascii="Times New Roman" w:cs="Times New Roman" w:hAnsi="Times New Roman"/>
      <w:b w:val="1"/>
      <w:bCs w:val="1"/>
      <w:sz w:val="27"/>
      <w:szCs w:val="27"/>
      <w:lang w:eastAsia="en-GB"/>
    </w:rPr>
  </w:style>
  <w:style w:type="paragraph" w:styleId="Default" w:customStyle="1">
    <w:name w:val="Default"/>
    <w:rsid w:val="00D35BF1"/>
    <w:pPr>
      <w:autoSpaceDE w:val="0"/>
      <w:autoSpaceDN w:val="0"/>
      <w:adjustRightInd w:val="0"/>
      <w:spacing w:after="0" w:line="240" w:lineRule="auto"/>
    </w:pPr>
    <w:rPr>
      <w:rFonts w:ascii="Calibri" w:cs="Calibri" w:hAnsi="Calibri"/>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9" Type="http://schemas.openxmlformats.org/officeDocument/2006/relationships/hyperlink" Target="https://www.bcu.ac.uk/library/services-and-support/book-a-tutoria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mailto:Success@bcu.ac.u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XB4PVdnfrbJdju500wvVN9Onfg==">CgMxLjA4AHIhMUc0S0ZlT0YxWnZlVVQ0M2ExTTVpVzlvRFBfOHVZNXYz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2024-10-17T09:34:00Z</dcterms:created>
  <dc:creator>Anthony Lewis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0x01010015B29C4A1554B54C832A39305E2F5BB9</vt:lpwstr>
  </property>
  <property fmtid="{D5CDD505-2E9C-101B-9397-08002B2CF9AE}" pid="3" name="_dlc_DocIdItemGuid">
    <vt:lpwstr>26c5cadd-9fc5-4340-a845-a136440fcdd3</vt:lpwstr>
  </property>
  <property fmtid="{D5CDD505-2E9C-101B-9397-08002B2CF9AE}" pid="4" name="GrammarlyDocumentId">
    <vt:lpwstr>4edebc0ff4fff3d884fa108cb0ec51b2f18505d1a5d40bf2f73de6bdc70be434</vt:lpwstr>
  </property>
</Properties>
</file>