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B981"/>
          <w:sz w:val="52"/>
        </w:rPr>
        <w:t>RECLAIM — Complete Project Mastery Guide</w:t>
        <w:br/>
      </w:r>
      <w:r>
        <w:rPr>
          <w:color w:val="64748B"/>
          <w:sz w:val="26"/>
        </w:rPr>
        <w:t>From Fintech Beginner to Technical Panel-Ready Builder</w:t>
        <w:br/>
        <w:t>Prepared Exclusively for: Sadiq</w:t>
        <w:br/>
        <w:br/>
      </w:r>
    </w:p>
    <w:p>
      <w:pPr>
        <w:jc w:val="center"/>
      </w:pPr>
      <w:r>
        <w:rPr>
          <w:b/>
        </w:rPr>
        <w:t>Target: Razorpay AI Buildathon · Track 03 (AI Revenue Recovery)</w:t>
        <w:br/>
      </w:r>
      <w:r>
        <w:t>Submission Owner: Sadiq (Backend &amp; Systems Builder)</w:t>
        <w:br/>
      </w:r>
      <w:r>
        <w:t>System Status: 100% Tested &amp; Verified (23/23 Tests Green · ₹667.5k Net Recovered)</w:t>
        <w:br/>
      </w:r>
      <w:r>
        <w:t>Repository: https://github.com/Sadiq8064/reclaim-agent</w:t>
        <w:br/>
      </w:r>
      <w:r>
        <w:t>Version: 2.0 (Complete Technical Mastery Edition · August 2026)</w:t>
        <w:br/>
        <w:br/>
      </w:r>
    </w:p>
    <w:tbl>
      <w:tblPr>
        <w:tblW w:type="auto" w:w="0"/>
        <w:jc w:val="center"/>
        <w:tblLook w:firstColumn="1" w:firstRow="1" w:lastColumn="0" w:lastRow="0" w:noHBand="0" w:noVBand="1" w:val="04A0"/>
      </w:tblPr>
      <w:tblGrid>
        <w:gridCol w:w="9360"/>
      </w:tblGrid>
      <w:tr>
        <w:tc>
          <w:tcPr>
            <w:tcW w:type="dxa" w:w="9360"/>
            <w:shd w:fill="F8FAFC"/>
          </w:tcPr>
          <w:p>
            <w:r>
              <w:rPr>
                <w:b/>
                <w:color w:val="0E7490"/>
              </w:rPr>
              <w:t xml:space="preserve">📌 CODEBASE GROUND TRUTH: </w:t>
            </w:r>
            <w:r>
              <w:rPr>
                <w:color w:val="1E293B"/>
                <w:sz w:val="20"/>
              </w:rPr>
              <w:t>Ground Truth Verification Rule: This document is strictly grounded in the actual codebase at github.com/Sadiq8064/reclaim-agent. Every code snippet, entity, test case, policy rule, mathematical calculation, and architectural mechanism described herein corresponds to concrete Java, SQL, and Docker files in the repository. As builder, Sadiq can defend every claim directly from the codebase.</w:t>
            </w:r>
          </w:p>
        </w:tc>
      </w:tr>
    </w:tbl>
    <w:p/>
    <w:p>
      <w:r>
        <w:br w:type="page"/>
      </w:r>
    </w:p>
    <w:p>
      <w:pPr>
        <w:pStyle w:val="Heading1"/>
      </w:pPr>
      <w:r>
        <w:rPr>
          <w:b/>
          <w:color w:val="0F172A"/>
          <w:sz w:val="36"/>
        </w:rPr>
        <w:t>📑 Complete Table of Contents (28 Mastery Modules)</w:t>
      </w:r>
    </w:p>
    <w:p>
      <w:pPr>
        <w:pStyle w:val="ListBullet"/>
      </w:pPr>
      <w:r>
        <w:rPr>
          <w:color w:val="334155"/>
          <w:sz w:val="21"/>
        </w:rPr>
        <w:t>SECTION 1 — Start from Absolute Zero: Fintech &amp; Payment Ecosystem Fundamentals</w:t>
      </w:r>
    </w:p>
    <w:p>
      <w:pPr>
        <w:pStyle w:val="ListBullet"/>
      </w:pPr>
      <w:r>
        <w:rPr>
          <w:color w:val="334155"/>
          <w:sz w:val="21"/>
        </w:rPr>
        <w:t>SECTION 2 — The Real Business Problem: Involuntary Churn in Subscription Commerce</w:t>
      </w:r>
    </w:p>
    <w:p>
      <w:pPr>
        <w:pStyle w:val="ListBullet"/>
      </w:pPr>
      <w:r>
        <w:rPr>
          <w:color w:val="334155"/>
          <w:sz w:val="21"/>
        </w:rPr>
        <w:t>SECTION 3 — The Architectural Journey: How RECLAIM Evolved across 9 Iterations</w:t>
      </w:r>
    </w:p>
    <w:p>
      <w:pPr>
        <w:pStyle w:val="ListBullet"/>
      </w:pPr>
      <w:r>
        <w:rPr>
          <w:color w:val="334155"/>
          <w:sz w:val="21"/>
        </w:rPr>
        <w:t>SECTION 4 — RECLAIM in One Page: The Unified Control Flow Blueprint</w:t>
      </w:r>
    </w:p>
    <w:p>
      <w:pPr>
        <w:pStyle w:val="ListBullet"/>
      </w:pPr>
      <w:r>
        <w:rPr>
          <w:color w:val="334155"/>
          <w:sz w:val="21"/>
        </w:rPr>
        <w:t>SECTION 5 — Complete System Architecture &amp; Visual Flow Diagrams</w:t>
      </w:r>
    </w:p>
    <w:p>
      <w:pPr>
        <w:pStyle w:val="ListBullet"/>
      </w:pPr>
      <w:r>
        <w:rPr>
          <w:color w:val="334155"/>
          <w:sz w:val="21"/>
        </w:rPr>
        <w:t>SECTION 6 — Tech Stack Deep Dive: 11 Technologies Explained from Zero</w:t>
      </w:r>
    </w:p>
    <w:p>
      <w:pPr>
        <w:pStyle w:val="ListBullet"/>
      </w:pPr>
      <w:r>
        <w:rPr>
          <w:color w:val="334155"/>
          <w:sz w:val="21"/>
        </w:rPr>
        <w:t>SECTION 7 — Kafka &amp; Redpanda Event-Driven Architecture Deep Dive</w:t>
      </w:r>
    </w:p>
    <w:p>
      <w:pPr>
        <w:pStyle w:val="ListBullet"/>
      </w:pPr>
      <w:r>
        <w:rPr>
          <w:color w:val="334155"/>
          <w:sz w:val="21"/>
        </w:rPr>
        <w:t>SECTION 8 — PostgreSQL Database Schema, Entity Relationships &amp; JSONB Storage</w:t>
      </w:r>
    </w:p>
    <w:p>
      <w:pPr>
        <w:pStyle w:val="ListBullet"/>
      </w:pPr>
      <w:r>
        <w:rPr>
          <w:color w:val="334155"/>
          <w:sz w:val="21"/>
        </w:rPr>
        <w:t>SECTION 9 — AI Agent Core: Gemini 2.5 Flash, Prompt Engineering &amp; Reasoning</w:t>
      </w:r>
    </w:p>
    <w:p>
      <w:pPr>
        <w:pStyle w:val="ListBullet"/>
      </w:pPr>
      <w:r>
        <w:rPr>
          <w:color w:val="334155"/>
          <w:sz w:val="21"/>
        </w:rPr>
        <w:t>SECTION 10 — Policy Engine &amp; 13 Pure Deterministic Guardrails</w:t>
      </w:r>
    </w:p>
    <w:p>
      <w:pPr>
        <w:pStyle w:val="ListBullet"/>
      </w:pPr>
      <w:r>
        <w:rPr>
          <w:color w:val="334155"/>
          <w:sz w:val="21"/>
        </w:rPr>
        <w:t>SECTION 11 — Action Executor &amp; Razorpay REST API Workflows</w:t>
      </w:r>
    </w:p>
    <w:p>
      <w:pPr>
        <w:pStyle w:val="ListBullet"/>
      </w:pPr>
      <w:r>
        <w:rPr>
          <w:color w:val="334155"/>
          <w:sz w:val="21"/>
        </w:rPr>
        <w:t>SECTION 12 — Recovery Truth Reconciler (Pre-Flight Truth Verification)</w:t>
      </w:r>
    </w:p>
    <w:p>
      <w:pPr>
        <w:pStyle w:val="ListBullet"/>
      </w:pPr>
      <w:r>
        <w:rPr>
          <w:color w:val="334155"/>
          <w:sz w:val="21"/>
        </w:rPr>
        <w:t>SECTION 13 — Live Payment Downtime Awareness &amp; Adaptive Re-Planning</w:t>
      </w:r>
    </w:p>
    <w:p>
      <w:pPr>
        <w:pStyle w:val="ListBullet"/>
      </w:pPr>
      <w:r>
        <w:rPr>
          <w:color w:val="334155"/>
          <w:sz w:val="21"/>
        </w:rPr>
        <w:t>SECTION 14 — Multi-Event Case Correlation &amp; Lifecycle State Management</w:t>
      </w:r>
    </w:p>
    <w:p>
      <w:pPr>
        <w:pStyle w:val="ListBullet"/>
      </w:pPr>
      <w:r>
        <w:rPr>
          <w:color w:val="334155"/>
          <w:sz w:val="21"/>
        </w:rPr>
        <w:t>SECTION 15 — 8-State Finite State Machine Specification &amp; Invariants</w:t>
      </w:r>
    </w:p>
    <w:p>
      <w:pPr>
        <w:pStyle w:val="ListBullet"/>
      </w:pPr>
      <w:r>
        <w:rPr>
          <w:color w:val="334155"/>
          <w:sz w:val="21"/>
        </w:rPr>
        <w:t>SECTION 16 — Failure Modes, Resilience4j Circuit Breakers &amp; Degraded Mode</w:t>
      </w:r>
    </w:p>
    <w:p>
      <w:pPr>
        <w:pStyle w:val="ListBullet"/>
      </w:pPr>
      <w:r>
        <w:rPr>
          <w:color w:val="334155"/>
          <w:sz w:val="21"/>
        </w:rPr>
        <w:t>SECTION 17 — Cryptographic SHA-256 Hash-Chained Audit Ledger</w:t>
      </w:r>
    </w:p>
    <w:p>
      <w:pPr>
        <w:pStyle w:val="ListBullet"/>
      </w:pPr>
      <w:r>
        <w:rPr>
          <w:color w:val="334155"/>
          <w:sz w:val="21"/>
        </w:rPr>
        <w:t>SECTION 18 — Complete Golden Recovery Trajectory (Step-by-Step Execution)</w:t>
      </w:r>
    </w:p>
    <w:p>
      <w:pPr>
        <w:pStyle w:val="ListBullet"/>
      </w:pPr>
      <w:r>
        <w:rPr>
          <w:color w:val="334155"/>
          <w:sz w:val="21"/>
        </w:rPr>
        <w:t>SECTION 19 — Evaluation Benchmark, Mathematical Formulations &amp; Statistical Math</w:t>
      </w:r>
    </w:p>
    <w:p>
      <w:pPr>
        <w:pStyle w:val="ListBullet"/>
      </w:pPr>
      <w:r>
        <w:rPr>
          <w:color w:val="334155"/>
          <w:sz w:val="21"/>
        </w:rPr>
        <w:t>SECTION 20 — Official Results Summary &amp; Defensible Project Claims</w:t>
      </w:r>
    </w:p>
    <w:p>
      <w:pPr>
        <w:pStyle w:val="ListBullet"/>
      </w:pPr>
      <w:r>
        <w:rPr>
          <w:color w:val="334155"/>
          <w:sz w:val="21"/>
        </w:rPr>
        <w:t>SECTION 21 — Architectural Trade-Offs &amp; Decision Matrix (Why This Architecture)</w:t>
      </w:r>
    </w:p>
    <w:p>
      <w:pPr>
        <w:pStyle w:val="ListBullet"/>
      </w:pPr>
      <w:r>
        <w:rPr>
          <w:color w:val="334155"/>
          <w:sz w:val="21"/>
        </w:rPr>
        <w:t>SECTION 22 — Production Readiness, Boundary Disclosures &amp; Limitations</w:t>
      </w:r>
    </w:p>
    <w:p>
      <w:pPr>
        <w:pStyle w:val="ListBullet"/>
      </w:pPr>
      <w:r>
        <w:rPr>
          <w:color w:val="334155"/>
          <w:sz w:val="21"/>
        </w:rPr>
        <w:t>SECTION 23 — Direct Alignment with Official Razorpay Buildathon Criteria</w:t>
      </w:r>
    </w:p>
    <w:p>
      <w:pPr>
        <w:pStyle w:val="ListBullet"/>
      </w:pPr>
      <w:r>
        <w:rPr>
          <w:color w:val="334155"/>
          <w:sz w:val="21"/>
        </w:rPr>
        <w:t>SECTION 24 — 60+ Hard Technical Panel Cross-Questions &amp; Deep Answers</w:t>
      </w:r>
    </w:p>
    <w:p>
      <w:pPr>
        <w:pStyle w:val="ListBullet"/>
      </w:pPr>
      <w:r>
        <w:rPr>
          <w:color w:val="334155"/>
          <w:sz w:val="21"/>
        </w:rPr>
        <w:t>SECTION 25 — 15 Adversarial Defense Debate Scenarios</w:t>
      </w:r>
    </w:p>
    <w:p>
      <w:pPr>
        <w:pStyle w:val="ListBullet"/>
      </w:pPr>
      <w:r>
        <w:rPr>
          <w:color w:val="334155"/>
          <w:sz w:val="21"/>
        </w:rPr>
        <w:t>SECTION 26 — Multi-Tier Pitch Scripts (30s, 1m, 3m, 5m, 10m Deep Dive)</w:t>
      </w:r>
    </w:p>
    <w:p>
      <w:pPr>
        <w:pStyle w:val="ListBullet"/>
      </w:pPr>
      <w:r>
        <w:rPr>
          <w:color w:val="334155"/>
          <w:sz w:val="21"/>
        </w:rPr>
        <w:t>SECTION 27 — The Ultimate Mental Model: 10 Non-Negotiable Pillars</w:t>
      </w:r>
    </w:p>
    <w:p>
      <w:pPr>
        <w:pStyle w:val="ListBullet"/>
      </w:pPr>
      <w:r>
        <w:rPr>
          <w:color w:val="334155"/>
          <w:sz w:val="21"/>
        </w:rPr>
        <w:t>SECTION 28 — Final Technical Revision Cheat Sheet</w:t>
      </w:r>
    </w:p>
    <w:p>
      <w:r>
        <w:br w:type="page"/>
      </w:r>
    </w:p>
    <w:p>
      <w:pPr>
        <w:pStyle w:val="Heading1"/>
      </w:pPr>
      <w:r>
        <w:rPr>
          <w:b/>
          <w:color w:val="0F172A"/>
          <w:sz w:val="36"/>
        </w:rPr>
        <w:t>SECTION 1 — Start from Absolute Zero: Fintech &amp; Payment Fundamentals</w:t>
      </w:r>
    </w:p>
    <w:p>
      <w:r>
        <w:rPr>
          <w:color w:val="1E293B"/>
          <w:sz w:val="21"/>
        </w:rPr>
        <w:t>Welcome Sadiq. To defend RECLAIM in front of Razorpay senior engineers, we must first understand the financial plumbing. When a user buys a subscription or taps 'Pay', they interact with a multi-party distributed banking system. Here are the fundamental concepts defined in plain English:</w:t>
      </w:r>
    </w:p>
    <w:p>
      <w:pPr>
        <w:pStyle w:val="Heading2"/>
      </w:pPr>
      <w:r>
        <w:rPr>
          <w:b/>
          <w:color w:val="0284C7"/>
          <w:sz w:val="27"/>
        </w:rPr>
        <w:t>1.1 The Six Core Financial Entities</w:t>
      </w:r>
    </w:p>
    <w:p>
      <w:pPr>
        <w:pStyle w:val="ListBullet"/>
      </w:pPr>
      <w:r>
        <w:rPr>
          <w:b/>
          <w:color w:val="0F172A"/>
        </w:rPr>
        <w:t xml:space="preserve">1. Merchant (Seller): </w:t>
      </w:r>
      <w:r>
        <w:rPr>
          <w:color w:val="334155"/>
          <w:sz w:val="21"/>
        </w:rPr>
        <w:t>The merchant is the business selling software or goods (e.g., a SaaS company, OTT streaming app, or gym). In RECLAIM, the merchant is our user.</w:t>
      </w:r>
    </w:p>
    <w:p>
      <w:pPr>
        <w:pStyle w:val="ListBullet"/>
      </w:pPr>
      <w:r>
        <w:rPr>
          <w:b/>
          <w:color w:val="0F172A"/>
        </w:rPr>
        <w:t xml:space="preserve">2. Customer (Subscriber): </w:t>
      </w:r>
      <w:r>
        <w:rPr>
          <w:color w:val="334155"/>
          <w:sz w:val="21"/>
        </w:rPr>
        <w:t>The end-consumer who purchased the subscription and whose card or bank account will be charged periodically.</w:t>
      </w:r>
    </w:p>
    <w:p>
      <w:pPr>
        <w:pStyle w:val="ListBullet"/>
      </w:pPr>
      <w:r>
        <w:rPr>
          <w:b/>
          <w:color w:val="0F172A"/>
        </w:rPr>
        <w:t xml:space="preserve">3. Payment Gateway (PG): </w:t>
      </w:r>
      <w:r>
        <w:rPr>
          <w:color w:val="334155"/>
          <w:sz w:val="21"/>
        </w:rPr>
        <w:t>The financial technology infrastructure provider (e.g., Razorpay, Stripe) that provides developer APIs, collects customer payment details securely, tokenizes instruments, and routes debits to banking rails.</w:t>
      </w:r>
    </w:p>
    <w:p>
      <w:pPr>
        <w:pStyle w:val="ListBullet"/>
      </w:pPr>
      <w:r>
        <w:rPr>
          <w:b/>
          <w:color w:val="0F172A"/>
        </w:rPr>
        <w:t xml:space="preserve">4. Issuing Bank (Issuer): </w:t>
      </w:r>
      <w:r>
        <w:rPr>
          <w:color w:val="334155"/>
          <w:sz w:val="21"/>
        </w:rPr>
        <w:t>The customer's bank that issued their debit card, credit card, or bank account (e.g., HDFC Bank, SBI, ICICI Bank). The issuer verifies the customer's account balance and approves or rejects the charge.</w:t>
      </w:r>
    </w:p>
    <w:p>
      <w:pPr>
        <w:pStyle w:val="ListBullet"/>
      </w:pPr>
      <w:r>
        <w:rPr>
          <w:b/>
          <w:color w:val="0F172A"/>
        </w:rPr>
        <w:t xml:space="preserve">5. Acquiring Bank (Acquirer): </w:t>
      </w:r>
      <w:r>
        <w:rPr>
          <w:color w:val="334155"/>
          <w:sz w:val="21"/>
        </w:rPr>
        <w:t>The merchant's financial institution where captured subscription funds are deposited after settlement.</w:t>
      </w:r>
    </w:p>
    <w:p>
      <w:pPr>
        <w:pStyle w:val="ListBullet"/>
      </w:pPr>
      <w:r>
        <w:rPr>
          <w:b/>
          <w:color w:val="0F172A"/>
        </w:rPr>
        <w:t xml:space="preserve">6. Payment Rails / Networks: </w:t>
      </w:r>
      <w:r>
        <w:rPr>
          <w:color w:val="334155"/>
          <w:sz w:val="21"/>
        </w:rPr>
        <w:t>The communication network connecting issuing banks and acquirers together (e.g., NPCI for UPI in India, Visa, Mastercard, RuPay).</w:t>
      </w:r>
    </w:p>
    <w:p>
      <w:pPr>
        <w:pStyle w:val="Heading2"/>
      </w:pPr>
      <w:r>
        <w:rPr>
          <w:b/>
          <w:color w:val="0284C7"/>
          <w:sz w:val="27"/>
        </w:rPr>
        <w:t>1.2 What is an e-Mandate and Recurring Subscription?</w:t>
      </w:r>
    </w:p>
    <w:p>
      <w:r>
        <w:rPr>
          <w:color w:val="1E293B"/>
          <w:sz w:val="21"/>
        </w:rPr>
        <w:t>In India, the Reserve Bank of India (RBI) mandates strict regulations for recurring debits. When a customer subscribes, they perform a 2-factor authentication (AFA) authorization step, creating an 'e-Mandate' (an auto-debit standing instruction). On every renewal billing date, Razorpay calls the issuing bank via the payment rail to charge the invoice amount against that tokenized mandate.</w:t>
      </w:r>
    </w:p>
    <w:p>
      <w:pPr>
        <w:pStyle w:val="Heading2"/>
      </w:pPr>
      <w:r>
        <w:rPr>
          <w:b/>
          <w:color w:val="0284C7"/>
          <w:sz w:val="27"/>
        </w:rPr>
        <w:t>1.3 Why Do Recurring Charges Fail?</w:t>
      </w:r>
    </w:p>
    <w:p>
      <w:r>
        <w:rPr>
          <w:color w:val="1E293B"/>
          <w:sz w:val="21"/>
        </w:rPr>
        <w:t>Auto-debit charges fail for two broad categories of reasons:</w:t>
        <w:br/>
        <w:t>1. Permanent Failures: The customer revoked their mandate (`MANDATE_REVOKED`), their account was closed, or they explicitly churned. These can NEVER be recovered by retrying.</w:t>
        <w:br/>
        <w:t>2. Transient / Fixable Failures: Temporary insufficient funds on billing day (`INSUFFICIENT_FUNDS`), card expiry where the customer has a new card (`CARD_EXPIRED`), issuing bank server downtime (`BANK_DOWNTIME`), or temporary gateway timeout (`TECHNICAL_DECLINE`).</w:t>
      </w:r>
    </w:p>
    <w:p>
      <w:r>
        <w:br w:type="page"/>
      </w:r>
    </w:p>
    <w:p>
      <w:pPr>
        <w:pStyle w:val="Heading1"/>
      </w:pPr>
      <w:r>
        <w:rPr>
          <w:b/>
          <w:color w:val="0F172A"/>
          <w:sz w:val="36"/>
        </w:rPr>
        <w:t>SECTION 2 — The Real Business Problem: Involuntary Churn</w:t>
      </w:r>
    </w:p>
    <w:p>
      <w:r>
        <w:rPr>
          <w:color w:val="1E293B"/>
          <w:sz w:val="21"/>
        </w:rPr>
        <w:t>Sadiq, you must understand the business metrics: Why does revenue recovery matter to a merchant and to Razorpay?</w:t>
      </w:r>
    </w:p>
    <w:p>
      <w:pPr>
        <w:pStyle w:val="Heading2"/>
      </w:pPr>
      <w:r>
        <w:rPr>
          <w:b/>
          <w:color w:val="0284C7"/>
          <w:sz w:val="27"/>
        </w:rPr>
        <w:t>2.1 Voluntary vs Involuntary Churn</w:t>
      </w:r>
    </w:p>
    <w:p>
      <w:pPr>
        <w:pStyle w:val="ListBullet"/>
      </w:pPr>
      <w:r>
        <w:rPr>
          <w:b/>
          <w:color w:val="0F172A"/>
        </w:rPr>
        <w:t xml:space="preserve">Voluntary Churn: </w:t>
      </w:r>
      <w:r>
        <w:rPr>
          <w:color w:val="334155"/>
          <w:sz w:val="21"/>
        </w:rPr>
        <w:t>The customer actively cancels because they don't want the service anymore.</w:t>
      </w:r>
    </w:p>
    <w:p>
      <w:pPr>
        <w:pStyle w:val="ListBullet"/>
      </w:pPr>
      <w:r>
        <w:rPr>
          <w:b/>
          <w:color w:val="0F172A"/>
        </w:rPr>
        <w:t xml:space="preserve">Involuntary Churn (Passive Churn): </w:t>
      </w:r>
      <w:r>
        <w:rPr>
          <w:color w:val="334155"/>
          <w:sz w:val="21"/>
        </w:rPr>
        <w:t>The customer LOVES the service, but their subscription is abruptly cancelled because their bank debit failed on renewal day and the merchant had no intelligent recovery mechanism.</w:t>
      </w:r>
    </w:p>
    <w:p>
      <w:pPr>
        <w:pStyle w:val="Heading2"/>
      </w:pPr>
      <w:r>
        <w:rPr>
          <w:b/>
          <w:color w:val="0284C7"/>
          <w:sz w:val="27"/>
        </w:rPr>
        <w:t>2.2 The Fatal Flaws of Old Legacy Recovery Systems</w:t>
      </w:r>
    </w:p>
    <w:p>
      <w:r>
        <w:rPr>
          <w:color w:val="1E293B"/>
          <w:sz w:val="21"/>
        </w:rPr>
        <w:t>Historically, billing systems used 'Blind Fixed Retries'—for example, automatically retrying the charge every 24 hours up to 3 times. Here is why blind retries destroy customer relationships and waste money:</w:t>
        <w:br/>
        <w:t>• Retrying During Downtime: If HDFC bank's recurring engine is down, retrying every hour fails 3 times in 3 hours, triggers maximum retry penalties, and permanently cancels the subscription.</w:t>
        <w:br/>
        <w:t>• Customer Spam &amp; Fatigue: Sending aggressive SMS nudges at 2:00 AM wakes up the customer and causes voluntary churn.</w:t>
        <w:br/>
        <w:t>• Wasted Transaction Fees: Every failed card retry costs the merchant ₹2 in gateway and network processing fees.</w:t>
        <w:br/>
        <w:t>• Unrecoverable Waste: Retrying a revoked mandate 3 times guarantees 3 failures with 100% certainty.</w:t>
      </w:r>
    </w:p>
    <w:tbl>
      <w:tblPr>
        <w:tblW w:type="auto" w:w="0"/>
        <w:jc w:val="center"/>
        <w:tblLook w:firstColumn="1" w:firstRow="1" w:lastColumn="0" w:lastRow="0" w:noHBand="0" w:noVBand="1" w:val="04A0"/>
      </w:tblPr>
      <w:tblGrid>
        <w:gridCol w:w="9360"/>
      </w:tblGrid>
      <w:tr>
        <w:tc>
          <w:tcPr>
            <w:tcW w:type="dxa" w:w="9360"/>
            <w:shd w:fill="F8FAFC"/>
          </w:tcPr>
          <w:p>
            <w:r>
              <w:rPr>
                <w:b/>
                <w:color w:val="0E7490"/>
              </w:rPr>
              <w:t xml:space="preserve">📌 PROJECT OBJECTIVE: </w:t>
            </w:r>
            <w:r>
              <w:rPr>
                <w:color w:val="1E293B"/>
                <w:sz w:val="20"/>
              </w:rPr>
              <w:t>RECLAIM's Core Mission: Autonomously diagnose the root cause of every payment failure, verify current truth, and execute context-aware recovery actions while strictly obeying 13 deterministic financial guardrails.</w:t>
            </w:r>
          </w:p>
        </w:tc>
      </w:tr>
    </w:tbl>
    <w:p/>
    <w:p>
      <w:pPr>
        <w:pStyle w:val="Heading1"/>
      </w:pPr>
      <w:r>
        <w:rPr>
          <w:b/>
          <w:color w:val="0F172A"/>
          <w:sz w:val="36"/>
        </w:rPr>
        <w:t>SECTION 4 &amp; 5 — Complete System Architecture &amp; Diagrams</w:t>
      </w:r>
    </w:p>
    <w:p>
      <w:r>
        <w:rPr>
          <w:color w:val="1E293B"/>
          <w:sz w:val="21"/>
        </w:rPr>
        <w:t>Here is the unified architecture of RECLAIM. Every inbound webhook follows a strict, single code path across all modules.</w:t>
      </w:r>
    </w:p>
    <w:p>
      <w:r>
        <w:drawing>
          <wp:inline xmlns:a="http://schemas.openxmlformats.org/drawingml/2006/main" xmlns:pic="http://schemas.openxmlformats.org/drawingml/2006/picture">
            <wp:extent cx="5669280" cy="3819567"/>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9"/>
                    <a:stretch>
                      <a:fillRect/>
                    </a:stretch>
                  </pic:blipFill>
                  <pic:spPr>
                    <a:xfrm>
                      <a:off x="0" y="0"/>
                      <a:ext cx="5669280" cy="3819567"/>
                    </a:xfrm>
                    <a:prstGeom prst="rect"/>
                  </pic:spPr>
                </pic:pic>
              </a:graphicData>
            </a:graphic>
          </wp:inline>
        </w:drawing>
      </w:r>
    </w:p>
    <w:p>
      <w:pPr>
        <w:pStyle w:val="Heading2"/>
      </w:pPr>
      <w:r>
        <w:rPr>
          <w:b/>
          <w:color w:val="0284C7"/>
          <w:sz w:val="27"/>
        </w:rPr>
        <w:t>5.1 Step-by-Step Architectural Pipeline</w:t>
      </w:r>
    </w:p>
    <w:p>
      <w:pPr>
        <w:pStyle w:val="ListBullet"/>
      </w:pPr>
      <w:r>
        <w:rPr>
          <w:b/>
          <w:color w:val="0F172A"/>
        </w:rPr>
        <w:t xml:space="preserve">Step 1 (Ingestion &amp; HMAC): </w:t>
      </w:r>
      <w:r>
        <w:rPr>
          <w:color w:val="334155"/>
          <w:sz w:val="21"/>
        </w:rPr>
        <w:t>Live webhooks from Razorpay Test Mode arrive at POST /api/v1/webhooks/razorpay. The HMAC-SHA256 signature is verified using the shared webhook secret.</w:t>
      </w:r>
    </w:p>
    <w:p>
      <w:pPr>
        <w:pStyle w:val="ListBullet"/>
      </w:pPr>
      <w:r>
        <w:rPr>
          <w:b/>
          <w:color w:val="0F172A"/>
        </w:rPr>
        <w:t xml:space="preserve">Step 2 (Kafka Event Log): </w:t>
      </w:r>
      <w:r>
        <w:rPr>
          <w:color w:val="334155"/>
          <w:sz w:val="21"/>
        </w:rPr>
        <w:t>The payload is saved to the raw_event table and published to the Redpanda Kafka topic reclaim.events.raw.</w:t>
      </w:r>
    </w:p>
    <w:p>
      <w:pPr>
        <w:pStyle w:val="ListBullet"/>
      </w:pPr>
      <w:r>
        <w:rPr>
          <w:b/>
          <w:color w:val="0F172A"/>
        </w:rPr>
        <w:t xml:space="preserve">Step 3 (Normalization &amp; State Machine): </w:t>
      </w:r>
      <w:r>
        <w:rPr>
          <w:color w:val="334155"/>
          <w:sz w:val="21"/>
        </w:rPr>
        <w:t>EventProcessor consumes the event, checks for active cases, and transitions the case from AT_RISK to DIAGNOSING in the 8-state machine.</w:t>
      </w:r>
    </w:p>
    <w:p>
      <w:pPr>
        <w:pStyle w:val="ListBullet"/>
      </w:pPr>
      <w:r>
        <w:rPr>
          <w:b/>
          <w:color w:val="0F172A"/>
        </w:rPr>
        <w:t xml:space="preserve">Step 4 (AI Reasoning): </w:t>
      </w:r>
      <w:r>
        <w:rPr>
          <w:color w:val="334155"/>
          <w:sz w:val="21"/>
        </w:rPr>
        <w:t>GeminiAgentClient prompts Gemini 2.5 Flash with failure code, bank error message, customer attempt history, and live downtime status. Gemini returns structured JSON containing diagnosis, confidence, and a proposed plan.</w:t>
      </w:r>
    </w:p>
    <w:p>
      <w:pPr>
        <w:pStyle w:val="ListBullet"/>
      </w:pPr>
      <w:r>
        <w:rPr>
          <w:b/>
          <w:color w:val="0F172A"/>
        </w:rPr>
        <w:t xml:space="preserve">Step 5 (Deterministic Guardrails): </w:t>
      </w:r>
      <w:r>
        <w:rPr>
          <w:color w:val="334155"/>
          <w:sz w:val="21"/>
        </w:rPr>
        <w:t>PolicyEngine evaluates each proposed action against 13 pure deterministic guardrails (quiet hours, retry limits, spend caps, terminal state locks). Each action receives ALLOW, MODIFY, or DENY.</w:t>
      </w:r>
    </w:p>
    <w:p>
      <w:pPr>
        <w:pStyle w:val="ListBullet"/>
      </w:pPr>
      <w:r>
        <w:rPr>
          <w:b/>
          <w:color w:val="0F172A"/>
        </w:rPr>
        <w:t xml:space="preserve">Step 6 (Pre-Flight Truth Check): </w:t>
      </w:r>
      <w:r>
        <w:rPr>
          <w:color w:val="334155"/>
          <w:sz w:val="21"/>
        </w:rPr>
        <w:t>TruthReconciler calls Razorpay API (GET /v1/subscriptions/{id}) to confirm the subscription is still active and unpaid before money is touched.</w:t>
      </w:r>
    </w:p>
    <w:p>
      <w:pPr>
        <w:pStyle w:val="ListBullet"/>
      </w:pPr>
      <w:r>
        <w:rPr>
          <w:b/>
          <w:color w:val="0F172A"/>
        </w:rPr>
        <w:t xml:space="preserve">Step 7 (Idempotent Execution): </w:t>
      </w:r>
      <w:r>
        <w:rPr>
          <w:color w:val="334155"/>
          <w:sz w:val="21"/>
        </w:rPr>
        <w:t>ActionExecutor executes the approved action (charge retry on mandate, payment method update link, or bounded customer nudge).</w:t>
      </w:r>
    </w:p>
    <w:p>
      <w:pPr>
        <w:pStyle w:val="ListBullet"/>
      </w:pPr>
      <w:r>
        <w:rPr>
          <w:b/>
          <w:color w:val="0F172A"/>
        </w:rPr>
        <w:t xml:space="preserve">Step 8 (Cryptographic Ledgering): </w:t>
      </w:r>
      <w:r>
        <w:rPr>
          <w:color w:val="334155"/>
          <w:sz w:val="21"/>
        </w:rPr>
        <w:t>AuditLedger computes SHA-256(prev_hash + canonical_json(entry)) and appends the entry to audit_entry table. 100% verifiable via GET /api/audit/verify.</w:t>
      </w:r>
    </w:p>
    <w:p>
      <w:r>
        <w:br w:type="page"/>
      </w:r>
    </w:p>
    <w:p>
      <w:pPr>
        <w:pStyle w:val="Heading1"/>
      </w:pPr>
      <w:r>
        <w:rPr>
          <w:b/>
          <w:color w:val="0F172A"/>
          <w:sz w:val="36"/>
        </w:rPr>
        <w:t>SECTION 6 — Tech Stack Deep Dive: 11 Technologies Explained from Zero</w:t>
      </w:r>
    </w:p>
    <w:p>
      <w:r>
        <w:rPr>
          <w:color w:val="1E293B"/>
          <w:sz w:val="21"/>
        </w:rPr>
        <w:t>Sadiq, you must be able to explain every technology chosen in RECLAIM, its exact data input/output, and why alternative tools were rejected.</w:t>
      </w:r>
    </w:p>
    <w:p>
      <w:pPr>
        <w:pStyle w:val="Heading2"/>
      </w:pPr>
      <w:r>
        <w:rPr>
          <w:b/>
          <w:color w:val="0284C7"/>
          <w:sz w:val="27"/>
        </w:rPr>
        <w:t>Technology: Java 17 / 21</w:t>
      </w:r>
    </w:p>
    <w:p>
      <w:pPr>
        <w:pStyle w:val="ListBullet"/>
      </w:pPr>
      <w:r>
        <w:rPr>
          <w:b/>
          <w:color w:val="0F172A"/>
        </w:rPr>
        <w:t xml:space="preserve">Role in RECLAIM: </w:t>
      </w:r>
      <w:r>
        <w:rPr>
          <w:color w:val="334155"/>
          <w:sz w:val="21"/>
        </w:rPr>
        <w:t>Core Programming Language</w:t>
      </w:r>
    </w:p>
    <w:p>
      <w:pPr>
        <w:pStyle w:val="ListBullet"/>
      </w:pPr>
      <w:r>
        <w:rPr>
          <w:b/>
          <w:color w:val="0F172A"/>
        </w:rPr>
        <w:t xml:space="preserve">Why Chosen: </w:t>
      </w:r>
      <w:r>
        <w:rPr>
          <w:color w:val="334155"/>
          <w:sz w:val="21"/>
        </w:rPr>
        <w:t>Strong type safety, high concurrency throughput, robust financial library ecosystem, and native support for modern records and pattern matching.</w:t>
      </w:r>
    </w:p>
    <w:p>
      <w:pPr>
        <w:pStyle w:val="ListBullet"/>
      </w:pPr>
      <w:r>
        <w:rPr>
          <w:b/>
          <w:color w:val="0F172A"/>
        </w:rPr>
        <w:t xml:space="preserve">Alternatives Considered &amp; Why Rejected: </w:t>
      </w:r>
      <w:r>
        <w:rPr>
          <w:color w:val="334155"/>
          <w:sz w:val="21"/>
        </w:rPr>
        <w:t>Python / Node.js (dynamically typed, prone to runtime type errors in financial transaction handling).</w:t>
      </w:r>
    </w:p>
    <w:p>
      <w:pPr>
        <w:pStyle w:val="Heading2"/>
      </w:pPr>
      <w:r>
        <w:rPr>
          <w:b/>
          <w:color w:val="0284C7"/>
          <w:sz w:val="27"/>
        </w:rPr>
        <w:t>Technology: Spring Boot 3.3.x</w:t>
      </w:r>
    </w:p>
    <w:p>
      <w:pPr>
        <w:pStyle w:val="ListBullet"/>
      </w:pPr>
      <w:r>
        <w:rPr>
          <w:b/>
          <w:color w:val="0F172A"/>
        </w:rPr>
        <w:t xml:space="preserve">Role in RECLAIM: </w:t>
      </w:r>
      <w:r>
        <w:rPr>
          <w:color w:val="334155"/>
          <w:sz w:val="21"/>
        </w:rPr>
        <w:t>Application Framework</w:t>
      </w:r>
    </w:p>
    <w:p>
      <w:pPr>
        <w:pStyle w:val="ListBullet"/>
      </w:pPr>
      <w:r>
        <w:rPr>
          <w:b/>
          <w:color w:val="0F172A"/>
        </w:rPr>
        <w:t xml:space="preserve">Why Chosen: </w:t>
      </w:r>
      <w:r>
        <w:rPr>
          <w:color w:val="334155"/>
          <w:sz w:val="21"/>
        </w:rPr>
        <w:t>Enterprise-grade dependency injection, declarative transactions (@Transactional), Spring Data JPA, embedded Tomcat, and Actuator observability.</w:t>
      </w:r>
    </w:p>
    <w:p>
      <w:pPr>
        <w:pStyle w:val="ListBullet"/>
      </w:pPr>
      <w:r>
        <w:rPr>
          <w:b/>
          <w:color w:val="0F172A"/>
        </w:rPr>
        <w:t xml:space="preserve">Alternatives Considered &amp; Why Rejected: </w:t>
      </w:r>
      <w:r>
        <w:rPr>
          <w:color w:val="334155"/>
          <w:sz w:val="21"/>
        </w:rPr>
        <w:t>Micronaut / Quarkus (Spring Boot has universal industry adoption across Indian banking and fintech architectures).</w:t>
      </w:r>
    </w:p>
    <w:p>
      <w:pPr>
        <w:pStyle w:val="Heading2"/>
      </w:pPr>
      <w:r>
        <w:rPr>
          <w:b/>
          <w:color w:val="0284C7"/>
          <w:sz w:val="27"/>
        </w:rPr>
        <w:t>Technology: PostgreSQL 16</w:t>
      </w:r>
    </w:p>
    <w:p>
      <w:pPr>
        <w:pStyle w:val="ListBullet"/>
      </w:pPr>
      <w:r>
        <w:rPr>
          <w:b/>
          <w:color w:val="0F172A"/>
        </w:rPr>
        <w:t xml:space="preserve">Role in RECLAIM: </w:t>
      </w:r>
      <w:r>
        <w:rPr>
          <w:color w:val="334155"/>
          <w:sz w:val="21"/>
        </w:rPr>
        <w:t>Relational &amp; JSONB Storage</w:t>
      </w:r>
    </w:p>
    <w:p>
      <w:pPr>
        <w:pStyle w:val="ListBullet"/>
      </w:pPr>
      <w:r>
        <w:rPr>
          <w:b/>
          <w:color w:val="0F172A"/>
        </w:rPr>
        <w:t xml:space="preserve">Why Chosen: </w:t>
      </w:r>
      <w:r>
        <w:rPr>
          <w:color w:val="334155"/>
          <w:sz w:val="21"/>
        </w:rPr>
        <w:t>ACID compliance, row-level locking for optimistic concurrency, JSONB support for flexible webhook payloads and audit entries, and strict foreign keys.</w:t>
      </w:r>
    </w:p>
    <w:p>
      <w:pPr>
        <w:pStyle w:val="ListBullet"/>
      </w:pPr>
      <w:r>
        <w:rPr>
          <w:b/>
          <w:color w:val="0F172A"/>
        </w:rPr>
        <w:t xml:space="preserve">Alternatives Considered &amp; Why Rejected: </w:t>
      </w:r>
      <w:r>
        <w:rPr>
          <w:color w:val="334155"/>
          <w:sz w:val="21"/>
        </w:rPr>
        <w:t>MongoDB (NoSQL lacks strict ACID guarantees and foreign key referential integrity required for ledger accounting).</w:t>
      </w:r>
    </w:p>
    <w:p>
      <w:pPr>
        <w:pStyle w:val="Heading2"/>
      </w:pPr>
      <w:r>
        <w:rPr>
          <w:b/>
          <w:color w:val="0284C7"/>
          <w:sz w:val="27"/>
        </w:rPr>
        <w:t>Technology: Redpanda / Kafka</w:t>
      </w:r>
    </w:p>
    <w:p>
      <w:pPr>
        <w:pStyle w:val="ListBullet"/>
      </w:pPr>
      <w:r>
        <w:rPr>
          <w:b/>
          <w:color w:val="0F172A"/>
        </w:rPr>
        <w:t xml:space="preserve">Role in RECLAIM: </w:t>
      </w:r>
      <w:r>
        <w:rPr>
          <w:color w:val="334155"/>
          <w:sz w:val="21"/>
        </w:rPr>
        <w:t>Distributed Event Streaming</w:t>
      </w:r>
    </w:p>
    <w:p>
      <w:pPr>
        <w:pStyle w:val="ListBullet"/>
      </w:pPr>
      <w:r>
        <w:rPr>
          <w:b/>
          <w:color w:val="0F172A"/>
        </w:rPr>
        <w:t xml:space="preserve">Why Chosen: </w:t>
      </w:r>
      <w:r>
        <w:rPr>
          <w:color w:val="334155"/>
          <w:sz w:val="21"/>
        </w:rPr>
        <w:t>Decouples webhook ingestion from LLM processing, buffers burst traffic during payment surges, and provides at-least-once event delivery.</w:t>
      </w:r>
    </w:p>
    <w:p>
      <w:pPr>
        <w:pStyle w:val="ListBullet"/>
      </w:pPr>
      <w:r>
        <w:rPr>
          <w:b/>
          <w:color w:val="0F172A"/>
        </w:rPr>
        <w:t xml:space="preserve">Alternatives Considered &amp; Why Rejected: </w:t>
      </w:r>
      <w:r>
        <w:rPr>
          <w:color w:val="334155"/>
          <w:sz w:val="21"/>
        </w:rPr>
        <w:t>Direct HTTP synchronous processing (risks webhook timeouts, thread pool starvation, and lost events during service restarts).</w:t>
      </w:r>
    </w:p>
    <w:p>
      <w:pPr>
        <w:pStyle w:val="Heading2"/>
      </w:pPr>
      <w:r>
        <w:rPr>
          <w:b/>
          <w:color w:val="0284C7"/>
          <w:sz w:val="27"/>
        </w:rPr>
        <w:t>Technology: Docker Compose</w:t>
      </w:r>
    </w:p>
    <w:p>
      <w:pPr>
        <w:pStyle w:val="ListBullet"/>
      </w:pPr>
      <w:r>
        <w:rPr>
          <w:b/>
          <w:color w:val="0F172A"/>
        </w:rPr>
        <w:t xml:space="preserve">Role in RECLAIM: </w:t>
      </w:r>
      <w:r>
        <w:rPr>
          <w:color w:val="334155"/>
          <w:sz w:val="21"/>
        </w:rPr>
        <w:t>Container Orchestration</w:t>
      </w:r>
    </w:p>
    <w:p>
      <w:pPr>
        <w:pStyle w:val="ListBullet"/>
      </w:pPr>
      <w:r>
        <w:rPr>
          <w:b/>
          <w:color w:val="0F172A"/>
        </w:rPr>
        <w:t xml:space="preserve">Why Chosen: </w:t>
      </w:r>
      <w:r>
        <w:rPr>
          <w:color w:val="334155"/>
          <w:sz w:val="21"/>
        </w:rPr>
        <w:t>Guarantees 100% reproducible local infrastructure (Postgres + Redpanda) across development, CI, and evaluation environments in a single command.</w:t>
      </w:r>
    </w:p>
    <w:p>
      <w:pPr>
        <w:pStyle w:val="ListBullet"/>
      </w:pPr>
      <w:r>
        <w:rPr>
          <w:b/>
          <w:color w:val="0F172A"/>
        </w:rPr>
        <w:t xml:space="preserve">Alternatives Considered &amp; Why Rejected: </w:t>
      </w:r>
      <w:r>
        <w:rPr>
          <w:color w:val="334155"/>
          <w:sz w:val="21"/>
        </w:rPr>
        <w:t>Manual local installation (causes 'works on my machine' version drift and port conflicts across team environments).</w:t>
      </w:r>
    </w:p>
    <w:p>
      <w:pPr>
        <w:pStyle w:val="Heading2"/>
      </w:pPr>
      <w:r>
        <w:rPr>
          <w:b/>
          <w:color w:val="0284C7"/>
          <w:sz w:val="27"/>
        </w:rPr>
        <w:t>Technology: Google Gemini 2.5 Flash</w:t>
      </w:r>
    </w:p>
    <w:p>
      <w:pPr>
        <w:pStyle w:val="ListBullet"/>
      </w:pPr>
      <w:r>
        <w:rPr>
          <w:b/>
          <w:color w:val="0F172A"/>
        </w:rPr>
        <w:t xml:space="preserve">Role in RECLAIM: </w:t>
      </w:r>
      <w:r>
        <w:rPr>
          <w:color w:val="334155"/>
          <w:sz w:val="21"/>
        </w:rPr>
        <w:t>Autonomous LLM Reasoning Core</w:t>
      </w:r>
    </w:p>
    <w:p>
      <w:pPr>
        <w:pStyle w:val="ListBullet"/>
      </w:pPr>
      <w:r>
        <w:rPr>
          <w:b/>
          <w:color w:val="0F172A"/>
        </w:rPr>
        <w:t xml:space="preserve">Why Chosen: </w:t>
      </w:r>
      <w:r>
        <w:rPr>
          <w:color w:val="334155"/>
          <w:sz w:val="21"/>
        </w:rPr>
        <w:t>Fast latency (~800ms), low inference cost, large context window, and native JSON schema output compliance for structured recovery plans.</w:t>
      </w:r>
    </w:p>
    <w:p>
      <w:pPr>
        <w:pStyle w:val="ListBullet"/>
      </w:pPr>
      <w:r>
        <w:rPr>
          <w:b/>
          <w:color w:val="0F172A"/>
        </w:rPr>
        <w:t xml:space="preserve">Alternatives Considered &amp; Why Rejected: </w:t>
      </w:r>
      <w:r>
        <w:rPr>
          <w:color w:val="334155"/>
          <w:sz w:val="21"/>
        </w:rPr>
        <w:t>OpenAI GPT-4o / Claude 3.5 (Gemini 2.5 Flash offers optimal performance-to-cost ratio for high-frequency transactional reasoning).</w:t>
      </w:r>
    </w:p>
    <w:p>
      <w:pPr>
        <w:pStyle w:val="Heading2"/>
      </w:pPr>
      <w:r>
        <w:rPr>
          <w:b/>
          <w:color w:val="0284C7"/>
          <w:sz w:val="27"/>
        </w:rPr>
        <w:t>Technology: Resilience4j</w:t>
      </w:r>
    </w:p>
    <w:p>
      <w:pPr>
        <w:pStyle w:val="ListBullet"/>
      </w:pPr>
      <w:r>
        <w:rPr>
          <w:b/>
          <w:color w:val="0F172A"/>
        </w:rPr>
        <w:t xml:space="preserve">Role in RECLAIM: </w:t>
      </w:r>
      <w:r>
        <w:rPr>
          <w:color w:val="334155"/>
          <w:sz w:val="21"/>
        </w:rPr>
        <w:t>Circuit Breaker &amp; Degraded Mode</w:t>
      </w:r>
    </w:p>
    <w:p>
      <w:pPr>
        <w:pStyle w:val="ListBullet"/>
      </w:pPr>
      <w:r>
        <w:rPr>
          <w:b/>
          <w:color w:val="0F172A"/>
        </w:rPr>
        <w:t xml:space="preserve">Why Chosen: </w:t>
      </w:r>
      <w:r>
        <w:rPr>
          <w:color w:val="334155"/>
          <w:sz w:val="21"/>
        </w:rPr>
        <w:t>Monitors Gemini API calls. If failure rate exceeds 50% or latency times out, immediately trips circuit breaker and falls back to RulesRecoveryEngine.</w:t>
      </w:r>
    </w:p>
    <w:p>
      <w:pPr>
        <w:pStyle w:val="ListBullet"/>
      </w:pPr>
      <w:r>
        <w:rPr>
          <w:b/>
          <w:color w:val="0F172A"/>
        </w:rPr>
        <w:t xml:space="preserve">Alternatives Considered &amp; Why Rejected: </w:t>
      </w:r>
      <w:r>
        <w:rPr>
          <w:color w:val="334155"/>
          <w:sz w:val="21"/>
        </w:rPr>
        <w:t>Raw try-catch blocks (lack adaptive failure rate tracking, stateful open/half-open transition mechanics, and metric exports).</w:t>
      </w:r>
    </w:p>
    <w:p>
      <w:pPr>
        <w:pStyle w:val="Heading2"/>
      </w:pPr>
      <w:r>
        <w:rPr>
          <w:b/>
          <w:color w:val="0284C7"/>
          <w:sz w:val="27"/>
        </w:rPr>
        <w:t>Technology: Razorpay Test Mode APIs</w:t>
      </w:r>
    </w:p>
    <w:p>
      <w:pPr>
        <w:pStyle w:val="ListBullet"/>
      </w:pPr>
      <w:r>
        <w:rPr>
          <w:b/>
          <w:color w:val="0F172A"/>
        </w:rPr>
        <w:t xml:space="preserve">Role in RECLAIM: </w:t>
      </w:r>
      <w:r>
        <w:rPr>
          <w:color w:val="334155"/>
          <w:sz w:val="21"/>
        </w:rPr>
        <w:t>Payment Gateway Integration</w:t>
      </w:r>
    </w:p>
    <w:p>
      <w:pPr>
        <w:pStyle w:val="ListBullet"/>
      </w:pPr>
      <w:r>
        <w:rPr>
          <w:b/>
          <w:color w:val="0F172A"/>
        </w:rPr>
        <w:t xml:space="preserve">Why Chosen: </w:t>
      </w:r>
      <w:r>
        <w:rPr>
          <w:color w:val="334155"/>
          <w:sz w:val="21"/>
        </w:rPr>
        <w:t>Official sandbox APIs for subscription charging (/v1/subscriptions/{id}/charge), payment links (/v1/payment_links), and webhook verification.</w:t>
      </w:r>
    </w:p>
    <w:p>
      <w:pPr>
        <w:pStyle w:val="ListBullet"/>
      </w:pPr>
      <w:r>
        <w:rPr>
          <w:b/>
          <w:color w:val="0F172A"/>
        </w:rPr>
        <w:t xml:space="preserve">Alternatives Considered &amp; Why Rejected: </w:t>
      </w:r>
      <w:r>
        <w:rPr>
          <w:color w:val="334155"/>
          <w:sz w:val="21"/>
        </w:rPr>
        <w:t>Custom mock server (Razorpay Test Mode accurately reflects real production response schemas, HTTP codes, and webhook HMAC headers).</w:t>
      </w:r>
    </w:p>
    <w:p>
      <w:pPr>
        <w:pStyle w:val="Heading2"/>
      </w:pPr>
      <w:r>
        <w:rPr>
          <w:b/>
          <w:color w:val="0284C7"/>
          <w:sz w:val="27"/>
        </w:rPr>
        <w:t>Technology: SHA-256 Cryptography</w:t>
      </w:r>
    </w:p>
    <w:p>
      <w:pPr>
        <w:pStyle w:val="ListBullet"/>
      </w:pPr>
      <w:r>
        <w:rPr>
          <w:b/>
          <w:color w:val="0F172A"/>
        </w:rPr>
        <w:t xml:space="preserve">Role in RECLAIM: </w:t>
      </w:r>
      <w:r>
        <w:rPr>
          <w:color w:val="334155"/>
          <w:sz w:val="21"/>
        </w:rPr>
        <w:t>Audit Ledger Integrity</w:t>
      </w:r>
    </w:p>
    <w:p>
      <w:pPr>
        <w:pStyle w:val="ListBullet"/>
      </w:pPr>
      <w:r>
        <w:rPr>
          <w:b/>
          <w:color w:val="0F172A"/>
        </w:rPr>
        <w:t xml:space="preserve">Why Chosen: </w:t>
      </w:r>
      <w:r>
        <w:rPr>
          <w:color w:val="334155"/>
          <w:sz w:val="21"/>
        </w:rPr>
        <w:t>256-bit secure cryptographic hashing algorithm that computes tamper-evident hash chains across sequential recovery audit entries.</w:t>
      </w:r>
    </w:p>
    <w:p>
      <w:pPr>
        <w:pStyle w:val="ListBullet"/>
      </w:pPr>
      <w:r>
        <w:rPr>
          <w:b/>
          <w:color w:val="0F172A"/>
        </w:rPr>
        <w:t xml:space="preserve">Alternatives Considered &amp; Why Rejected: </w:t>
      </w:r>
      <w:r>
        <w:rPr>
          <w:color w:val="334155"/>
          <w:sz w:val="21"/>
        </w:rPr>
        <w:t>MD5 / SHA-1 (cryptographically broken and vulnerable to collision attacks).</w:t>
      </w:r>
    </w:p>
    <w:p>
      <w:pPr>
        <w:pStyle w:val="Heading2"/>
      </w:pPr>
      <w:r>
        <w:rPr>
          <w:b/>
          <w:color w:val="0284C7"/>
          <w:sz w:val="27"/>
        </w:rPr>
        <w:t>Technology: Thymeleaf &amp; Tailwind CSS</w:t>
      </w:r>
    </w:p>
    <w:p>
      <w:pPr>
        <w:pStyle w:val="ListBullet"/>
      </w:pPr>
      <w:r>
        <w:rPr>
          <w:b/>
          <w:color w:val="0F172A"/>
        </w:rPr>
        <w:t xml:space="preserve">Role in RECLAIM: </w:t>
      </w:r>
      <w:r>
        <w:rPr>
          <w:color w:val="334155"/>
          <w:sz w:val="21"/>
        </w:rPr>
        <w:t>Command Center Web Dashboard</w:t>
      </w:r>
    </w:p>
    <w:p>
      <w:pPr>
        <w:pStyle w:val="ListBullet"/>
      </w:pPr>
      <w:r>
        <w:rPr>
          <w:b/>
          <w:color w:val="0F172A"/>
        </w:rPr>
        <w:t xml:space="preserve">Why Chosen: </w:t>
      </w:r>
      <w:r>
        <w:rPr>
          <w:color w:val="334155"/>
          <w:sz w:val="21"/>
        </w:rPr>
        <w:t>Server-side rendered Glassmorphic dashboard displaying live recovery trajectories, KPI metrics, truth statuses, and emergency kill switches.</w:t>
      </w:r>
    </w:p>
    <w:p>
      <w:pPr>
        <w:pStyle w:val="ListBullet"/>
      </w:pPr>
      <w:r>
        <w:rPr>
          <w:b/>
          <w:color w:val="0F172A"/>
        </w:rPr>
        <w:t xml:space="preserve">Alternatives Considered &amp; Why Rejected: </w:t>
      </w:r>
      <w:r>
        <w:rPr>
          <w:color w:val="334155"/>
          <w:sz w:val="21"/>
        </w:rPr>
        <w:t>React / Next.js SPA (Thymeleaf requires zero build step, embeds directly inside Spring Boot jar, and renders instantly).</w:t>
      </w:r>
    </w:p>
    <w:p>
      <w:pPr>
        <w:pStyle w:val="Heading2"/>
      </w:pPr>
      <w:r>
        <w:rPr>
          <w:b/>
          <w:color w:val="0284C7"/>
          <w:sz w:val="27"/>
        </w:rPr>
        <w:t>Technology: Maven Multi-Module</w:t>
      </w:r>
    </w:p>
    <w:p>
      <w:pPr>
        <w:pStyle w:val="ListBullet"/>
      </w:pPr>
      <w:r>
        <w:rPr>
          <w:b/>
          <w:color w:val="0F172A"/>
        </w:rPr>
        <w:t xml:space="preserve">Role in RECLAIM: </w:t>
      </w:r>
      <w:r>
        <w:rPr>
          <w:color w:val="334155"/>
          <w:sz w:val="21"/>
        </w:rPr>
        <w:t>Build &amp; Dependency Tool</w:t>
      </w:r>
    </w:p>
    <w:p>
      <w:pPr>
        <w:pStyle w:val="ListBullet"/>
      </w:pPr>
      <w:r>
        <w:rPr>
          <w:b/>
          <w:color w:val="0F172A"/>
        </w:rPr>
        <w:t xml:space="preserve">Why Chosen: </w:t>
      </w:r>
      <w:r>
        <w:rPr>
          <w:color w:val="334155"/>
          <w:sz w:val="21"/>
        </w:rPr>
        <w:t>Structured multi-module architecture: reclaim-app (core backend), reclaim-replay (test replayer), and reclaim-eval (benchmark engine).</w:t>
      </w:r>
    </w:p>
    <w:p>
      <w:pPr>
        <w:pStyle w:val="ListBullet"/>
      </w:pPr>
      <w:r>
        <w:rPr>
          <w:b/>
          <w:color w:val="0F172A"/>
        </w:rPr>
        <w:t xml:space="preserve">Alternatives Considered &amp; Why Rejected: </w:t>
      </w:r>
      <w:r>
        <w:rPr>
          <w:color w:val="334155"/>
          <w:sz w:val="21"/>
        </w:rPr>
        <w:t>Gradle (Maven provides strict, reproducible XML build lifecycles standard across banking backends).</w:t>
      </w:r>
    </w:p>
    <w:p>
      <w:r>
        <w:br w:type="page"/>
      </w:r>
    </w:p>
    <w:p>
      <w:pPr>
        <w:pStyle w:val="Heading1"/>
      </w:pPr>
      <w:r>
        <w:rPr>
          <w:b/>
          <w:color w:val="0F172A"/>
          <w:sz w:val="36"/>
        </w:rPr>
        <w:t>SECTION 7 — Kafka &amp; Redpanda Event-Driven Architecture Deep Dive</w:t>
      </w:r>
    </w:p>
    <w:p>
      <w:r>
        <w:rPr>
          <w:color w:val="1E293B"/>
          <w:sz w:val="21"/>
        </w:rPr>
        <w:t>Sadiq, this is one of the most critical sections for your technical interview. You must understand Kafka from first principles.</w:t>
      </w:r>
    </w:p>
    <w:p>
      <w:pPr>
        <w:pStyle w:val="Heading2"/>
      </w:pPr>
      <w:r>
        <w:rPr>
          <w:b/>
          <w:color w:val="0284C7"/>
          <w:sz w:val="27"/>
        </w:rPr>
        <w:t>7.1 What is an Event-Driven Architecture?</w:t>
      </w:r>
    </w:p>
    <w:p>
      <w:r>
        <w:rPr>
          <w:color w:val="1E293B"/>
          <w:sz w:val="21"/>
        </w:rPr>
        <w:t>In a traditional synchronous architecture, when a webhook arrives, the server immediately calls the database, calls the AI, calls the payment API, and returns an HTTP response. If the AI takes 3 seconds or the server crashes midway, the webhook fails and the recovery is lost.</w:t>
        <w:br/>
        <w:br/>
        <w:t>In an Event-Driven Architecture (EDA), the webhook endpoint does ONE thing: it writes the event to a distributed log (Kafka) and returns HTTP 200 OK in 10ms. Background worker consumers read from the log at their own pace, ensuring decoupling, fault tolerance, and peak load buffering.</w:t>
      </w:r>
    </w:p>
    <w:p>
      <w:pPr>
        <w:pStyle w:val="Heading2"/>
      </w:pPr>
      <w:r>
        <w:rPr>
          <w:b/>
          <w:color w:val="0284C7"/>
          <w:sz w:val="27"/>
        </w:rPr>
        <w:t>7.2 Core Kafka Concepts Explained Simply</w:t>
      </w:r>
    </w:p>
    <w:p>
      <w:pPr>
        <w:pStyle w:val="ListBullet"/>
      </w:pPr>
      <w:r>
        <w:rPr>
          <w:b/>
          <w:color w:val="0F172A"/>
        </w:rPr>
        <w:t xml:space="preserve">Topic: </w:t>
      </w:r>
      <w:r>
        <w:rPr>
          <w:color w:val="334155"/>
          <w:sz w:val="21"/>
        </w:rPr>
        <w:t>An append-only, ordered log of events. In RECLAIM, we use reclaim.events.raw for inbound webhooks and reclaim.events.normalized for normalized domain events.</w:t>
      </w:r>
    </w:p>
    <w:p>
      <w:pPr>
        <w:pStyle w:val="ListBullet"/>
      </w:pPr>
      <w:r>
        <w:rPr>
          <w:b/>
          <w:color w:val="0F172A"/>
        </w:rPr>
        <w:t xml:space="preserve">Producer: </w:t>
      </w:r>
      <w:r>
        <w:rPr>
          <w:color w:val="334155"/>
          <w:sz w:val="21"/>
        </w:rPr>
        <w:t>The component that publishes events into a topic. WebhookGateway is the producer in RECLAIM.</w:t>
      </w:r>
    </w:p>
    <w:p>
      <w:pPr>
        <w:pStyle w:val="ListBullet"/>
      </w:pPr>
      <w:r>
        <w:rPr>
          <w:b/>
          <w:color w:val="0F172A"/>
        </w:rPr>
        <w:t xml:space="preserve">Consumer: </w:t>
      </w:r>
      <w:r>
        <w:rPr>
          <w:color w:val="334155"/>
          <w:sz w:val="21"/>
        </w:rPr>
        <w:t>The background worker service that subscribes to a topic and processes incoming messages. EventProcessor is our consumer.</w:t>
      </w:r>
    </w:p>
    <w:p>
      <w:pPr>
        <w:pStyle w:val="ListBullet"/>
      </w:pPr>
      <w:r>
        <w:rPr>
          <w:b/>
          <w:color w:val="0F172A"/>
        </w:rPr>
        <w:t xml:space="preserve">Offset: </w:t>
      </w:r>
      <w:r>
        <w:rPr>
          <w:color w:val="334155"/>
          <w:sz w:val="21"/>
        </w:rPr>
        <w:t>A sequential integer assigned to each message in a topic partition. It tracks exactly which message the consumer has processed.</w:t>
      </w:r>
    </w:p>
    <w:p>
      <w:pPr>
        <w:pStyle w:val="ListBullet"/>
      </w:pPr>
      <w:r>
        <w:rPr>
          <w:b/>
          <w:color w:val="0F172A"/>
        </w:rPr>
        <w:t xml:space="preserve">At-Least-Once Delivery: </w:t>
      </w:r>
      <w:r>
        <w:rPr>
          <w:color w:val="334155"/>
          <w:sz w:val="21"/>
        </w:rPr>
        <w:t>Kafka retains events even if consumers crash. When the consumer comes back online, it resumes from its last committed offset with zero lost events.</w:t>
      </w:r>
    </w:p>
    <w:p>
      <w:pPr>
        <w:pStyle w:val="Heading2"/>
      </w:pPr>
      <w:r>
        <w:rPr>
          <w:b/>
          <w:color w:val="0284C7"/>
          <w:sz w:val="27"/>
        </w:rPr>
        <w:t>7.3 Why Kafka + PostgreSQL? (Why not database only?)</w:t>
      </w:r>
    </w:p>
    <w:p>
      <w:pPr>
        <w:pStyle w:val="ListBullet"/>
      </w:pPr>
      <w:r>
        <w:rPr>
          <w:b/>
          <w:color w:val="0F172A"/>
        </w:rPr>
        <w:t xml:space="preserve">PostgreSQL: </w:t>
      </w:r>
      <w:r>
        <w:rPr>
          <w:color w:val="334155"/>
          <w:sz w:val="21"/>
        </w:rPr>
        <w:t>PostgreSQL stores the CURRENT STATE of a recovery case (e.g. 'Case #R-101 is WAITING, attempts = 1, cost = ₹2').</w:t>
      </w:r>
    </w:p>
    <w:p>
      <w:pPr>
        <w:pStyle w:val="ListBullet"/>
      </w:pPr>
      <w:r>
        <w:rPr>
          <w:b/>
          <w:color w:val="0F172A"/>
        </w:rPr>
        <w:t xml:space="preserve">Kafka: </w:t>
      </w:r>
      <w:r>
        <w:rPr>
          <w:color w:val="334155"/>
          <w:sz w:val="21"/>
        </w:rPr>
        <w:t>Kafka stores the STREAM OF EVENTS that caused the state to change over time (e.g. 'Event 1: Failed' → 'Event 2: Retried' → 'Event 3: Paid').</w:t>
      </w:r>
    </w:p>
    <w:p>
      <w:r>
        <w:rPr>
          <w:color w:val="1E293B"/>
          <w:sz w:val="21"/>
        </w:rPr>
        <w:t>Together, Kafka handles real-time distributed ingestion, while PostgreSQL provides ACID transactions, relational querying, and dashboard indexing.</w:t>
      </w:r>
    </w:p>
    <w:p>
      <w:r>
        <w:br w:type="page"/>
      </w:r>
    </w:p>
    <w:p>
      <w:pPr>
        <w:pStyle w:val="Heading1"/>
      </w:pPr>
      <w:r>
        <w:rPr>
          <w:b/>
          <w:color w:val="0F172A"/>
          <w:sz w:val="36"/>
        </w:rPr>
        <w:t>SECTION 10 — Policy Engine: 13 Pure Deterministic Guardrails</w:t>
      </w:r>
    </w:p>
    <w:p>
      <w:r>
        <w:rPr>
          <w:color w:val="1E293B"/>
          <w:sz w:val="21"/>
        </w:rPr>
        <w:t>Sadiq, this is RECLAIM's core engineering philosophy: 'The AI proposes; the deterministic policy decides.' Every proposed action MUST pass through PolicyEngine.java. Here is the exhaustive specification of all 13 guardrails:</w:t>
      </w:r>
    </w:p>
    <w:p>
      <w:pPr>
        <w:pStyle w:val="Heading2"/>
      </w:pPr>
      <w:r>
        <w:rPr>
          <w:b/>
          <w:color w:val="0284C7"/>
          <w:sz w:val="27"/>
        </w:rPr>
        <w:t>Guardrail 1. MAX_RETRIES</w:t>
      </w:r>
    </w:p>
    <w:p>
      <w:pPr>
        <w:pStyle w:val="ListBullet"/>
      </w:pPr>
      <w:r>
        <w:rPr>
          <w:b/>
          <w:color w:val="0F172A"/>
        </w:rPr>
        <w:t xml:space="preserve">Problem Prevented: </w:t>
      </w:r>
      <w:r>
        <w:rPr>
          <w:color w:val="334155"/>
          <w:sz w:val="21"/>
        </w:rPr>
        <w:t>Prevents exceeding 3 charge attempts per billing cycle.</w:t>
      </w:r>
    </w:p>
    <w:p>
      <w:pPr>
        <w:pStyle w:val="ListBullet"/>
      </w:pPr>
      <w:r>
        <w:rPr>
          <w:b/>
          <w:color w:val="0F172A"/>
        </w:rPr>
        <w:t xml:space="preserve">Condition Evaluated: </w:t>
      </w:r>
      <w:r>
        <w:rPr>
          <w:color w:val="334155"/>
          <w:sz w:val="21"/>
        </w:rPr>
        <w:t>Current attempt count &gt;= 3.</w:t>
      </w:r>
    </w:p>
    <w:p>
      <w:pPr>
        <w:pStyle w:val="ListBullet"/>
      </w:pPr>
      <w:r>
        <w:rPr>
          <w:b/>
          <w:color w:val="0F172A"/>
        </w:rPr>
        <w:t xml:space="preserve">Policy Behavior (Verdict): </w:t>
      </w:r>
      <w:r>
        <w:rPr>
          <w:color w:val="334155"/>
          <w:sz w:val="21"/>
        </w:rPr>
        <w:t>DENY (Blocks retry, moves case to ABANDONED or ESCALATED).</w:t>
      </w:r>
    </w:p>
    <w:p>
      <w:pPr>
        <w:pStyle w:val="ListBullet"/>
      </w:pPr>
      <w:r>
        <w:rPr>
          <w:b/>
          <w:color w:val="0F172A"/>
        </w:rPr>
        <w:t xml:space="preserve">Fintech Rationale: </w:t>
      </w:r>
      <w:r>
        <w:rPr>
          <w:color w:val="334155"/>
          <w:sz w:val="21"/>
        </w:rPr>
        <w:t>Protects merchant from bank penalty fees and avoids irritating customer's bank.</w:t>
      </w:r>
    </w:p>
    <w:p>
      <w:pPr>
        <w:pStyle w:val="Heading2"/>
      </w:pPr>
      <w:r>
        <w:rPr>
          <w:b/>
          <w:color w:val="0284C7"/>
          <w:sz w:val="27"/>
        </w:rPr>
        <w:t>Guardrail 2. MIN_RETRY_INTERVAL</w:t>
      </w:r>
    </w:p>
    <w:p>
      <w:pPr>
        <w:pStyle w:val="ListBullet"/>
      </w:pPr>
      <w:r>
        <w:rPr>
          <w:b/>
          <w:color w:val="0F172A"/>
        </w:rPr>
        <w:t xml:space="preserve">Problem Prevented: </w:t>
      </w:r>
      <w:r>
        <w:rPr>
          <w:color w:val="334155"/>
          <w:sz w:val="21"/>
        </w:rPr>
        <w:t>Enforces minimum 6-hour cooldown between retries.</w:t>
      </w:r>
    </w:p>
    <w:p>
      <w:pPr>
        <w:pStyle w:val="ListBullet"/>
      </w:pPr>
      <w:r>
        <w:rPr>
          <w:b/>
          <w:color w:val="0F172A"/>
        </w:rPr>
        <w:t xml:space="preserve">Condition Evaluated: </w:t>
      </w:r>
      <w:r>
        <w:rPr>
          <w:color w:val="334155"/>
          <w:sz w:val="21"/>
        </w:rPr>
        <w:t>Scheduled time &lt; last_retry_time + 6 hours.</w:t>
      </w:r>
    </w:p>
    <w:p>
      <w:pPr>
        <w:pStyle w:val="ListBullet"/>
      </w:pPr>
      <w:r>
        <w:rPr>
          <w:b/>
          <w:color w:val="0F172A"/>
        </w:rPr>
        <w:t xml:space="preserve">Policy Behavior (Verdict): </w:t>
      </w:r>
      <w:r>
        <w:rPr>
          <w:color w:val="334155"/>
          <w:sz w:val="21"/>
        </w:rPr>
        <w:t>MODIFY (Pushes scheduled time to last_retry + 6h).</w:t>
      </w:r>
    </w:p>
    <w:p>
      <w:pPr>
        <w:pStyle w:val="ListBullet"/>
      </w:pPr>
      <w:r>
        <w:rPr>
          <w:b/>
          <w:color w:val="0F172A"/>
        </w:rPr>
        <w:t xml:space="preserve">Fintech Rationale: </w:t>
      </w:r>
      <w:r>
        <w:rPr>
          <w:color w:val="334155"/>
          <w:sz w:val="21"/>
        </w:rPr>
        <w:t>Prevents bank spam when cards fail transiently.</w:t>
      </w:r>
    </w:p>
    <w:p>
      <w:pPr>
        <w:pStyle w:val="Heading2"/>
      </w:pPr>
      <w:r>
        <w:rPr>
          <w:b/>
          <w:color w:val="0284C7"/>
          <w:sz w:val="27"/>
        </w:rPr>
        <w:t>Guardrail 3. QUIET_HOURS</w:t>
      </w:r>
    </w:p>
    <w:p>
      <w:pPr>
        <w:pStyle w:val="ListBullet"/>
      </w:pPr>
      <w:r>
        <w:rPr>
          <w:b/>
          <w:color w:val="0F172A"/>
        </w:rPr>
        <w:t xml:space="preserve">Problem Prevented: </w:t>
      </w:r>
      <w:r>
        <w:rPr>
          <w:color w:val="334155"/>
          <w:sz w:val="21"/>
        </w:rPr>
        <w:t>Blocks customer SMS/WhatsApp nudges during night.</w:t>
      </w:r>
    </w:p>
    <w:p>
      <w:pPr>
        <w:pStyle w:val="ListBullet"/>
      </w:pPr>
      <w:r>
        <w:rPr>
          <w:b/>
          <w:color w:val="0F172A"/>
        </w:rPr>
        <w:t xml:space="preserve">Condition Evaluated: </w:t>
      </w:r>
      <w:r>
        <w:rPr>
          <w:color w:val="334155"/>
          <w:sz w:val="21"/>
        </w:rPr>
        <w:t>Execution time is between 21:00 and 09:00 IST.</w:t>
      </w:r>
    </w:p>
    <w:p>
      <w:pPr>
        <w:pStyle w:val="ListBullet"/>
      </w:pPr>
      <w:r>
        <w:rPr>
          <w:b/>
          <w:color w:val="0F172A"/>
        </w:rPr>
        <w:t xml:space="preserve">Policy Behavior (Verdict): </w:t>
      </w:r>
      <w:r>
        <w:rPr>
          <w:color w:val="334155"/>
          <w:sz w:val="21"/>
        </w:rPr>
        <w:t>MODIFY (Reschedules message to 09:15 AM IST next morning).</w:t>
      </w:r>
    </w:p>
    <w:p>
      <w:pPr>
        <w:pStyle w:val="ListBullet"/>
      </w:pPr>
      <w:r>
        <w:rPr>
          <w:b/>
          <w:color w:val="0F172A"/>
        </w:rPr>
        <w:t xml:space="preserve">Fintech Rationale: </w:t>
      </w:r>
      <w:r>
        <w:rPr>
          <w:color w:val="334155"/>
          <w:sz w:val="21"/>
        </w:rPr>
        <w:t>Complies with TRAI regulations and avoids annoying sleeping customers.</w:t>
      </w:r>
    </w:p>
    <w:p>
      <w:pPr>
        <w:pStyle w:val="Heading2"/>
      </w:pPr>
      <w:r>
        <w:rPr>
          <w:b/>
          <w:color w:val="0284C7"/>
          <w:sz w:val="27"/>
        </w:rPr>
        <w:t>Guardrail 4. MAX_CONTACTS</w:t>
      </w:r>
    </w:p>
    <w:p>
      <w:pPr>
        <w:pStyle w:val="ListBullet"/>
      </w:pPr>
      <w:r>
        <w:rPr>
          <w:b/>
          <w:color w:val="0F172A"/>
        </w:rPr>
        <w:t xml:space="preserve">Problem Prevented: </w:t>
      </w:r>
      <w:r>
        <w:rPr>
          <w:color w:val="334155"/>
          <w:sz w:val="21"/>
        </w:rPr>
        <w:t>Limits customer outreach to 3 messages max per case.</w:t>
      </w:r>
    </w:p>
    <w:p>
      <w:pPr>
        <w:pStyle w:val="ListBullet"/>
      </w:pPr>
      <w:r>
        <w:rPr>
          <w:b/>
          <w:color w:val="0F172A"/>
        </w:rPr>
        <w:t xml:space="preserve">Condition Evaluated: </w:t>
      </w:r>
      <w:r>
        <w:rPr>
          <w:color w:val="334155"/>
          <w:sz w:val="21"/>
        </w:rPr>
        <w:t>Contact count &gt;= 3.</w:t>
      </w:r>
    </w:p>
    <w:p>
      <w:pPr>
        <w:pStyle w:val="ListBullet"/>
      </w:pPr>
      <w:r>
        <w:rPr>
          <w:b/>
          <w:color w:val="0F172A"/>
        </w:rPr>
        <w:t xml:space="preserve">Policy Behavior (Verdict): </w:t>
      </w:r>
      <w:r>
        <w:rPr>
          <w:color w:val="334155"/>
          <w:sz w:val="21"/>
        </w:rPr>
        <w:t>DENY (Blocks message, avoids customer spam).</w:t>
      </w:r>
    </w:p>
    <w:p>
      <w:pPr>
        <w:pStyle w:val="ListBullet"/>
      </w:pPr>
      <w:r>
        <w:rPr>
          <w:b/>
          <w:color w:val="0F172A"/>
        </w:rPr>
        <w:t xml:space="preserve">Fintech Rationale: </w:t>
      </w:r>
      <w:r>
        <w:rPr>
          <w:color w:val="334155"/>
          <w:sz w:val="21"/>
        </w:rPr>
        <w:t>Prevents customer fatigue and involuntary churn.</w:t>
      </w:r>
    </w:p>
    <w:p>
      <w:pPr>
        <w:pStyle w:val="Heading2"/>
      </w:pPr>
      <w:r>
        <w:rPr>
          <w:b/>
          <w:color w:val="0284C7"/>
          <w:sz w:val="27"/>
        </w:rPr>
        <w:t>Guardrail 5. CONTACT_COOLDOWN</w:t>
      </w:r>
    </w:p>
    <w:p>
      <w:pPr>
        <w:pStyle w:val="ListBullet"/>
      </w:pPr>
      <w:r>
        <w:rPr>
          <w:b/>
          <w:color w:val="0F172A"/>
        </w:rPr>
        <w:t xml:space="preserve">Problem Prevented: </w:t>
      </w:r>
      <w:r>
        <w:rPr>
          <w:color w:val="334155"/>
          <w:sz w:val="21"/>
        </w:rPr>
        <w:t>Requires 24-hour spacing between consecutive nudges.</w:t>
      </w:r>
    </w:p>
    <w:p>
      <w:pPr>
        <w:pStyle w:val="ListBullet"/>
      </w:pPr>
      <w:r>
        <w:rPr>
          <w:b/>
          <w:color w:val="0F172A"/>
        </w:rPr>
        <w:t xml:space="preserve">Condition Evaluated: </w:t>
      </w:r>
      <w:r>
        <w:rPr>
          <w:color w:val="334155"/>
          <w:sz w:val="21"/>
        </w:rPr>
        <w:t>Scheduled contact &lt; last_contact + 24 hours.</w:t>
      </w:r>
    </w:p>
    <w:p>
      <w:pPr>
        <w:pStyle w:val="ListBullet"/>
      </w:pPr>
      <w:r>
        <w:rPr>
          <w:b/>
          <w:color w:val="0F172A"/>
        </w:rPr>
        <w:t xml:space="preserve">Policy Behavior (Verdict): </w:t>
      </w:r>
      <w:r>
        <w:rPr>
          <w:color w:val="334155"/>
          <w:sz w:val="21"/>
        </w:rPr>
        <w:t>MODIFY (Postpones contact to last_contact + 24h).</w:t>
      </w:r>
    </w:p>
    <w:p>
      <w:pPr>
        <w:pStyle w:val="ListBullet"/>
      </w:pPr>
      <w:r>
        <w:rPr>
          <w:b/>
          <w:color w:val="0F172A"/>
        </w:rPr>
        <w:t xml:space="preserve">Fintech Rationale: </w:t>
      </w:r>
      <w:r>
        <w:rPr>
          <w:color w:val="334155"/>
          <w:sz w:val="21"/>
        </w:rPr>
        <w:t>Ensures respectful, non-spammy communication.</w:t>
      </w:r>
    </w:p>
    <w:p>
      <w:pPr>
        <w:pStyle w:val="Heading2"/>
      </w:pPr>
      <w:r>
        <w:rPr>
          <w:b/>
          <w:color w:val="0284C7"/>
          <w:sz w:val="27"/>
        </w:rPr>
        <w:t>Guardrail 6. PER_CASE_SPEND_CAP</w:t>
      </w:r>
    </w:p>
    <w:p>
      <w:pPr>
        <w:pStyle w:val="ListBullet"/>
      </w:pPr>
      <w:r>
        <w:rPr>
          <w:b/>
          <w:color w:val="0F172A"/>
        </w:rPr>
        <w:t xml:space="preserve">Problem Prevented: </w:t>
      </w:r>
      <w:r>
        <w:rPr>
          <w:color w:val="334155"/>
          <w:sz w:val="21"/>
        </w:rPr>
        <w:t>Limits total recovery expenses to ₹150 (15,000 paise).</w:t>
      </w:r>
    </w:p>
    <w:p>
      <w:pPr>
        <w:pStyle w:val="ListBullet"/>
      </w:pPr>
      <w:r>
        <w:rPr>
          <w:b/>
          <w:color w:val="0F172A"/>
        </w:rPr>
        <w:t xml:space="preserve">Condition Evaluated: </w:t>
      </w:r>
      <w:r>
        <w:rPr>
          <w:color w:val="334155"/>
          <w:sz w:val="21"/>
        </w:rPr>
        <w:t>Cumulative cost + proposed cost &gt; ₹150.</w:t>
      </w:r>
    </w:p>
    <w:p>
      <w:pPr>
        <w:pStyle w:val="ListBullet"/>
      </w:pPr>
      <w:r>
        <w:rPr>
          <w:b/>
          <w:color w:val="0F172A"/>
        </w:rPr>
        <w:t xml:space="preserve">Policy Behavior (Verdict): </w:t>
      </w:r>
      <w:r>
        <w:rPr>
          <w:color w:val="334155"/>
          <w:sz w:val="21"/>
        </w:rPr>
        <w:t>DENY (Blocks action, prevents spending more than recovered value).</w:t>
      </w:r>
    </w:p>
    <w:p>
      <w:pPr>
        <w:pStyle w:val="ListBullet"/>
      </w:pPr>
      <w:r>
        <w:rPr>
          <w:b/>
          <w:color w:val="0F172A"/>
        </w:rPr>
        <w:t xml:space="preserve">Fintech Rationale: </w:t>
      </w:r>
      <w:r>
        <w:rPr>
          <w:color w:val="334155"/>
          <w:sz w:val="21"/>
        </w:rPr>
        <w:t>Guarantees positive ROI on every recovered subscription.</w:t>
      </w:r>
    </w:p>
    <w:p>
      <w:pPr>
        <w:pStyle w:val="Heading2"/>
      </w:pPr>
      <w:r>
        <w:rPr>
          <w:b/>
          <w:color w:val="0284C7"/>
          <w:sz w:val="27"/>
        </w:rPr>
        <w:t>Guardrail 7. GLOBAL_DAILY_BUDGET</w:t>
      </w:r>
    </w:p>
    <w:p>
      <w:pPr>
        <w:pStyle w:val="ListBullet"/>
      </w:pPr>
      <w:r>
        <w:rPr>
          <w:b/>
          <w:color w:val="0F172A"/>
        </w:rPr>
        <w:t xml:space="preserve">Problem Prevented: </w:t>
      </w:r>
      <w:r>
        <w:rPr>
          <w:color w:val="334155"/>
          <w:sz w:val="21"/>
        </w:rPr>
        <w:t>Merchant safety cap of ₹10,000 daily spend.</w:t>
      </w:r>
    </w:p>
    <w:p>
      <w:pPr>
        <w:pStyle w:val="ListBullet"/>
      </w:pPr>
      <w:r>
        <w:rPr>
          <w:b/>
          <w:color w:val="0F172A"/>
        </w:rPr>
        <w:t xml:space="preserve">Condition Evaluated: </w:t>
      </w:r>
      <w:r>
        <w:rPr>
          <w:color w:val="334155"/>
          <w:sz w:val="21"/>
        </w:rPr>
        <w:t>Daily cumulative spend &gt; ₹10,000.</w:t>
      </w:r>
    </w:p>
    <w:p>
      <w:pPr>
        <w:pStyle w:val="ListBullet"/>
      </w:pPr>
      <w:r>
        <w:rPr>
          <w:b/>
          <w:color w:val="0F172A"/>
        </w:rPr>
        <w:t xml:space="preserve">Policy Behavior (Verdict): </w:t>
      </w:r>
      <w:r>
        <w:rPr>
          <w:color w:val="334155"/>
          <w:sz w:val="21"/>
        </w:rPr>
        <w:t>DENY (Halts automated dispatches across merchant).</w:t>
      </w:r>
    </w:p>
    <w:p>
      <w:pPr>
        <w:pStyle w:val="ListBullet"/>
      </w:pPr>
      <w:r>
        <w:rPr>
          <w:b/>
          <w:color w:val="0F172A"/>
        </w:rPr>
        <w:t xml:space="preserve">Fintech Rationale: </w:t>
      </w:r>
      <w:r>
        <w:rPr>
          <w:color w:val="334155"/>
          <w:sz w:val="21"/>
        </w:rPr>
        <w:t>Protects merchant from runaway API billing during system glitches.</w:t>
      </w:r>
    </w:p>
    <w:p>
      <w:pPr>
        <w:pStyle w:val="Heading2"/>
      </w:pPr>
      <w:r>
        <w:rPr>
          <w:b/>
          <w:color w:val="0284C7"/>
          <w:sz w:val="27"/>
        </w:rPr>
        <w:t>Guardrail 8. HIGH_VALUE_APPROVAL</w:t>
      </w:r>
    </w:p>
    <w:p>
      <w:pPr>
        <w:pStyle w:val="ListBullet"/>
      </w:pPr>
      <w:r>
        <w:rPr>
          <w:b/>
          <w:color w:val="0F172A"/>
        </w:rPr>
        <w:t xml:space="preserve">Problem Prevented: </w:t>
      </w:r>
      <w:r>
        <w:rPr>
          <w:color w:val="334155"/>
          <w:sz w:val="21"/>
        </w:rPr>
        <w:t>Requires human review for amounts &gt;= ₹10,000.</w:t>
      </w:r>
    </w:p>
    <w:p>
      <w:pPr>
        <w:pStyle w:val="ListBullet"/>
      </w:pPr>
      <w:r>
        <w:rPr>
          <w:b/>
          <w:color w:val="0F172A"/>
        </w:rPr>
        <w:t xml:space="preserve">Condition Evaluated: </w:t>
      </w:r>
      <w:r>
        <w:rPr>
          <w:color w:val="334155"/>
          <w:sz w:val="21"/>
        </w:rPr>
        <w:t>Case amount &gt;= 1,000,000 paise (₹10,000).</w:t>
      </w:r>
    </w:p>
    <w:p>
      <w:pPr>
        <w:pStyle w:val="ListBullet"/>
      </w:pPr>
      <w:r>
        <w:rPr>
          <w:b/>
          <w:color w:val="0F172A"/>
        </w:rPr>
        <w:t xml:space="preserve">Policy Behavior (Verdict): </w:t>
      </w:r>
      <w:r>
        <w:rPr>
          <w:color w:val="334155"/>
          <w:sz w:val="21"/>
        </w:rPr>
        <w:t>MODIFY (Routes case to HumanTask review queue as ESCALATED).</w:t>
      </w:r>
    </w:p>
    <w:p>
      <w:pPr>
        <w:pStyle w:val="ListBullet"/>
      </w:pPr>
      <w:r>
        <w:rPr>
          <w:b/>
          <w:color w:val="0F172A"/>
        </w:rPr>
        <w:t xml:space="preserve">Fintech Rationale: </w:t>
      </w:r>
      <w:r>
        <w:rPr>
          <w:color w:val="334155"/>
          <w:sz w:val="21"/>
        </w:rPr>
        <w:t>Ensures high-value enterprise accounts receive concierge attention.</w:t>
      </w:r>
    </w:p>
    <w:p>
      <w:pPr>
        <w:pStyle w:val="Heading2"/>
      </w:pPr>
      <w:r>
        <w:rPr>
          <w:b/>
          <w:color w:val="0284C7"/>
          <w:sz w:val="27"/>
        </w:rPr>
        <w:t>Guardrail 9. IDEMPOTENCY_GUARD</w:t>
      </w:r>
    </w:p>
    <w:p>
      <w:pPr>
        <w:pStyle w:val="ListBullet"/>
      </w:pPr>
      <w:r>
        <w:rPr>
          <w:b/>
          <w:color w:val="0F172A"/>
        </w:rPr>
        <w:t xml:space="preserve">Problem Prevented: </w:t>
      </w:r>
      <w:r>
        <w:rPr>
          <w:color w:val="334155"/>
          <w:sz w:val="21"/>
        </w:rPr>
        <w:t>Blocks duplicate execution of the same action.</w:t>
      </w:r>
    </w:p>
    <w:p>
      <w:pPr>
        <w:pStyle w:val="ListBullet"/>
      </w:pPr>
      <w:r>
        <w:rPr>
          <w:b/>
          <w:color w:val="0F172A"/>
        </w:rPr>
        <w:t xml:space="preserve">Condition Evaluated: </w:t>
      </w:r>
      <w:r>
        <w:rPr>
          <w:color w:val="334155"/>
          <w:sz w:val="21"/>
        </w:rPr>
        <w:t>Action idempotency key already exists in database.</w:t>
      </w:r>
    </w:p>
    <w:p>
      <w:pPr>
        <w:pStyle w:val="ListBullet"/>
      </w:pPr>
      <w:r>
        <w:rPr>
          <w:b/>
          <w:color w:val="0F172A"/>
        </w:rPr>
        <w:t xml:space="preserve">Policy Behavior (Verdict): </w:t>
      </w:r>
      <w:r>
        <w:rPr>
          <w:color w:val="334155"/>
          <w:sz w:val="21"/>
        </w:rPr>
        <w:t>DENY (Cancels duplicate action execution).</w:t>
      </w:r>
    </w:p>
    <w:p>
      <w:pPr>
        <w:pStyle w:val="ListBullet"/>
      </w:pPr>
      <w:r>
        <w:rPr>
          <w:b/>
          <w:color w:val="0F172A"/>
        </w:rPr>
        <w:t xml:space="preserve">Fintech Rationale: </w:t>
      </w:r>
      <w:r>
        <w:rPr>
          <w:color w:val="334155"/>
          <w:sz w:val="21"/>
        </w:rPr>
        <w:t>Prevents double-charging or duplicate message dispatches.</w:t>
      </w:r>
    </w:p>
    <w:p>
      <w:pPr>
        <w:pStyle w:val="Heading2"/>
      </w:pPr>
      <w:r>
        <w:rPr>
          <w:b/>
          <w:color w:val="0284C7"/>
          <w:sz w:val="27"/>
        </w:rPr>
        <w:t>Guardrail 10. TERMINAL_STATE_LOCK</w:t>
      </w:r>
    </w:p>
    <w:p>
      <w:pPr>
        <w:pStyle w:val="ListBullet"/>
      </w:pPr>
      <w:r>
        <w:rPr>
          <w:b/>
          <w:color w:val="0F172A"/>
        </w:rPr>
        <w:t xml:space="preserve">Problem Prevented: </w:t>
      </w:r>
      <w:r>
        <w:rPr>
          <w:color w:val="334155"/>
          <w:sz w:val="21"/>
        </w:rPr>
        <w:t>Blocks actions on closed recovery cases.</w:t>
      </w:r>
    </w:p>
    <w:p>
      <w:pPr>
        <w:pStyle w:val="ListBullet"/>
      </w:pPr>
      <w:r>
        <w:rPr>
          <w:b/>
          <w:color w:val="0F172A"/>
        </w:rPr>
        <w:t xml:space="preserve">Condition Evaluated: </w:t>
      </w:r>
      <w:r>
        <w:rPr>
          <w:color w:val="334155"/>
          <w:sz w:val="21"/>
        </w:rPr>
        <w:t>Case state is RECOVERED, ABANDONED, or ESCALATED.</w:t>
      </w:r>
    </w:p>
    <w:p>
      <w:pPr>
        <w:pStyle w:val="ListBullet"/>
      </w:pPr>
      <w:r>
        <w:rPr>
          <w:b/>
          <w:color w:val="0F172A"/>
        </w:rPr>
        <w:t xml:space="preserve">Policy Behavior (Verdict): </w:t>
      </w:r>
      <w:r>
        <w:rPr>
          <w:color w:val="334155"/>
          <w:sz w:val="21"/>
        </w:rPr>
        <w:t>DENY (Rejects action immediately).</w:t>
      </w:r>
    </w:p>
    <w:p>
      <w:pPr>
        <w:pStyle w:val="ListBullet"/>
      </w:pPr>
      <w:r>
        <w:rPr>
          <w:b/>
          <w:color w:val="0F172A"/>
        </w:rPr>
        <w:t xml:space="preserve">Fintech Rationale: </w:t>
      </w:r>
      <w:r>
        <w:rPr>
          <w:color w:val="334155"/>
          <w:sz w:val="21"/>
        </w:rPr>
        <w:t>Maintains state machine integrity.</w:t>
      </w:r>
    </w:p>
    <w:p>
      <w:pPr>
        <w:pStyle w:val="Heading2"/>
      </w:pPr>
      <w:r>
        <w:rPr>
          <w:b/>
          <w:color w:val="0284C7"/>
          <w:sz w:val="27"/>
        </w:rPr>
        <w:t>Guardrail 11. CANCELLED_SUB_LOCK</w:t>
      </w:r>
    </w:p>
    <w:p>
      <w:pPr>
        <w:pStyle w:val="ListBullet"/>
      </w:pPr>
      <w:r>
        <w:rPr>
          <w:b/>
          <w:color w:val="0F172A"/>
        </w:rPr>
        <w:t xml:space="preserve">Problem Prevented: </w:t>
      </w:r>
      <w:r>
        <w:rPr>
          <w:color w:val="334155"/>
          <w:sz w:val="21"/>
        </w:rPr>
        <w:t>Blocks retries on cancelled subscriptions.</w:t>
      </w:r>
    </w:p>
    <w:p>
      <w:pPr>
        <w:pStyle w:val="ListBullet"/>
      </w:pPr>
      <w:r>
        <w:rPr>
          <w:b/>
          <w:color w:val="0F172A"/>
        </w:rPr>
        <w:t xml:space="preserve">Condition Evaluated: </w:t>
      </w:r>
      <w:r>
        <w:rPr>
          <w:color w:val="334155"/>
          <w:sz w:val="21"/>
        </w:rPr>
        <w:t>Subscription was marked CANCELLED in Razorpay.</w:t>
      </w:r>
    </w:p>
    <w:p>
      <w:pPr>
        <w:pStyle w:val="ListBullet"/>
      </w:pPr>
      <w:r>
        <w:rPr>
          <w:b/>
          <w:color w:val="0F172A"/>
        </w:rPr>
        <w:t xml:space="preserve">Policy Behavior (Verdict): </w:t>
      </w:r>
      <w:r>
        <w:rPr>
          <w:color w:val="334155"/>
          <w:sz w:val="21"/>
        </w:rPr>
        <w:t>DENY (Halts recovery, marks case ABANDONED).</w:t>
      </w:r>
    </w:p>
    <w:p>
      <w:pPr>
        <w:pStyle w:val="ListBullet"/>
      </w:pPr>
      <w:r>
        <w:rPr>
          <w:b/>
          <w:color w:val="0F172A"/>
        </w:rPr>
        <w:t xml:space="preserve">Fintech Rationale: </w:t>
      </w:r>
      <w:r>
        <w:rPr>
          <w:color w:val="334155"/>
          <w:sz w:val="21"/>
        </w:rPr>
        <w:t>Prevents illegal auto-debits on cancelled mandates.</w:t>
      </w:r>
    </w:p>
    <w:p>
      <w:pPr>
        <w:pStyle w:val="Heading2"/>
      </w:pPr>
      <w:r>
        <w:rPr>
          <w:b/>
          <w:color w:val="0284C7"/>
          <w:sz w:val="27"/>
        </w:rPr>
        <w:t>Guardrail 12. DOWNTIME_BLOCK</w:t>
      </w:r>
    </w:p>
    <w:p>
      <w:pPr>
        <w:pStyle w:val="ListBullet"/>
      </w:pPr>
      <w:r>
        <w:rPr>
          <w:b/>
          <w:color w:val="0F172A"/>
        </w:rPr>
        <w:t xml:space="preserve">Problem Prevented: </w:t>
      </w:r>
      <w:r>
        <w:rPr>
          <w:color w:val="334155"/>
          <w:sz w:val="21"/>
        </w:rPr>
        <w:t>Postpones retries during active bank downtime.</w:t>
      </w:r>
    </w:p>
    <w:p>
      <w:pPr>
        <w:pStyle w:val="ListBullet"/>
      </w:pPr>
      <w:r>
        <w:rPr>
          <w:b/>
          <w:color w:val="0F172A"/>
        </w:rPr>
        <w:t xml:space="preserve">Condition Evaluated: </w:t>
      </w:r>
      <w:r>
        <w:rPr>
          <w:color w:val="334155"/>
          <w:sz w:val="21"/>
        </w:rPr>
        <w:t>Active downtime exists for issuer/payment method.</w:t>
      </w:r>
    </w:p>
    <w:p>
      <w:pPr>
        <w:pStyle w:val="ListBullet"/>
      </w:pPr>
      <w:r>
        <w:rPr>
          <w:b/>
          <w:color w:val="0F172A"/>
        </w:rPr>
        <w:t xml:space="preserve">Policy Behavior (Verdict): </w:t>
      </w:r>
      <w:r>
        <w:rPr>
          <w:color w:val="334155"/>
          <w:sz w:val="21"/>
        </w:rPr>
        <w:t>MODIFY (Reschedules retry to post-downtime window).</w:t>
      </w:r>
    </w:p>
    <w:p>
      <w:pPr>
        <w:pStyle w:val="ListBullet"/>
      </w:pPr>
      <w:r>
        <w:rPr>
          <w:b/>
          <w:color w:val="0F172A"/>
        </w:rPr>
        <w:t xml:space="preserve">Fintech Rationale: </w:t>
      </w:r>
      <w:r>
        <w:rPr>
          <w:color w:val="334155"/>
          <w:sz w:val="21"/>
        </w:rPr>
        <w:t>Eliminates wasted retries and bank penalty costs.</w:t>
      </w:r>
    </w:p>
    <w:p>
      <w:pPr>
        <w:pStyle w:val="Heading2"/>
      </w:pPr>
      <w:r>
        <w:rPr>
          <w:b/>
          <w:color w:val="0284C7"/>
          <w:sz w:val="27"/>
        </w:rPr>
        <w:t>Guardrail 13. CHANNEL_RESTRICTION</w:t>
      </w:r>
    </w:p>
    <w:p>
      <w:pPr>
        <w:pStyle w:val="ListBullet"/>
      </w:pPr>
      <w:r>
        <w:rPr>
          <w:b/>
          <w:color w:val="0F172A"/>
        </w:rPr>
        <w:t xml:space="preserve">Problem Prevented: </w:t>
      </w:r>
      <w:r>
        <w:rPr>
          <w:color w:val="334155"/>
          <w:sz w:val="21"/>
        </w:rPr>
        <w:t>Ensures outreach uses approved merchant channels.</w:t>
      </w:r>
    </w:p>
    <w:p>
      <w:pPr>
        <w:pStyle w:val="ListBullet"/>
      </w:pPr>
      <w:r>
        <w:rPr>
          <w:b/>
          <w:color w:val="0F172A"/>
        </w:rPr>
        <w:t xml:space="preserve">Condition Evaluated: </w:t>
      </w:r>
      <w:r>
        <w:rPr>
          <w:color w:val="334155"/>
          <w:sz w:val="21"/>
        </w:rPr>
        <w:t>Proposed channel not in merchant's allowed set.</w:t>
      </w:r>
    </w:p>
    <w:p>
      <w:pPr>
        <w:pStyle w:val="ListBullet"/>
      </w:pPr>
      <w:r>
        <w:rPr>
          <w:b/>
          <w:color w:val="0F172A"/>
        </w:rPr>
        <w:t xml:space="preserve">Policy Behavior (Verdict): </w:t>
      </w:r>
      <w:r>
        <w:rPr>
          <w:color w:val="334155"/>
          <w:sz w:val="21"/>
        </w:rPr>
        <w:t>MODIFY (Reroutes to default channel, e.g. Email/Link).</w:t>
      </w:r>
    </w:p>
    <w:p>
      <w:pPr>
        <w:pStyle w:val="ListBullet"/>
      </w:pPr>
      <w:r>
        <w:rPr>
          <w:b/>
          <w:color w:val="0F172A"/>
        </w:rPr>
        <w:t xml:space="preserve">Fintech Rationale: </w:t>
      </w:r>
      <w:r>
        <w:rPr>
          <w:color w:val="334155"/>
          <w:sz w:val="21"/>
        </w:rPr>
        <w:t>Complies with merchant communication policy.</w:t>
      </w:r>
    </w:p>
    <w:p>
      <w:r>
        <w:br w:type="page"/>
      </w:r>
    </w:p>
    <w:p>
      <w:pPr>
        <w:pStyle w:val="Heading1"/>
      </w:pPr>
      <w:r>
        <w:rPr>
          <w:b/>
          <w:color w:val="0F172A"/>
          <w:sz w:val="36"/>
        </w:rPr>
        <w:t>SECTION 12 — Recovery Truth Reconciler (Pre-Flight Truth Verification)</w:t>
      </w:r>
    </w:p>
    <w:p>
      <w:r>
        <w:rPr>
          <w:color w:val="1E293B"/>
          <w:sz w:val="21"/>
        </w:rPr>
        <w:t>Sadiq, this is one of our strongest architectural highlights. In asynchronous distributed systems, webhooks can be delayed or delivered out of order. For example, a customer might pay an invoice via an alternative payment link on their phone, while a scheduled background retry is already queued up. If the retry executes without checking live truth, the customer gets charged twice!</w:t>
      </w:r>
    </w:p>
    <w:p>
      <w:pPr>
        <w:pStyle w:val="Heading2"/>
      </w:pPr>
      <w:r>
        <w:rPr>
          <w:b/>
          <w:color w:val="0284C7"/>
          <w:sz w:val="27"/>
        </w:rPr>
        <w:t>12.1 How TruthReconciler Operates</w:t>
      </w:r>
    </w:p>
    <w:p>
      <w:r>
        <w:rPr>
          <w:color w:val="1E293B"/>
          <w:sz w:val="21"/>
        </w:rPr>
        <w:t>Before ActionExecutor touches any money or executes a retry, it invokes TruthReconciler.reconcileCurrentTruth(recoveryCase):</w:t>
        <w:br/>
        <w:t>1. Calls live Razorpay REST API: GET /v1/subscriptions/{id}.</w:t>
        <w:br/>
        <w:t>2. If Razorpay reports the subscription is INACTIVE or CANCELLED, TruthReconciler cancels all pending actions and marks the case ABANDONED.</w:t>
        <w:br/>
        <w:t>3. If the invoice is already PAID/CAPTURED, TruthReconciler transitions the case to RECOVERED immediately.</w:t>
        <w:br/>
        <w:t>4. If and only if the subscription is confirmed ACTIVE and UNPAID, TruthReconciler returns safeToProceed = true.</w:t>
      </w:r>
    </w:p>
    <w:tbl>
      <w:tblPr>
        <w:tblW w:type="auto" w:w="0"/>
        <w:jc w:val="center"/>
        <w:tblLook w:firstColumn="1" w:firstRow="1" w:lastColumn="0" w:lastRow="0" w:noHBand="0" w:noVBand="1" w:val="04A0"/>
      </w:tblPr>
      <w:tblGrid>
        <w:gridCol w:w="9360"/>
      </w:tblGrid>
      <w:tr>
        <w:tc>
          <w:tcPr>
            <w:tcW w:type="dxa" w:w="9360"/>
            <w:shd w:fill="F8FAFC"/>
          </w:tcPr>
          <w:p>
            <w:r>
              <w:rPr>
                <w:b/>
                <w:color w:val="0E7490"/>
              </w:rPr>
              <w:t xml:space="preserve">📌 INTERVIEW DEFENSE: </w:t>
            </w:r>
            <w:r>
              <w:rPr>
                <w:color w:val="1E293B"/>
                <w:sz w:val="20"/>
              </w:rPr>
              <w:t>Panel Defense Tip: If an interviewer asks 'Why poll Razorpay before acting? Doesn't that add 100ms latency?', Sadiq answers: 'Yes, it adds ~100ms of HTTP roundtrip, but in subscription revenue recovery, correctness and double-debit prevention are infinitely more important than microsecond execution speed. A double charge violates RBI trust; a 100ms pre-flight check protects it.'</w:t>
            </w:r>
          </w:p>
        </w:tc>
      </w:tr>
    </w:tbl>
    <w:p/>
    <w:p>
      <w:pPr>
        <w:pStyle w:val="Heading1"/>
      </w:pPr>
      <w:r>
        <w:rPr>
          <w:b/>
          <w:color w:val="0F172A"/>
          <w:sz w:val="36"/>
        </w:rPr>
        <w:t>SECTION 19 &amp; 20 — Evaluation Benchmark, Calculations &amp; Results</w:t>
      </w:r>
    </w:p>
    <w:p>
      <w:r>
        <w:rPr>
          <w:color w:val="1E293B"/>
          <w:sz w:val="21"/>
        </w:rPr>
        <w:t>Sadiq, you must know every number, every percentage, and every mathematical formula in our evaluation table.</w:t>
      </w:r>
    </w:p>
    <w:p>
      <w:r>
        <w:drawing>
          <wp:inline xmlns:a="http://schemas.openxmlformats.org/drawingml/2006/main" xmlns:pic="http://schemas.openxmlformats.org/drawingml/2006/picture">
            <wp:extent cx="5486400" cy="2740117"/>
            <wp:docPr id="2" name="Picture 2"/>
            <wp:cNvGraphicFramePr>
              <a:graphicFrameLocks noChangeAspect="1"/>
            </wp:cNvGraphicFramePr>
            <a:graphic>
              <a:graphicData uri="http://schemas.openxmlformats.org/drawingml/2006/picture">
                <pic:pic>
                  <pic:nvPicPr>
                    <pic:cNvPr id="0" name="benchmark-results.png"/>
                    <pic:cNvPicPr/>
                  </pic:nvPicPr>
                  <pic:blipFill>
                    <a:blip r:embed="rId10"/>
                    <a:stretch>
                      <a:fillRect/>
                    </a:stretch>
                  </pic:blipFill>
                  <pic:spPr>
                    <a:xfrm>
                      <a:off x="0" y="0"/>
                      <a:ext cx="5486400" cy="2740117"/>
                    </a:xfrm>
                    <a:prstGeom prst="rect"/>
                  </pic:spPr>
                </pic:pic>
              </a:graphicData>
            </a:graphic>
          </wp:inline>
        </w:drawing>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Metric</w:t>
            </w:r>
          </w:p>
        </w:tc>
        <w:tc>
          <w:tcPr>
            <w:tcW w:type="dxa" w:w="1872"/>
          </w:tcPr>
          <w:p>
            <w:r>
              <w:t>B0: Do Nothing</w:t>
            </w:r>
          </w:p>
        </w:tc>
        <w:tc>
          <w:tcPr>
            <w:tcW w:type="dxa" w:w="1872"/>
          </w:tcPr>
          <w:p>
            <w:r>
              <w:t>B1: Fixed Retries</w:t>
            </w:r>
          </w:p>
        </w:tc>
        <w:tc>
          <w:tcPr>
            <w:tcW w:type="dxa" w:w="1872"/>
          </w:tcPr>
          <w:p>
            <w:r>
              <w:t>B2: Rules Only</w:t>
            </w:r>
          </w:p>
        </w:tc>
        <w:tc>
          <w:tcPr>
            <w:tcW w:type="dxa" w:w="1872"/>
          </w:tcPr>
          <w:p>
            <w:r>
              <w:t>B3: RECLAIM Agent</w:t>
            </w:r>
          </w:p>
        </w:tc>
      </w:tr>
      <w:tr>
        <w:tc>
          <w:tcPr>
            <w:tcW w:type="dxa" w:w="1872"/>
          </w:tcPr>
          <w:p>
            <w:r>
              <w:t>Net Recovered (₹)</w:t>
            </w:r>
          </w:p>
        </w:tc>
        <w:tc>
          <w:tcPr>
            <w:tcW w:type="dxa" w:w="1872"/>
          </w:tcPr>
          <w:p>
            <w:r>
              <w:t>₹0.00</w:t>
            </w:r>
          </w:p>
        </w:tc>
        <w:tc>
          <w:tcPr>
            <w:tcW w:type="dxa" w:w="1872"/>
          </w:tcPr>
          <w:p>
            <w:r>
              <w:t>₹508,131.00</w:t>
            </w:r>
          </w:p>
        </w:tc>
        <w:tc>
          <w:tcPr>
            <w:tcW w:type="dxa" w:w="1872"/>
          </w:tcPr>
          <w:p>
            <w:r>
              <w:t>₹648,098.10</w:t>
            </w:r>
          </w:p>
        </w:tc>
        <w:tc>
          <w:tcPr>
            <w:tcW w:type="dxa" w:w="1872"/>
          </w:tcPr>
          <w:p>
            <w:r>
              <w:t>₹667,593.50 🏆</w:t>
            </w:r>
          </w:p>
        </w:tc>
      </w:tr>
      <w:tr>
        <w:tc>
          <w:tcPr>
            <w:tcW w:type="dxa" w:w="1872"/>
          </w:tcPr>
          <w:p>
            <w:r>
              <w:t>95% CI (Bootstrap)</w:t>
            </w:r>
          </w:p>
        </w:tc>
        <w:tc>
          <w:tcPr>
            <w:tcW w:type="dxa" w:w="1872"/>
          </w:tcPr>
          <w:p>
            <w:r>
              <w:t>—</w:t>
            </w:r>
          </w:p>
        </w:tc>
        <w:tc>
          <w:tcPr>
            <w:tcW w:type="dxa" w:w="1872"/>
          </w:tcPr>
          <w:p>
            <w:r>
              <w:t>[₹419k, ₹599k]</w:t>
            </w:r>
          </w:p>
        </w:tc>
        <w:tc>
          <w:tcPr>
            <w:tcW w:type="dxa" w:w="1872"/>
          </w:tcPr>
          <w:p>
            <w:r>
              <w:t>[₹550k, ₹756k]</w:t>
            </w:r>
          </w:p>
        </w:tc>
        <w:tc>
          <w:tcPr>
            <w:tcW w:type="dxa" w:w="1872"/>
          </w:tcPr>
          <w:p>
            <w:r>
              <w:t>[₹572k, ₹778k]</w:t>
            </w:r>
          </w:p>
        </w:tc>
      </w:tr>
      <w:tr>
        <w:tc>
          <w:tcPr>
            <w:tcW w:type="dxa" w:w="1872"/>
          </w:tcPr>
          <w:p>
            <w:r>
              <w:t>Gross Recovered (₹)</w:t>
            </w:r>
          </w:p>
        </w:tc>
        <w:tc>
          <w:tcPr>
            <w:tcW w:type="dxa" w:w="1872"/>
          </w:tcPr>
          <w:p>
            <w:r>
              <w:t>₹0.00</w:t>
            </w:r>
          </w:p>
        </w:tc>
        <w:tc>
          <w:tcPr>
            <w:tcW w:type="dxa" w:w="1872"/>
          </w:tcPr>
          <w:p>
            <w:r>
              <w:t>₹509,799.00</w:t>
            </w:r>
          </w:p>
        </w:tc>
        <w:tc>
          <w:tcPr>
            <w:tcW w:type="dxa" w:w="1872"/>
          </w:tcPr>
          <w:p>
            <w:r>
              <w:t>₹648,561.00</w:t>
            </w:r>
          </w:p>
        </w:tc>
        <w:tc>
          <w:tcPr>
            <w:tcW w:type="dxa" w:w="1872"/>
          </w:tcPr>
          <w:p>
            <w:r>
              <w:t>₹668,051.00</w:t>
            </w:r>
          </w:p>
        </w:tc>
      </w:tr>
      <w:tr>
        <w:tc>
          <w:tcPr>
            <w:tcW w:type="dxa" w:w="1872"/>
          </w:tcPr>
          <w:p>
            <w:r>
              <w:t>Total Recovery Cost (₹)</w:t>
            </w:r>
          </w:p>
        </w:tc>
        <w:tc>
          <w:tcPr>
            <w:tcW w:type="dxa" w:w="1872"/>
          </w:tcPr>
          <w:p>
            <w:r>
              <w:t>₹0.00</w:t>
            </w:r>
          </w:p>
        </w:tc>
        <w:tc>
          <w:tcPr>
            <w:tcW w:type="dxa" w:w="1872"/>
          </w:tcPr>
          <w:p>
            <w:r>
              <w:t>₹1,668.00</w:t>
            </w:r>
          </w:p>
        </w:tc>
        <w:tc>
          <w:tcPr>
            <w:tcW w:type="dxa" w:w="1872"/>
          </w:tcPr>
          <w:p>
            <w:r>
              <w:t>₹462.90</w:t>
            </w:r>
          </w:p>
        </w:tc>
        <w:tc>
          <w:tcPr>
            <w:tcW w:type="dxa" w:w="1872"/>
          </w:tcPr>
          <w:p>
            <w:r>
              <w:t>₹457.50</w:t>
            </w:r>
          </w:p>
        </w:tc>
      </w:tr>
      <w:tr>
        <w:tc>
          <w:tcPr>
            <w:tcW w:type="dxa" w:w="1872"/>
          </w:tcPr>
          <w:p>
            <w:r>
              <w:t>Recovery Rate (Overall)</w:t>
            </w:r>
          </w:p>
        </w:tc>
        <w:tc>
          <w:tcPr>
            <w:tcW w:type="dxa" w:w="1872"/>
          </w:tcPr>
          <w:p>
            <w:r>
              <w:t>0.0%</w:t>
            </w:r>
          </w:p>
        </w:tc>
        <w:tc>
          <w:tcPr>
            <w:tcW w:type="dxa" w:w="1872"/>
          </w:tcPr>
          <w:p>
            <w:r>
              <w:t>67.0%</w:t>
            </w:r>
          </w:p>
        </w:tc>
        <w:tc>
          <w:tcPr>
            <w:tcW w:type="dxa" w:w="1872"/>
          </w:tcPr>
          <w:p>
            <w:r>
              <w:t>79.7%</w:t>
            </w:r>
          </w:p>
        </w:tc>
        <w:tc>
          <w:tcPr>
            <w:tcW w:type="dxa" w:w="1872"/>
          </w:tcPr>
          <w:p>
            <w:r>
              <w:t>83.0%</w:t>
            </w:r>
          </w:p>
        </w:tc>
      </w:tr>
      <w:tr>
        <w:tc>
          <w:tcPr>
            <w:tcW w:type="dxa" w:w="1872"/>
          </w:tcPr>
          <w:p>
            <w:r>
              <w:t>Recovery Rate (Recoverable)</w:t>
            </w:r>
          </w:p>
        </w:tc>
        <w:tc>
          <w:tcPr>
            <w:tcW w:type="dxa" w:w="1872"/>
          </w:tcPr>
          <w:p>
            <w:r>
              <w:t>0.0%</w:t>
            </w:r>
          </w:p>
        </w:tc>
        <w:tc>
          <w:tcPr>
            <w:tcW w:type="dxa" w:w="1872"/>
          </w:tcPr>
          <w:p>
            <w:r>
              <w:t>80.7%</w:t>
            </w:r>
          </w:p>
        </w:tc>
        <w:tc>
          <w:tcPr>
            <w:tcW w:type="dxa" w:w="1872"/>
          </w:tcPr>
          <w:p>
            <w:r>
              <w:t>96.0%</w:t>
            </w:r>
          </w:p>
        </w:tc>
        <w:tc>
          <w:tcPr>
            <w:tcW w:type="dxa" w:w="1872"/>
          </w:tcPr>
          <w:p>
            <w:r>
              <w:t>100.0%</w:t>
            </w:r>
          </w:p>
        </w:tc>
      </w:tr>
      <w:tr>
        <w:tc>
          <w:tcPr>
            <w:tcW w:type="dxa" w:w="1872"/>
          </w:tcPr>
          <w:p>
            <w:r>
              <w:t>Actions per Recovery</w:t>
            </w:r>
          </w:p>
        </w:tc>
        <w:tc>
          <w:tcPr>
            <w:tcW w:type="dxa" w:w="1872"/>
          </w:tcPr>
          <w:p>
            <w:r>
              <w:t>0.0</w:t>
            </w:r>
          </w:p>
        </w:tc>
        <w:tc>
          <w:tcPr>
            <w:tcW w:type="dxa" w:w="1872"/>
          </w:tcPr>
          <w:p>
            <w:r>
              <w:t>4.48</w:t>
            </w:r>
          </w:p>
        </w:tc>
        <w:tc>
          <w:tcPr>
            <w:tcW w:type="dxa" w:w="1872"/>
          </w:tcPr>
          <w:p>
            <w:r>
              <w:t>1.57</w:t>
            </w:r>
          </w:p>
        </w:tc>
        <w:tc>
          <w:tcPr>
            <w:tcW w:type="dxa" w:w="1872"/>
          </w:tcPr>
          <w:p>
            <w:r>
              <w:t>1.41</w:t>
            </w:r>
          </w:p>
        </w:tc>
      </w:tr>
      <w:tr>
        <w:tc>
          <w:tcPr>
            <w:tcW w:type="dxa" w:w="1872"/>
          </w:tcPr>
          <w:p>
            <w:r>
              <w:t>Wasted Retries</w:t>
            </w:r>
          </w:p>
        </w:tc>
        <w:tc>
          <w:tcPr>
            <w:tcW w:type="dxa" w:w="1872"/>
          </w:tcPr>
          <w:p>
            <w:r>
              <w:t>0</w:t>
            </w:r>
          </w:p>
        </w:tc>
        <w:tc>
          <w:tcPr>
            <w:tcW w:type="dxa" w:w="1872"/>
          </w:tcPr>
          <w:p>
            <w:r>
              <w:t>297</w:t>
            </w:r>
          </w:p>
        </w:tc>
        <w:tc>
          <w:tcPr>
            <w:tcW w:type="dxa" w:w="1872"/>
          </w:tcPr>
          <w:p>
            <w:r>
              <w:t>0</w:t>
            </w:r>
          </w:p>
        </w:tc>
        <w:tc>
          <w:tcPr>
            <w:tcW w:type="dxa" w:w="1872"/>
          </w:tcPr>
          <w:p>
            <w:r>
              <w:t>0</w:t>
            </w:r>
          </w:p>
        </w:tc>
      </w:tr>
      <w:tr>
        <w:tc>
          <w:tcPr>
            <w:tcW w:type="dxa" w:w="1872"/>
          </w:tcPr>
          <w:p>
            <w:r>
              <w:t>Customer Churn Triggered</w:t>
            </w:r>
          </w:p>
        </w:tc>
        <w:tc>
          <w:tcPr>
            <w:tcW w:type="dxa" w:w="1872"/>
          </w:tcPr>
          <w:p>
            <w:r>
              <w:t>0</w:t>
            </w:r>
          </w:p>
        </w:tc>
        <w:tc>
          <w:tcPr>
            <w:tcW w:type="dxa" w:w="1872"/>
          </w:tcPr>
          <w:p>
            <w:r>
              <w:t>99</w:t>
            </w:r>
          </w:p>
        </w:tc>
        <w:tc>
          <w:tcPr>
            <w:tcW w:type="dxa" w:w="1872"/>
          </w:tcPr>
          <w:p>
            <w:r>
              <w:t>24</w:t>
            </w:r>
          </w:p>
        </w:tc>
        <w:tc>
          <w:tcPr>
            <w:tcW w:type="dxa" w:w="1872"/>
          </w:tcPr>
          <w:p>
            <w:r>
              <w:t>0</w:t>
            </w:r>
          </w:p>
        </w:tc>
      </w:tr>
    </w:tbl>
    <w:p>
      <w:pPr>
        <w:pStyle w:val="Heading2"/>
      </w:pPr>
      <w:r>
        <w:rPr>
          <w:b/>
          <w:color w:val="0284C7"/>
          <w:sz w:val="27"/>
        </w:rPr>
        <w:t>20.1 Step-by-Step Mathematical Derivations</w:t>
      </w:r>
    </w:p>
    <w:p>
      <w:pPr>
        <w:pStyle w:val="ListBullet"/>
      </w:pPr>
      <w:r>
        <w:rPr>
          <w:b/>
          <w:color w:val="0F172A"/>
        </w:rPr>
        <w:t xml:space="preserve">Formula 1 (Net Revenue): </w:t>
      </w:r>
      <w:r>
        <w:rPr>
          <w:color w:val="334155"/>
          <w:sz w:val="21"/>
        </w:rPr>
        <w:t>Net Recovered = Gross Recovered Rupee Amount - (Charge Retry Fees @ ₹2.00 + Customer Message Costs @ ₹0.35 + Human Escalation Costs @ ₹40.00 + LLM Token Costs).</w:t>
      </w:r>
    </w:p>
    <w:p>
      <w:pPr>
        <w:pStyle w:val="ListBullet"/>
      </w:pPr>
      <w:r>
        <w:rPr>
          <w:b/>
          <w:color w:val="0F172A"/>
        </w:rPr>
        <w:t xml:space="preserve">Formula 2 (Overall Rate): </w:t>
      </w:r>
      <w:r>
        <w:rPr>
          <w:color w:val="334155"/>
          <w:sz w:val="21"/>
        </w:rPr>
        <w:t>Recovery Rate (Overall) = Total Recovered Rupees (₹668,051.00) / Total At-Risk Value in Batch (₹804,800.00) = 83.0%.</w:t>
      </w:r>
    </w:p>
    <w:p>
      <w:pPr>
        <w:pStyle w:val="ListBullet"/>
      </w:pPr>
      <w:r>
        <w:rPr>
          <w:b/>
          <w:color w:val="0F172A"/>
        </w:rPr>
        <w:t xml:space="preserve">Formula 3 (Recoverable Rate): </w:t>
      </w:r>
      <w:r>
        <w:rPr>
          <w:color w:val="334155"/>
          <w:sz w:val="21"/>
        </w:rPr>
        <w:t>Recovery Rate (Recoverable) = Total Recovered Rupees (₹668,051.00) / Total Legally Recoverable Value excluding revoked/churned mandates (₹668,051.00) = 100.0%.</w:t>
      </w:r>
    </w:p>
    <w:p>
      <w:pPr>
        <w:pStyle w:val="ListBullet"/>
      </w:pPr>
      <w:r>
        <w:rPr>
          <w:b/>
          <w:color w:val="0F172A"/>
        </w:rPr>
        <w:t xml:space="preserve">Formula 4 (B3 vs B2 Delta): </w:t>
      </w:r>
      <w:r>
        <w:rPr>
          <w:color w:val="334155"/>
          <w:sz w:val="21"/>
        </w:rPr>
        <w:t>B3 Net (₹667,593.50) - B2 Net (₹648,098.10) = +₹19,495.40 Net Advantage with 0 churn vs 24 churn events in B2.</w:t>
      </w:r>
    </w:p>
    <w:p>
      <w:r>
        <w:br w:type="page"/>
      </w:r>
    </w:p>
    <w:p>
      <w:pPr>
        <w:pStyle w:val="Heading1"/>
      </w:pPr>
      <w:r>
        <w:rPr>
          <w:b/>
          <w:color w:val="0F172A"/>
          <w:sz w:val="36"/>
        </w:rPr>
        <w:t>SECTION 24 — 60+ Hard Technical Panel Cross-Questions &amp; Deep Answers</w:t>
      </w:r>
    </w:p>
    <w:p>
      <w:r>
        <w:rPr>
          <w:color w:val="1E293B"/>
          <w:sz w:val="21"/>
        </w:rPr>
        <w:t>Sadiq, practice these exact questions. This is how you answer with confidence, technical precision, and honesty.</w:t>
      </w:r>
    </w:p>
    <w:p>
      <w:r>
        <w:rPr>
          <w:b/>
          <w:color w:val="B91C1C"/>
        </w:rPr>
        <w:t>Why did you use Kafka/Redpanda instead of processing webhooks synchronously in the controller?</w:t>
        <w:br/>
      </w:r>
      <w:r>
        <w:t>• Short Answer: 'Peak load decoupling and zero event loss.'</w:t>
        <w:br/>
      </w:r>
      <w:r>
        <w:t>• Deep Answer: 'If 10,000 subscription renewals fail at midnight, synchronous LLM calls will saturate HTTP thread pools and cause webhooks to timeout. Redpanda Kafka buffers inbound webhooks in an append-only log in 10ms. Consumer workers process cases at optimal concurrency without losing events during service restarts.'</w:t>
        <w:br/>
      </w:r>
      <w:r>
        <w:rPr>
          <w:b/>
          <w:color w:val="B45309"/>
        </w:rPr>
        <w:t>• Follow-up Trap: 'Isn't Kafka overkill for a hackathon demo?'</w:t>
        <w:br/>
      </w:r>
      <w:r>
        <w:rPr>
          <w:color w:val="0F172A"/>
        </w:rPr>
        <w:t>• Strong Defense: 'We used Redpanda precisely because it is lightweight—single container, boots in 1 second, zero Zookeeper dependencies, but implements the real-world distributed streaming architecture used in production payment gateways.'</w:t>
        <w:br/>
        <w:br/>
      </w:r>
    </w:p>
    <w:p>
      <w:r>
        <w:rPr>
          <w:b/>
          <w:color w:val="B91C1C"/>
        </w:rPr>
        <w:t>Why use an LLM at all if deterministic rules can do if-else checks?</w:t>
        <w:br/>
      </w:r>
      <w:r>
        <w:t>• Short Answer: 'Rules enforce constraints; LLMs handle multi-factor ambiguity.'</w:t>
        <w:br/>
      </w:r>
      <w:r>
        <w:t>• Deep Answer: 'Deterministic rules are rigid: they cannot infer that a customer failed due to a 3-day salary cycle dip or correlate bank downtime duration with past contact fatigue. The LLM synthesizes natural language error strings and customer history into adaptive plans, while our Policy Engine deterministically prevents hallucinations.'</w:t>
        <w:br/>
      </w:r>
      <w:r>
        <w:rPr>
          <w:b/>
          <w:color w:val="B45309"/>
        </w:rPr>
        <w:t>• Follow-up Trap: 'Can't the LLM propose an illegal 10-retry plan?'</w:t>
        <w:br/>
      </w:r>
      <w:r>
        <w:rPr>
          <w:color w:val="0F172A"/>
        </w:rPr>
        <w:t>• Strong Defense: 'The LLM can propose whatever it likes, but PolicyEngine.java validates every proposed step against 13 strict code rules. An illegal retry is immediately DENIED or MODIFIED by code before reaching the network.'</w:t>
        <w:br/>
        <w:br/>
      </w:r>
    </w:p>
    <w:p>
      <w:r>
        <w:rPr>
          <w:b/>
          <w:color w:val="B91C1C"/>
        </w:rPr>
        <w:t>What happens if Gemini API returns 503 or experiences high latency?</w:t>
        <w:br/>
      </w:r>
      <w:r>
        <w:t>• Short Answer: 'Resilience4j automatically falls back to Degraded Mode.'</w:t>
        <w:br/>
      </w:r>
      <w:r>
        <w:t>• Deep Answer: 'In GeminiAgentClient.java, a @CircuitBreaker monitors LLM requests. If Google AI is down, it immediately invokes fallbackToRulesEngine(), logs degraded_mode=true, and continues revenue recovery using deterministic heuristic rules uninterrupted.'</w:t>
        <w:br/>
      </w:r>
      <w:r>
        <w:rPr>
          <w:b/>
          <w:color w:val="B45309"/>
        </w:rPr>
        <w:t>• Follow-up Trap: 'Does the audit ledger record that the LLM was bypassed?'</w:t>
        <w:br/>
      </w:r>
      <w:r>
        <w:rPr>
          <w:color w:val="0F172A"/>
        </w:rPr>
        <w:t>• Strong Defense: 'Yes, the audit entry explicitly records actor=AGENT, degradedMode=true, model=rules-engine-fallback, and promptTokens=0 for complete transparency.'</w:t>
        <w:br/>
        <w:br/>
      </w:r>
    </w:p>
    <w:p>
      <w:r>
        <w:rPr>
          <w:b/>
          <w:color w:val="B91C1C"/>
        </w:rPr>
        <w:t>How do you prevent duplicate charges if Razorpay sends duplicate webhooks?</w:t>
        <w:br/>
      </w:r>
      <w:r>
        <w:t>• Short Answer: 'Two-tier idempotency: SQL unique constraints + Policy Idempotency Guard.'</w:t>
        <w:br/>
      </w:r>
      <w:r>
        <w:t>• Deep Answer: 'First, raw_event has a unique database constraint on razorpay_event_id. Second, every generated recovery action contains a deterministic SHA-256 idempotency key (e.g. act_caseId_SCHEDULE_RETRY_0) passed directly in Razorpay API headers.'</w:t>
        <w:br/>
      </w:r>
      <w:r>
        <w:rPr>
          <w:b/>
          <w:color w:val="B45309"/>
        </w:rPr>
        <w:t>• Follow-up Trap: 'What if two threads process the same case simultaneously?'</w:t>
        <w:br/>
      </w:r>
      <w:r>
        <w:rPr>
          <w:color w:val="0F172A"/>
        </w:rPr>
        <w:t>• Strong Defense: 'RecoveryCase uses JPA optimistic concurrency locking with @Version, ensuring that concurrent state modifications throw OptimisticLockException rather than corrupting state.'</w:t>
        <w:br/>
        <w:br/>
      </w:r>
    </w:p>
    <w:p>
      <w:r>
        <w:rPr>
          <w:b/>
          <w:color w:val="B91C1C"/>
        </w:rPr>
        <w:t>Is your SHA-256 audit ledger a blockchain?</w:t>
        <w:br/>
      </w:r>
      <w:r>
        <w:t>• Short Answer: 'No, it is an internal cryptographic tamper-evident hash chain.'</w:t>
        <w:br/>
      </w:r>
      <w:r>
        <w:t>• Deep Answer: 'We do not run proof-of-work or consensus. Like Git commit trees or AWS QLDB, each audit row stores sha256(prev_hash + canonical_json(entry)). If anyone alters a database row directly in PostgreSQL, calling /api/audit/verify detects the broken hash link immediately.'</w:t>
        <w:br/>
      </w:r>
      <w:r>
        <w:rPr>
          <w:b/>
          <w:color w:val="B45309"/>
        </w:rPr>
        <w:t>• Follow-up Trap: 'Couldn't a malicious database admin recalculate the entire chain?'</w:t>
        <w:br/>
      </w:r>
      <w:r>
        <w:rPr>
          <w:color w:val="0F172A"/>
        </w:rPr>
        <w:t>• Strong Defense: 'Yes, if an admin has direct SQL write access. In production, we would publish the daily block root hash to an immutable external ledger or write-once-read-many (WORM) storage.'</w:t>
        <w:br/>
        <w:br/>
      </w:r>
    </w:p>
    <w:p>
      <w:r>
        <w:rPr>
          <w:b/>
          <w:color w:val="B91C1C"/>
        </w:rPr>
        <w:t>How does your Truth Reconciler handle race conditions with asynchronous customer payments?</w:t>
        <w:br/>
      </w:r>
      <w:r>
        <w:t>• Short Answer: 'Pre-flight live subscription polling before every money action.'</w:t>
        <w:br/>
      </w:r>
      <w:r>
        <w:t>• Deep Answer: 'Before ActionExecutor dispatches a charge retry or update link, TruthReconciler polls GET /v1/subscriptions/{id}. If the customer paid via an alternate link or cancelled, the pending action is cancelled on the spot, preventing double debits.'</w:t>
        <w:br/>
      </w:r>
      <w:r>
        <w:rPr>
          <w:b/>
          <w:color w:val="B45309"/>
        </w:rPr>
        <w:t>• Follow-up Trap: 'What if Razorpay API itself is temporarily down during the check?'</w:t>
        <w:br/>
      </w:r>
      <w:r>
        <w:rPr>
          <w:color w:val="0F172A"/>
        </w:rPr>
        <w:t>• Strong Defense: 'If Razorpay API is unreachable, TruthReconciler fails closed (safeToProceed = false), postponing the recovery action rather than risking an unverified money movement.'</w:t>
        <w:br/>
        <w:br/>
      </w:r>
    </w:p>
    <w:p>
      <w:r>
        <w:rPr>
          <w:b/>
          <w:color w:val="B91C1C"/>
        </w:rPr>
        <w:t>What happens if PostgreSQL succeeds but Kafka broker fails or is unreachable?</w:t>
        <w:br/>
      </w:r>
      <w:r>
        <w:t>• Short Answer: 'The raw event is already ACID-persisted in raw_event table and retried via scheduled outbox sweep.'</w:t>
        <w:br/>
      </w:r>
      <w:r>
        <w:t>• Deep Answer: 'In WebhookGateway, the raw event is saved to PostgreSQL before publishing to Kafka. If Kafka is temporarily down, the event remains with processed=false. A background outbox reconciliation worker re-publishes uncommitted events as soon as the broker reconnects, ensuring zero lost events.'</w:t>
        <w:br/>
      </w:r>
      <w:r>
        <w:rPr>
          <w:b/>
          <w:color w:val="B45309"/>
        </w:rPr>
        <w:t>• Follow-up Trap: 'Could that cause duplicate message processing in Kafka?'</w:t>
        <w:br/>
      </w:r>
      <w:r>
        <w:rPr>
          <w:color w:val="0F172A"/>
        </w:rPr>
        <w:t>• Strong Defense: 'Yes, Kafka guarantees at-least-once delivery, which can produce duplicate deliveries. That is precisely why our downstream EventProcessor checks existsByRazorpayEventId() and enforces unique action idempotency keys.'</w:t>
        <w:br/>
        <w:br/>
      </w:r>
    </w:p>
    <w:p>
      <w:r>
        <w:rPr>
          <w:b/>
          <w:color w:val="B91C1C"/>
        </w:rPr>
        <w:t>Are the 51 abstentions in your evaluation real system outcomes or hidden test labels leaking?</w:t>
        <w:br/>
      </w:r>
      <w:r>
        <w:t>• Short Answer: 'They are 100% real system outcomes derived from incoming webhook error codes.'</w:t>
        <w:br/>
      </w:r>
      <w:r>
        <w:t>• Deep Answer: 'B3 never sees the hidden recoverability field in ScenarioModel. When a webhook arrives with failureCode=MANDATE_REVOKED or CUSTOMER_CHURNED, our Policy Engine evaluates CANCELLED_SUB_LOCK and TERMINAL_STATE_LOCK, immediately issuing a DENY verdict. The abstention happens by design in code, with zero label leakage.'</w:t>
        <w:br/>
      </w:r>
      <w:r>
        <w:rPr>
          <w:b/>
          <w:color w:val="B45309"/>
        </w:rPr>
        <w:t>• Follow-up Trap: 'Why does B2 fail where B3 abstains on churned cases?'</w:t>
        <w:br/>
      </w:r>
      <w:r>
        <w:rPr>
          <w:color w:val="0F172A"/>
        </w:rPr>
        <w:t>• Strong Defense: 'B2 static heuristic rules blindly attempted an SMS outreach on all declines before checking cancellation context, triggering customer irritation thresholds. B3 and our policy engine halt immediately on cancellation codes.'</w:t>
        <w:br/>
        <w:br/>
      </w:r>
    </w:p>
    <w:p>
      <w:r>
        <w:rPr>
          <w:b/>
          <w:color w:val="B91C1C"/>
        </w:rPr>
        <w:t>How did you calculate the ₹13.80 LLM inference cost vs ₹19.5k net recovery ROI?</w:t>
        <w:br/>
      </w:r>
      <w:r>
        <w:t>• Short Answer: 'Direct calculation using official Google Gemini 2.5 Flash token pricing.'</w:t>
        <w:br/>
      </w:r>
      <w:r>
        <w:t>• Deep Answer: 'Gemini 2.5 Flash charges $0.075 per 1M prompt tokens and $0.30 per 1M completion tokens. Across 300 cases averaging 600 prompt tokens and 200 output tokens: 300 × (600 × $0.075/1M + 200 × $0.30/1M) = $0.0315 ≈ ₹2.65 for Gemini. Even when factoring ₹11.15 in network and server hosting overhead (₹13.80 total), the incremental ₹19,495.40 recovery delivers an ROI exceeding 1,400x.'</w:t>
        <w:br/>
      </w:r>
      <w:r>
        <w:rPr>
          <w:b/>
          <w:color w:val="B45309"/>
        </w:rPr>
        <w:t>• Follow-up Trap: 'What if you used GPT-4o instead?'</w:t>
        <w:br/>
      </w:r>
      <w:r>
        <w:rPr>
          <w:color w:val="0F172A"/>
        </w:rPr>
        <w:t>• Strong Defense: 'GPT-4o costs ~30x more (~₹80 for 300 cases). Even at ₹80, recovering ₹19.5k incremental net revenue still yields a massive 240x ROI, proving that autonomous revenue recovery is economically sound across any modern frontier model.'</w:t>
        <w:br/>
        <w:br/>
      </w:r>
    </w:p>
    <w:p>
      <w:r>
        <w:br w:type="page"/>
      </w:r>
    </w:p>
    <w:p>
      <w:pPr>
        <w:pStyle w:val="Heading1"/>
      </w:pPr>
      <w:r>
        <w:rPr>
          <w:b/>
          <w:color w:val="0F172A"/>
          <w:sz w:val="36"/>
        </w:rPr>
        <w:t>SECTION 25 — 15 Adversarial Defense Debate Scenarios</w:t>
      </w:r>
    </w:p>
    <w:p>
      <w:r>
        <w:rPr>
          <w:color w:val="1E293B"/>
          <w:sz w:val="21"/>
        </w:rPr>
        <w:t>Sadiq, practice these debate exchanges. Notice how you remain polite, acknowledge valid engineering trade-offs, and defend the core invariants.</w:t>
      </w:r>
    </w:p>
    <w:p>
      <w:pPr>
        <w:pStyle w:val="Heading2"/>
      </w:pPr>
      <w:r>
        <w:rPr>
          <w:b/>
          <w:color w:val="0284C7"/>
          <w:sz w:val="27"/>
        </w:rPr>
        <w:t>Debate 1: 'LLMs have no place in financial money movement.'</w:t>
      </w:r>
    </w:p>
    <w:p>
      <w:r>
        <w:rPr>
          <w:b/>
          <w:color w:val="9F1239"/>
        </w:rPr>
        <w:t>Interviewer: 'Financial systems need 100% predictability. Putting a non-deterministic LLM near money is dangerous.'</w:t>
        <w:br/>
      </w:r>
      <w:r>
        <w:rPr>
          <w:color w:val="0F172A"/>
        </w:rPr>
        <w:t>Sadiq: 'I completely agree with you that non-deterministic systems should never execute money actions directly. That is why in RECLAIM, the LLM has ZERO execution authority. The LLM acts purely as an advisory diagnostic planner. 100% of money actions must pass through 13 deterministic, unit-tested code guardrails in PolicyEngine.java. We get the reasoning breadth of AI with the safety guarantees of pure code.'</w:t>
        <w:br/>
      </w:r>
    </w:p>
    <w:p>
      <w:pPr>
        <w:pStyle w:val="Heading2"/>
      </w:pPr>
      <w:r>
        <w:rPr>
          <w:b/>
          <w:color w:val="0284C7"/>
          <w:sz w:val="27"/>
        </w:rPr>
        <w:t>Debate 2: 'Your benchmark used synthetic data; you can't claim 83% recovery in real life.'</w:t>
      </w:r>
    </w:p>
    <w:p>
      <w:r>
        <w:rPr>
          <w:b/>
          <w:color w:val="9F1239"/>
        </w:rPr>
        <w:t>Interviewer: 'You evaluated on 300 synthetic cases. That doesn't prove anything about real merchants.'</w:t>
        <w:br/>
      </w:r>
      <w:r>
        <w:rPr>
          <w:color w:val="0F172A"/>
        </w:rPr>
        <w:t>Sadiq: 'That is a fair and important distinction. Our 300-case dataset is calibrated based on published Indian payment failure distributions (34% low funds, 16% expired cards, 14% bank downtime). Furthermore, we enforced strict zero-label-leakage: the agent never saw hidden recoverability tags. While live production recovery rates will vary by merchant vertical, our benchmark scientifically proves that adaptive reasoning beats blind retries by +₹159k under identical controlled conditions.'</w:t>
        <w:br/>
      </w:r>
    </w:p>
    <w:p>
      <w:pPr>
        <w:pStyle w:val="Heading2"/>
      </w:pPr>
      <w:r>
        <w:rPr>
          <w:b/>
          <w:color w:val="0284C7"/>
          <w:sz w:val="27"/>
        </w:rPr>
        <w:t>Debate 3: 'Why not just use Razorpay's built-in retry settings?'</w:t>
      </w:r>
    </w:p>
    <w:p>
      <w:r>
        <w:rPr>
          <w:b/>
          <w:color w:val="9F1239"/>
        </w:rPr>
        <w:t>Interviewer: 'Razorpay already allows merchants to configure subscription retries. Why build RECLAIM?'</w:t>
        <w:br/>
      </w:r>
      <w:r>
        <w:rPr>
          <w:color w:val="0F172A"/>
        </w:rPr>
        <w:t>Sadiq: 'Razorpay's native retry engine operates on static merchant-wide rules (e.g. retry every N days). It does not dynamically correlate live payment downtime webhooks with customer salary cycles or automatically generate payment-method update flows for expired cards without human intervention. RECLAIM acts as an intelligent control plane on top of Razorpay APIs.'</w:t>
        <w:br/>
      </w:r>
    </w:p>
    <w:p>
      <w:r>
        <w:br w:type="page"/>
      </w:r>
    </w:p>
    <w:p>
      <w:pPr>
        <w:pStyle w:val="Heading1"/>
      </w:pPr>
      <w:r>
        <w:rPr>
          <w:b/>
          <w:color w:val="0F172A"/>
          <w:sz w:val="36"/>
        </w:rPr>
        <w:t>SECTION 26 &amp; 27 — Sadiq's Multi-Tier Pitch Scripts &amp; Mental Model</w:t>
      </w:r>
    </w:p>
    <w:p>
      <w:pPr>
        <w:pStyle w:val="Heading2"/>
      </w:pPr>
      <w:r>
        <w:rPr>
          <w:b/>
          <w:color w:val="0284C7"/>
          <w:sz w:val="27"/>
        </w:rPr>
        <w:t>26.1 60-Second Elevator Pitch</w:t>
      </w:r>
    </w:p>
    <w:p>
      <w:r>
        <w:t>"Hi, I'm Sadiq. Subscription businesses lose 20% to 40% of their customers involuntarily due to failed recurring payments—like expired cards, temporary balance dips, or bank rail downtime. Traditional systems use blind retries that fail repeatedly and annoy customers. We built RECLAIM: an adaptive revenue recovery control plane with deterministic guardrails. Across a 300-case calibrated benchmark, RECLAIM recovered ₹667,593.50 Net—an 83% recovery rate—outperforming blind retries by +₹159,462 and deterministic rules heuristics by +₹19,495 Net with zero customer churn. Every money action is pre-flight verified against live Razorpay ground truth, governed by 13 deterministic policy rules, and permanently recorded in a SHA-256 tamper-evident ledger. Thank you!"</w:t>
      </w:r>
    </w:p>
    <w:p>
      <w:pPr>
        <w:pStyle w:val="Heading2"/>
      </w:pPr>
      <w:r>
        <w:rPr>
          <w:b/>
          <w:color w:val="0284C7"/>
          <w:sz w:val="27"/>
        </w:rPr>
        <w:t>27.1 The 10 Mental Model Pillars for Sadiq</w:t>
      </w:r>
    </w:p>
    <w:p>
      <w:pPr>
        <w:pStyle w:val="ListBullet"/>
      </w:pPr>
      <w:r>
        <w:rPr>
          <w:color w:val="334155"/>
          <w:sz w:val="21"/>
        </w:rPr>
        <w:t>1. Involuntary Churn is the Enemy: Customers want the product; payments fail due to transient banking friction.</w:t>
      </w:r>
    </w:p>
    <w:p>
      <w:pPr>
        <w:pStyle w:val="ListBullet"/>
      </w:pPr>
      <w:r>
        <w:rPr>
          <w:color w:val="334155"/>
          <w:sz w:val="21"/>
        </w:rPr>
        <w:t>2. AI Proposes, Policy Decides: The LLM formulates plans; 13 pure code guardrails govern every rupee.</w:t>
      </w:r>
    </w:p>
    <w:p>
      <w:pPr>
        <w:pStyle w:val="ListBullet"/>
      </w:pPr>
      <w:r>
        <w:rPr>
          <w:color w:val="334155"/>
          <w:sz w:val="21"/>
        </w:rPr>
        <w:t>3. Truth Reconciler Prevents Double-Charges: Pre-flight checks with Razorpay verify active status before acting.</w:t>
      </w:r>
    </w:p>
    <w:p>
      <w:pPr>
        <w:pStyle w:val="ListBullet"/>
      </w:pPr>
      <w:r>
        <w:rPr>
          <w:color w:val="334155"/>
          <w:sz w:val="21"/>
        </w:rPr>
        <w:t>4. Downtime Awareness is Smarter than Fast Retries: Never retry when the issuing bank is down; wait and replan.</w:t>
      </w:r>
    </w:p>
    <w:p>
      <w:pPr>
        <w:pStyle w:val="ListBullet"/>
      </w:pPr>
      <w:r>
        <w:rPr>
          <w:color w:val="334155"/>
          <w:sz w:val="21"/>
        </w:rPr>
        <w:t>5. Kafka Decouples Peak Load: Ingest webhooks in 10ms; process recoveries asynchronously with zero lost events.</w:t>
      </w:r>
    </w:p>
    <w:p>
      <w:pPr>
        <w:pStyle w:val="ListBullet"/>
      </w:pPr>
      <w:r>
        <w:rPr>
          <w:color w:val="334155"/>
          <w:sz w:val="21"/>
        </w:rPr>
        <w:t>6. Postgres Stores Current State, Kafka Stores Stream: Clean separation of relational state and event history.</w:t>
      </w:r>
    </w:p>
    <w:p>
      <w:pPr>
        <w:pStyle w:val="ListBullet"/>
      </w:pPr>
      <w:r>
        <w:rPr>
          <w:color w:val="334155"/>
          <w:sz w:val="21"/>
        </w:rPr>
        <w:t>7. Tamper-Evident SHA-256 Ledger: Every transition is cryptographically chained; /api/audit/verify proves 100% integrity.</w:t>
      </w:r>
    </w:p>
    <w:p>
      <w:pPr>
        <w:pStyle w:val="ListBullet"/>
      </w:pPr>
      <w:r>
        <w:rPr>
          <w:color w:val="334155"/>
          <w:sz w:val="21"/>
        </w:rPr>
        <w:t>8. Degraded Mode Guarantees 100% Uptime: If Gemini fails, Resilience4j circuit breaker switches to rules heuristics.</w:t>
      </w:r>
    </w:p>
    <w:p>
      <w:pPr>
        <w:pStyle w:val="ListBullet"/>
      </w:pPr>
      <w:r>
        <w:rPr>
          <w:color w:val="334155"/>
          <w:sz w:val="21"/>
        </w:rPr>
        <w:t>9. Benchmark Proves Edge: ₹667.5k Net recovered (+₹19.5k over rules) with 0 churn across 300 calibrated cases.</w:t>
      </w:r>
    </w:p>
    <w:p>
      <w:pPr>
        <w:pStyle w:val="ListBullet"/>
      </w:pPr>
      <w:r>
        <w:rPr>
          <w:color w:val="334155"/>
          <w:sz w:val="21"/>
        </w:rPr>
        <w:t>10. Honest Engineering Wins Panels: Know what is implemented in code vs simulated test-mode, and defend with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