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ind w:right="180"/>
        <w:jc w:val="center"/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Sadique Mohammad Abdullah</w:t>
      </w:r>
    </w:p>
    <w:p w:rsidR="00000000" w:rsidDel="00000000" w:rsidP="00000000" w:rsidRDefault="00000000" w:rsidRPr="00000000" w14:paraId="00000002">
      <w:pPr>
        <w:spacing w:line="276" w:lineRule="auto"/>
        <w:ind w:right="180"/>
        <w:jc w:val="center"/>
        <w:rPr>
          <w:sz w:val="18"/>
          <w:szCs w:val="18"/>
        </w:rPr>
      </w:pPr>
      <w:hyperlink r:id="rId7">
        <w:r w:rsidDel="00000000" w:rsidR="00000000" w:rsidRPr="00000000">
          <w:rPr>
            <w:sz w:val="18"/>
            <w:szCs w:val="18"/>
            <w:u w:val="single"/>
            <w:rtl w:val="0"/>
          </w:rPr>
          <w:t xml:space="preserve">sadique2abdullah@gmail.com</w:t>
        </w:r>
      </w:hyperlink>
      <w:r w:rsidDel="00000000" w:rsidR="00000000" w:rsidRPr="00000000">
        <w:rPr>
          <w:sz w:val="18"/>
          <w:szCs w:val="18"/>
          <w:rtl w:val="0"/>
        </w:rPr>
        <w:t xml:space="preserve">   |  </w:t>
      </w:r>
      <w:hyperlink r:id="rId8">
        <w:r w:rsidDel="00000000" w:rsidR="00000000" w:rsidRPr="00000000">
          <w:rPr>
            <w:sz w:val="18"/>
            <w:szCs w:val="18"/>
            <w:u w:val="single"/>
            <w:rtl w:val="0"/>
          </w:rPr>
          <w:t xml:space="preserve">linkedin.com/in/sadique-mohammad-abdullah</w:t>
        </w:r>
      </w:hyperlink>
      <w:r w:rsidDel="00000000" w:rsidR="00000000" w:rsidRPr="00000000">
        <w:rPr>
          <w:sz w:val="18"/>
          <w:szCs w:val="18"/>
          <w:u w:val="none"/>
          <w:rtl w:val="0"/>
        </w:rPr>
        <w:t xml:space="preserve">  |  </w:t>
      </w:r>
      <w:hyperlink r:id="rId9">
        <w:r w:rsidDel="00000000" w:rsidR="00000000" w:rsidRPr="00000000">
          <w:rPr>
            <w:sz w:val="18"/>
            <w:szCs w:val="18"/>
            <w:u w:val="single"/>
            <w:rtl w:val="0"/>
          </w:rPr>
          <w:t xml:space="preserve">github.com/SadiqueAbdullah/</w:t>
        </w:r>
      </w:hyperlink>
      <w:r w:rsidDel="00000000" w:rsidR="00000000" w:rsidRPr="00000000">
        <w:rPr>
          <w:sz w:val="18"/>
          <w:szCs w:val="18"/>
          <w:u w:val="none"/>
          <w:rtl w:val="0"/>
        </w:rPr>
        <w:t xml:space="preserve">  </w:t>
      </w:r>
      <w:r w:rsidDel="00000000" w:rsidR="00000000" w:rsidRPr="00000000">
        <w:rPr>
          <w:sz w:val="18"/>
          <w:szCs w:val="18"/>
          <w:rtl w:val="0"/>
        </w:rPr>
        <w:t xml:space="preserve"> |   +1 925 445 6119</w:t>
      </w:r>
    </w:p>
    <w:p w:rsidR="00000000" w:rsidDel="00000000" w:rsidP="00000000" w:rsidRDefault="00000000" w:rsidRPr="00000000" w14:paraId="00000003">
      <w:pPr>
        <w:spacing w:line="276" w:lineRule="auto"/>
        <w:ind w:right="18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sectPr>
          <w:pgSz w:h="16840" w:w="11900" w:orient="portrait"/>
          <w:pgMar w:bottom="630" w:top="450" w:left="720" w:right="720" w:header="90" w:footer="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PROFILE SUMMARY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-57459</wp:posOffset>
                </wp:positionH>
                <wp:positionV relativeFrom="paragraph">
                  <wp:posOffset>151149</wp:posOffset>
                </wp:positionV>
                <wp:extent cx="6817360" cy="38100"/>
                <wp:effectExtent b="0" l="0" r="0" t="0"/>
                <wp:wrapNone/>
                <wp:docPr id="3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950020" y="3780000"/>
                          <a:ext cx="6791960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-57459</wp:posOffset>
                </wp:positionH>
                <wp:positionV relativeFrom="paragraph">
                  <wp:posOffset>151149</wp:posOffset>
                </wp:positionV>
                <wp:extent cx="6817360" cy="38100"/>
                <wp:effectExtent b="0" l="0" r="0" t="0"/>
                <wp:wrapNone/>
                <wp:docPr id="3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1736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sz w:val="18"/>
          <w:szCs w:val="18"/>
          <w:rtl w:val="0"/>
        </w:rPr>
        <w:t xml:space="preserve">Product manager and strategic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sourcing specialist, experience</w:t>
      </w:r>
      <w:r w:rsidDel="00000000" w:rsidR="00000000" w:rsidRPr="00000000">
        <w:rPr>
          <w:sz w:val="18"/>
          <w:szCs w:val="18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in providing analytics-driven solutions for business strategy, new product development, manufacturing </w:t>
      </w:r>
      <w:r w:rsidDel="00000000" w:rsidR="00000000" w:rsidRPr="00000000">
        <w:rPr>
          <w:sz w:val="18"/>
          <w:szCs w:val="18"/>
          <w:rtl w:val="0"/>
        </w:rPr>
        <w:t xml:space="preserve">improvements,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and supply chain management.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sz w:val="18"/>
          <w:szCs w:val="18"/>
        </w:rPr>
      </w:pPr>
      <w:bookmarkStart w:colFirst="0" w:colLast="0" w:name="_heading=h.e5pbu3o4130t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Received more than  </w:t>
      </w:r>
      <w:r w:rsidDel="00000000" w:rsidR="00000000" w:rsidRPr="00000000">
        <w:rPr>
          <w:sz w:val="18"/>
          <w:szCs w:val="18"/>
          <w:rtl w:val="0"/>
        </w:rPr>
        <w:t xml:space="preserve">18 excellence awards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 US patent for – “Innovative Manufacturing Process”</w:t>
      </w:r>
      <w:r w:rsidDel="00000000" w:rsidR="00000000" w:rsidRPr="00000000">
        <w:rPr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sz w:val="18"/>
          <w:szCs w:val="18"/>
        </w:rPr>
      </w:pPr>
      <w:bookmarkStart w:colFirst="0" w:colLast="0" w:name="_heading=h.3yyedl4aes5u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 am currently pursuing a Full-time MBA at the University of San Francisco and seeking internship opportunities</w:t>
      </w:r>
      <w:r w:rsidDel="00000000" w:rsidR="00000000" w:rsidRPr="00000000">
        <w:rPr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-57459</wp:posOffset>
                </wp:positionH>
                <wp:positionV relativeFrom="paragraph">
                  <wp:posOffset>0</wp:posOffset>
                </wp:positionV>
                <wp:extent cx="6817360" cy="38100"/>
                <wp:effectExtent b="0" l="0" r="0" t="0"/>
                <wp:wrapNone/>
                <wp:docPr id="2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950020" y="3780000"/>
                          <a:ext cx="6791960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-57459</wp:posOffset>
                </wp:positionH>
                <wp:positionV relativeFrom="paragraph">
                  <wp:posOffset>0</wp:posOffset>
                </wp:positionV>
                <wp:extent cx="6817360" cy="38100"/>
                <wp:effectExtent b="0" l="0" r="0" t="0"/>
                <wp:wrapNone/>
                <wp:docPr id="29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1736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ab/>
        <w:t xml:space="preserve">UNIVERSITY OF SAN FRANCISCO</w:t>
        <w:tab/>
        <w:tab/>
        <w:tab/>
        <w:tab/>
        <w:tab/>
        <w:t xml:space="preserve">                             California, USA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Full Time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MBA (STEM)             </w:t>
        <w:tab/>
        <w:tab/>
        <w:tab/>
        <w:tab/>
        <w:tab/>
        <w:t xml:space="preserve">                                                       2021-2023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2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Focus Areas:</w:t>
      </w:r>
      <w:r w:rsidDel="00000000" w:rsidR="00000000" w:rsidRPr="00000000">
        <w:rPr>
          <w:sz w:val="18"/>
          <w:szCs w:val="18"/>
          <w:rtl w:val="0"/>
        </w:rPr>
        <w:t xml:space="preserve"> Business Analytics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 Business Strategy,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Marketing Management, Customer success management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firstLine="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KALINGA INSTITUTE OF INDUSTRIAL TECHNOLOGY</w:t>
        <w:tab/>
        <w:tab/>
        <w:tab/>
        <w:tab/>
        <w:t xml:space="preserve">     Bhubaneswar, India B. Tech. – Mechanical Engineering </w:t>
        <w:tab/>
        <w:tab/>
        <w:tab/>
        <w:tab/>
        <w:tab/>
        <w:tab/>
        <w:tab/>
        <w:tab/>
        <w:t xml:space="preserve">     2003-2007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630" w:top="450" w:left="720" w:right="720" w:header="90" w:foot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WORK EXPERIENCE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both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-57459</wp:posOffset>
                </wp:positionH>
                <wp:positionV relativeFrom="paragraph">
                  <wp:posOffset>0</wp:posOffset>
                </wp:positionV>
                <wp:extent cx="6817360" cy="38100"/>
                <wp:effectExtent b="0" l="0" r="0" t="0"/>
                <wp:wrapNone/>
                <wp:docPr id="3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950020" y="3780000"/>
                          <a:ext cx="6791960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-57459</wp:posOffset>
                </wp:positionH>
                <wp:positionV relativeFrom="paragraph">
                  <wp:posOffset>0</wp:posOffset>
                </wp:positionV>
                <wp:extent cx="6817360" cy="38100"/>
                <wp:effectExtent b="0" l="0" r="0" t="0"/>
                <wp:wrapNone/>
                <wp:docPr id="3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1736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2">
      <w:pPr>
        <w:spacing w:line="276" w:lineRule="auto"/>
        <w:jc w:val="both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12/21-Present</w:t>
        <w:tab/>
        <w:t xml:space="preserve">UNIVERSITY OF SAN FRANCISCO</w:t>
        <w:tab/>
        <w:tab/>
        <w:tab/>
        <w:tab/>
        <w:tab/>
        <w:t xml:space="preserve">                             California, USA</w:t>
      </w:r>
    </w:p>
    <w:p w:rsidR="00000000" w:rsidDel="00000000" w:rsidP="00000000" w:rsidRDefault="00000000" w:rsidRPr="00000000" w14:paraId="00000013">
      <w:pPr>
        <w:spacing w:line="276" w:lineRule="auto"/>
        <w:ind w:left="720" w:firstLine="720"/>
        <w:jc w:val="both"/>
        <w:rPr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Research Assistant and Independent Code Contributor    </w:t>
      </w:r>
      <w:r w:rsidDel="00000000" w:rsidR="00000000" w:rsidRPr="00000000">
        <w:rPr>
          <w:i w:val="1"/>
          <w:sz w:val="18"/>
          <w:szCs w:val="18"/>
          <w:rtl w:val="0"/>
        </w:rPr>
        <w:t xml:space="preserve">                                        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76" w:lineRule="auto"/>
        <w:ind w:left="1800" w:hanging="36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Developed a customer health indicator application for a SaaS client </w:t>
      </w:r>
      <w:r w:rsidDel="00000000" w:rsidR="00000000" w:rsidRPr="00000000">
        <w:rPr>
          <w:sz w:val="18"/>
          <w:szCs w:val="18"/>
          <w:rtl w:val="0"/>
        </w:rPr>
        <w:t xml:space="preserve">by transforming, and analyzing data collected from multi-platforms.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76" w:lineRule="auto"/>
        <w:ind w:left="1800" w:hanging="36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Finalized Go-To-Market (GTM) strategy for a client through extensive market research and financial modeling for launching a new hard money lending business.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line="276" w:lineRule="auto"/>
        <w:ind w:left="1800" w:hanging="36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Predicted Energy Utilization Index(EUI) using machine learning (ML) algorithms such as Random Forest and XGBoost in the python programming language for WIDS Datathon 2022.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line="276" w:lineRule="auto"/>
        <w:ind w:left="1800" w:hanging="36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Implemented exploratory data analysis (EDA) methods and developed an analytical model in excel for data-driven recommendations for the 2021 Renewable Energy Case Competition (RECC).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08/18-08/21</w:t>
        <w:tab/>
        <w:t xml:space="preserve">HONEYWELL AEROSPACE</w:t>
        <w:tab/>
        <w:tab/>
        <w:tab/>
        <w:tab/>
        <w:tab/>
        <w:t xml:space="preserve">                    Tempe, USA| Bangalore, India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Senior Principal Project Manager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                                  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Led market research, business modeling, and strategic planning of 8 new business transformation projects.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sz w:val="18"/>
          <w:szCs w:val="18"/>
          <w:rtl w:val="0"/>
        </w:rPr>
        <w:t xml:space="preserve">Formulated and executed data-driven sourcing strategies, leading to $13M annual revenue with 30% productivity.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sz w:val="18"/>
          <w:szCs w:val="18"/>
          <w:rtl w:val="0"/>
        </w:rPr>
        <w:t xml:space="preserve">Resolved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$13.3M customer past dues in a year by close collaborations with stakehol</w:t>
      </w:r>
      <w:r w:rsidDel="00000000" w:rsidR="00000000" w:rsidRPr="00000000">
        <w:rPr>
          <w:sz w:val="18"/>
          <w:szCs w:val="18"/>
          <w:rtl w:val="0"/>
        </w:rPr>
        <w:t xml:space="preserve">ders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customers and vendors).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07/16-08/18</w:t>
        <w:tab/>
        <w:t xml:space="preserve">HONEYWELL AEROSPACE</w:t>
        <w:tab/>
        <w:tab/>
        <w:tab/>
        <w:tab/>
        <w:tab/>
        <w:t xml:space="preserve">                    Tempe, USA| Bangalore, India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Principal Product Manager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                       </w:t>
        <w:tab/>
        <w:tab/>
        <w:t xml:space="preserve">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Provided strategy support to product </w:t>
      </w:r>
      <w:r w:rsidDel="00000000" w:rsidR="00000000" w:rsidRPr="00000000">
        <w:rPr>
          <w:sz w:val="18"/>
          <w:szCs w:val="18"/>
          <w:rtl w:val="0"/>
        </w:rPr>
        <w:t xml:space="preserve">and marketing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leadership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to launch 6 new products to </w:t>
      </w:r>
      <w:r w:rsidDel="00000000" w:rsidR="00000000" w:rsidRPr="00000000">
        <w:rPr>
          <w:sz w:val="18"/>
          <w:szCs w:val="18"/>
          <w:rtl w:val="0"/>
        </w:rPr>
        <w:t xml:space="preserve">the Product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Portfolio.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both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Extracted and analyzed 1200 plus item’s data to finalize economic order quantity (EOQ) leading to $2.6M savings.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Implemented </w:t>
      </w:r>
      <w:r w:rsidDel="00000000" w:rsidR="00000000" w:rsidRPr="00000000">
        <w:rPr>
          <w:sz w:val="18"/>
          <w:szCs w:val="18"/>
          <w:rtl w:val="0"/>
        </w:rPr>
        <w:t xml:space="preserve">statistical process control at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factory </w:t>
      </w:r>
      <w:r w:rsidDel="00000000" w:rsidR="00000000" w:rsidRPr="00000000">
        <w:rPr>
          <w:sz w:val="18"/>
          <w:szCs w:val="18"/>
          <w:rtl w:val="0"/>
        </w:rPr>
        <w:t xml:space="preserve">which reduced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processing time by </w:t>
      </w:r>
      <w:r w:rsidDel="00000000" w:rsidR="00000000" w:rsidRPr="00000000">
        <w:rPr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0% at </w:t>
      </w:r>
      <w:r w:rsidDel="00000000" w:rsidR="00000000" w:rsidRPr="00000000">
        <w:rPr>
          <w:sz w:val="18"/>
          <w:szCs w:val="18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site level.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10/14-07/16</w:t>
        <w:tab/>
        <w:t xml:space="preserve">HONEYWELL AEROSPACE</w:t>
        <w:tab/>
        <w:tab/>
        <w:tab/>
        <w:tab/>
        <w:tab/>
        <w:tab/>
        <w:tab/>
        <w:t xml:space="preserve">           Bangalore, India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both"/>
        <w:rPr>
          <w:b w:val="1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Principal Manufacturing Engineer &amp; Technology Specialist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both"/>
        <w:rPr>
          <w:sz w:val="18"/>
          <w:szCs w:val="1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Designed, built</w:t>
      </w:r>
      <w:r w:rsidDel="00000000" w:rsidR="00000000" w:rsidRPr="00000000">
        <w:rPr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and delivered two new products </w:t>
      </w:r>
      <w:r w:rsidDel="00000000" w:rsidR="00000000" w:rsidRPr="00000000">
        <w:rPr>
          <w:sz w:val="18"/>
          <w:szCs w:val="18"/>
          <w:rtl w:val="0"/>
        </w:rPr>
        <w:t xml:space="preserve">from concepts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Air Data Probes for synthesizing flight speed)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Enhanced performance and reliability testing for Air Data Probes leading to $60K direct savings to the project.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Adapted cost performance engineering for 700 plus components for contract negotiations with suppliers.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07/08-10/14</w:t>
        <w:tab/>
        <w:t xml:space="preserve">HINDUSTAN AERONAUTICS LIMITED</w:t>
        <w:tab/>
        <w:tab/>
        <w:tab/>
        <w:tab/>
        <w:tab/>
        <w:t xml:space="preserve"> </w:t>
        <w:tab/>
        <w:t xml:space="preserve">           Bangalore, India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both"/>
        <w:rPr>
          <w:b w:val="1"/>
          <w:i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Manufacturing Operations Program Manager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line="276" w:lineRule="auto"/>
        <w:ind w:left="1800" w:hanging="36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Led a team of 27 technicians and supervisors for the execution of the production plan, and implementation of the Lean manufacturing and quality management system (QMS) at the manufacturing plant.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line="276" w:lineRule="auto"/>
        <w:ind w:left="1800" w:hanging="360"/>
        <w:jc w:val="both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Implemented 4 manufacturing automation projects on the shopfloor for machine capability improvements.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SKILLS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  <w:sz w:val="18"/>
          <w:szCs w:val="18"/>
        </w:rPr>
        <w:sectPr>
          <w:type w:val="continuous"/>
          <w:pgSz w:h="16840" w:w="11900" w:orient="portrait"/>
          <w:pgMar w:bottom="630" w:top="450" w:left="720" w:right="720" w:header="90" w:footer="0"/>
          <w:pgNumType w:start="1"/>
        </w:sect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-57459</wp:posOffset>
                </wp:positionH>
                <wp:positionV relativeFrom="paragraph">
                  <wp:posOffset>0</wp:posOffset>
                </wp:positionV>
                <wp:extent cx="6817360" cy="38100"/>
                <wp:effectExtent b="0" l="0" r="0" t="0"/>
                <wp:wrapNone/>
                <wp:docPr id="3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950020" y="3780000"/>
                          <a:ext cx="6791960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-57459</wp:posOffset>
                </wp:positionH>
                <wp:positionV relativeFrom="paragraph">
                  <wp:posOffset>0</wp:posOffset>
                </wp:positionV>
                <wp:extent cx="6817360" cy="38100"/>
                <wp:effectExtent b="0" l="0" r="0" t="0"/>
                <wp:wrapNone/>
                <wp:docPr id="30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1736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line="276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Business Modeling, Design Thinking, Customer Success Management (SaaS), Go-To-Market Strategy, Financial Accounting.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line="276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Product Management, Engineering Management, New Product Introduction, Supply Chain Management, Strategic Sourcing.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line="276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Statistical analysis using JMP, Advanced Excel, SQL, Machine Learning &amp; AI, Python Programming, Tableau. 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line="276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Manufacturing processes, aPriori, CAD, Unigraphics NX, Teamcenter, SAP, ERP, Microsoft Projects.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AWARDS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-57459</wp:posOffset>
                </wp:positionH>
                <wp:positionV relativeFrom="paragraph">
                  <wp:posOffset>151149</wp:posOffset>
                </wp:positionV>
                <wp:extent cx="6817360" cy="38100"/>
                <wp:effectExtent b="0" l="0" r="0" t="0"/>
                <wp:wrapNone/>
                <wp:docPr id="2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950020" y="3780000"/>
                          <a:ext cx="6791960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-57459</wp:posOffset>
                </wp:positionH>
                <wp:positionV relativeFrom="paragraph">
                  <wp:posOffset>151149</wp:posOffset>
                </wp:positionV>
                <wp:extent cx="6817360" cy="38100"/>
                <wp:effectExtent b="0" l="0" r="0" t="0"/>
                <wp:wrapNone/>
                <wp:docPr id="28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1736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6">
      <w:pPr>
        <w:spacing w:line="24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Honeywell Bronze Award</w:t>
      </w:r>
      <w:r w:rsidDel="00000000" w:rsidR="00000000" w:rsidRPr="00000000">
        <w:rPr>
          <w:sz w:val="18"/>
          <w:szCs w:val="18"/>
          <w:rtl w:val="0"/>
        </w:rPr>
        <w:t xml:space="preserve"> for guiding team for 40% productivity gain on eAuction in 2021 | </w:t>
      </w:r>
      <w:r w:rsidDel="00000000" w:rsidR="00000000" w:rsidRPr="00000000">
        <w:rPr>
          <w:b w:val="1"/>
          <w:sz w:val="18"/>
          <w:szCs w:val="18"/>
          <w:rtl w:val="0"/>
        </w:rPr>
        <w:t xml:space="preserve">Honeywell Behavior Award</w:t>
      </w:r>
      <w:r w:rsidDel="00000000" w:rsidR="00000000" w:rsidRPr="00000000">
        <w:rPr>
          <w:sz w:val="18"/>
          <w:szCs w:val="18"/>
          <w:rtl w:val="0"/>
        </w:rPr>
        <w:t xml:space="preserve"> For playing a vital &amp; all-rounder role in executing 5 global projects in 2020 | </w:t>
      </w:r>
      <w:r w:rsidDel="00000000" w:rsidR="00000000" w:rsidRPr="00000000">
        <w:rPr>
          <w:b w:val="1"/>
          <w:sz w:val="18"/>
          <w:szCs w:val="18"/>
          <w:rtl w:val="0"/>
        </w:rPr>
        <w:t xml:space="preserve">Honeywell Star Award</w:t>
      </w:r>
      <w:r w:rsidDel="00000000" w:rsidR="00000000" w:rsidRPr="00000000">
        <w:rPr>
          <w:sz w:val="18"/>
          <w:szCs w:val="18"/>
          <w:rtl w:val="0"/>
        </w:rPr>
        <w:t xml:space="preserve"> for forming a new team and mentoring | </w:t>
      </w:r>
      <w:r w:rsidDel="00000000" w:rsidR="00000000" w:rsidRPr="00000000">
        <w:rPr>
          <w:b w:val="1"/>
          <w:sz w:val="18"/>
          <w:szCs w:val="18"/>
          <w:rtl w:val="0"/>
        </w:rPr>
        <w:t xml:space="preserve">Honeywell Patent Award</w:t>
      </w:r>
      <w:r w:rsidDel="00000000" w:rsidR="00000000" w:rsidRPr="00000000">
        <w:rPr>
          <w:sz w:val="18"/>
          <w:szCs w:val="18"/>
          <w:rtl w:val="0"/>
        </w:rPr>
        <w:t xml:space="preserve"> for Receiving Patent in 2017 | </w:t>
      </w:r>
      <w:r w:rsidDel="00000000" w:rsidR="00000000" w:rsidRPr="00000000">
        <w:rPr>
          <w:b w:val="1"/>
          <w:sz w:val="18"/>
          <w:szCs w:val="18"/>
          <w:rtl w:val="0"/>
        </w:rPr>
        <w:t xml:space="preserve">Outstanding Engineer Award</w:t>
      </w:r>
      <w:r w:rsidDel="00000000" w:rsidR="00000000" w:rsidRPr="00000000">
        <w:rPr>
          <w:sz w:val="18"/>
          <w:szCs w:val="18"/>
          <w:rtl w:val="0"/>
        </w:rPr>
        <w:t xml:space="preserve"> for Leadership acknowledgment for the contribution in Year-2016 | </w:t>
      </w:r>
      <w:r w:rsidDel="00000000" w:rsidR="00000000" w:rsidRPr="00000000">
        <w:rPr>
          <w:b w:val="1"/>
          <w:sz w:val="18"/>
          <w:szCs w:val="18"/>
          <w:rtl w:val="0"/>
        </w:rPr>
        <w:t xml:space="preserve">Change Champion Award-Q4 </w:t>
      </w:r>
      <w:r w:rsidDel="00000000" w:rsidR="00000000" w:rsidRPr="00000000">
        <w:rPr>
          <w:sz w:val="18"/>
          <w:szCs w:val="18"/>
          <w:rtl w:val="0"/>
        </w:rPr>
        <w:t xml:space="preserve">for Being the first from ISC to file 4 WIDS for Patents | </w:t>
      </w:r>
      <w:r w:rsidDel="00000000" w:rsidR="00000000" w:rsidRPr="00000000">
        <w:rPr>
          <w:b w:val="1"/>
          <w:sz w:val="18"/>
          <w:szCs w:val="18"/>
          <w:rtl w:val="0"/>
        </w:rPr>
        <w:t xml:space="preserve">Honeywell Gold Award </w:t>
      </w:r>
      <w:r w:rsidDel="00000000" w:rsidR="00000000" w:rsidRPr="00000000">
        <w:rPr>
          <w:sz w:val="18"/>
          <w:szCs w:val="18"/>
          <w:rtl w:val="0"/>
        </w:rPr>
        <w:t xml:space="preserve">for successful  NPI in 2016.</w:t>
      </w:r>
      <w:r w:rsidDel="00000000" w:rsidR="00000000" w:rsidRPr="00000000">
        <w:rPr>
          <w:rtl w:val="0"/>
        </w:rPr>
      </w:r>
    </w:p>
    <w:sectPr>
      <w:type w:val="continuous"/>
      <w:pgSz w:h="16840" w:w="11900" w:orient="portrait"/>
      <w:pgMar w:bottom="630" w:top="450" w:left="720" w:right="720" w:header="9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 w:val="1"/>
    <w:locked w:val="1"/>
    <w:rsid w:val="00C7202B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rPr>
      <w:u w:val="single"/>
    </w:rPr>
  </w:style>
  <w:style w:type="paragraph" w:styleId="HeaderFooter" w:customStyle="1">
    <w:name w:val="Header &amp; Footer"/>
    <w:pPr>
      <w:tabs>
        <w:tab w:val="right" w:pos="9020"/>
      </w:tabs>
    </w:pPr>
    <w:rPr>
      <w:rFonts w:ascii="Arial" w:cs="Arial Unicode MS" w:eastAsia="Arial Unicode MS" w:hAnsi="Arial"/>
      <w:color w:val="000000"/>
      <w:sz w:val="24"/>
      <w:szCs w:val="24"/>
    </w:rPr>
  </w:style>
  <w:style w:type="paragraph" w:styleId="Body" w:customStyle="1">
    <w:name w:val="Body"/>
    <w:pPr>
      <w:spacing w:after="160" w:line="259" w:lineRule="auto"/>
    </w:pPr>
    <w:rPr>
      <w:rFonts w:ascii="Arial" w:cs="Arial Unicode MS" w:eastAsia="Arial Unicode MS" w:hAnsi="Arial"/>
      <w:color w:val="000000"/>
      <w:sz w:val="22"/>
      <w:szCs w:val="22"/>
      <w:u w:color="000000"/>
    </w:rPr>
  </w:style>
  <w:style w:type="character" w:styleId="Link" w:customStyle="1">
    <w:name w:val="Link"/>
    <w:rPr>
      <w:color w:val="0563c1"/>
      <w:u w:color="0563c1" w:val="single"/>
      <w14:textOutline w14:cap="rnd" w14:cmpd="sng" w14:algn="ctr">
        <w14:noFill/>
        <w14:prstDash w14:val="solid"/>
        <w14:bevel/>
      </w14:textOutline>
    </w:rPr>
  </w:style>
  <w:style w:type="character" w:styleId="Hyperlink0" w:customStyle="1">
    <w:name w:val="Hyperlink.0"/>
    <w:rPr>
      <w:sz w:val="18"/>
      <w:szCs w:val="18"/>
    </w:rPr>
  </w:style>
  <w:style w:type="paragraph" w:styleId="ListParagraph">
    <w:name w:val="List Paragraph"/>
    <w:qFormat w:val="1"/>
    <w:pPr>
      <w:spacing w:after="160" w:line="259" w:lineRule="auto"/>
      <w:ind w:left="720"/>
    </w:pPr>
    <w:rPr>
      <w:rFonts w:ascii="Arial" w:cs="Arial" w:eastAsia="Arial" w:hAnsi="Arial"/>
      <w:color w:val="000000"/>
      <w:sz w:val="22"/>
      <w:szCs w:val="22"/>
      <w:u w:color="000000"/>
    </w:rPr>
  </w:style>
  <w:style w:type="numbering" w:styleId="ImportedStyle1" w:customStyle="1">
    <w:name w:val="Imported Style 1"/>
  </w:style>
  <w:style w:type="numbering" w:styleId="ImportedStyle2" w:customStyle="1">
    <w:name w:val="Imported Style 2"/>
  </w:style>
  <w:style w:type="numbering" w:styleId="ImportedStyle3" w:customStyle="1">
    <w:name w:val="Imported Style 3"/>
  </w:style>
  <w:style w:type="character" w:styleId="UnresolvedMention1" w:customStyle="1">
    <w:name w:val="Unresolved Mention1"/>
    <w:uiPriority w:val="99"/>
    <w:semiHidden w:val="1"/>
    <w:unhideWhenUsed w:val="1"/>
    <w:rsid w:val="0090599B"/>
    <w:rPr>
      <w:color w:val="605e5c"/>
      <w:shd w:color="auto" w:fill="e1dfdd" w:val="clear"/>
    </w:rPr>
  </w:style>
  <w:style w:type="paragraph" w:styleId="Header">
    <w:name w:val="header"/>
    <w:basedOn w:val="Normal"/>
    <w:link w:val="HeaderChar"/>
    <w:locked w:val="1"/>
    <w:rsid w:val="00E62042"/>
    <w:pPr>
      <w:tabs>
        <w:tab w:val="center" w:pos="4680"/>
        <w:tab w:val="right" w:pos="9360"/>
      </w:tabs>
    </w:pPr>
  </w:style>
  <w:style w:type="character" w:styleId="HeaderChar" w:customStyle="1">
    <w:name w:val="Header Char"/>
    <w:link w:val="Header"/>
    <w:rsid w:val="00E62042"/>
    <w:rPr>
      <w:sz w:val="24"/>
      <w:szCs w:val="24"/>
    </w:rPr>
  </w:style>
  <w:style w:type="paragraph" w:styleId="Footer">
    <w:name w:val="footer"/>
    <w:basedOn w:val="Normal"/>
    <w:link w:val="FooterChar"/>
    <w:uiPriority w:val="99"/>
    <w:locked w:val="1"/>
    <w:rsid w:val="00E62042"/>
    <w:pPr>
      <w:tabs>
        <w:tab w:val="center" w:pos="4680"/>
        <w:tab w:val="right" w:pos="9360"/>
      </w:tabs>
    </w:pPr>
  </w:style>
  <w:style w:type="character" w:styleId="FooterChar" w:customStyle="1">
    <w:name w:val="Footer Char"/>
    <w:link w:val="Footer"/>
    <w:uiPriority w:val="99"/>
    <w:rsid w:val="00E62042"/>
    <w:rPr>
      <w:sz w:val="24"/>
      <w:szCs w:val="24"/>
    </w:rPr>
  </w:style>
  <w:style w:type="character" w:styleId="UnresolvedMention2" w:customStyle="1">
    <w:name w:val="Unresolved Mention2"/>
    <w:basedOn w:val="DefaultParagraphFont"/>
    <w:uiPriority w:val="99"/>
    <w:semiHidden w:val="1"/>
    <w:unhideWhenUsed w:val="1"/>
    <w:rsid w:val="00F865D8"/>
    <w:rPr>
      <w:color w:val="605e5c"/>
      <w:shd w:color="auto" w:fill="e1dfdd" w:val="clear"/>
    </w:rPr>
  </w:style>
  <w:style w:type="paragraph" w:styleId="gmail-msolistparagraph" w:customStyle="1">
    <w:name w:val="gmail-msolistparagraph"/>
    <w:basedOn w:val="Normal"/>
    <w:rsid w:val="003E6B6B"/>
    <w:pPr>
      <w:spacing w:after="100" w:afterAutospacing="1" w:before="100" w:beforeAutospacing="1"/>
    </w:pPr>
  </w:style>
  <w:style w:type="character" w:styleId="Heading1Char" w:customStyle="1">
    <w:name w:val="Heading 1 Char"/>
    <w:basedOn w:val="DefaultParagraphFont"/>
    <w:link w:val="Heading1"/>
    <w:rsid w:val="00C7202B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DA0DDE"/>
    <w:rPr>
      <w:color w:val="605e5c"/>
      <w:shd w:color="auto" w:fill="e1dfdd" w:val="clear"/>
    </w:rPr>
  </w:style>
  <w:style w:type="paragraph" w:styleId="NormalWeb">
    <w:name w:val="Normal (Web)"/>
    <w:basedOn w:val="Normal"/>
    <w:uiPriority w:val="99"/>
    <w:unhideWhenUsed w:val="1"/>
    <w:locked w:val="1"/>
    <w:rsid w:val="00F81F9E"/>
    <w:pPr>
      <w:spacing w:after="100" w:afterAutospacing="1" w:before="100" w:beforeAutospacing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3" Type="http://schemas.openxmlformats.org/officeDocument/2006/relationships/image" Target="media/image3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SadiqueAbdullah/" TargetMode="External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sadique2abdullah@gmail.com" TargetMode="External"/><Relationship Id="rId8" Type="http://schemas.openxmlformats.org/officeDocument/2006/relationships/hyperlink" Target="https://www.linkedin.com/in/sadique-mohammad-abdullah?lipi=urn%3Ali%3Apage%3Ad_flagship3_profile_view_base_contact_details%3BL15BQOyCSryynxz04byNYw%3D%3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ufd+lsxvcv8DFnUIGhvUs8Rvog==">AMUW2mV77Y/teT/LHrdn3dQuEbZaB+UaI2FU6IApqKhUyvErtmg3x9RoX0C3K5Ch2oRMwhfT0vuITyXGkwFFer6xzvRu8bjI19NEX65syFgzeF2I6Cr5BfRdOLk8o4/bDkwUWv0rv5KyUevJnpxkZOUqhRGO4qmHITIoD9RwaFR9kL87/MLKtjg=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2022-02-12T06:16:00Z</dcterms:created>
  <dc:creator>Sadique Abdullah</dc:creator>
</cp:coreProperties>
</file>