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2023-КПМ-0016-2-001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прототипа лекарственного средства на основе генетических технологий для активации иммунного противоопухолевого ответа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FGFF-2021-0002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 использованием разработанной  модели ткани злокачественной опухоли светлоклеточного рака почки разработаны составы 3-х прототипов противоопухолевых лекарственных средств на основе малых интерферирующих РНК (миРНК) для иммунотерапии (для активации иммунного ответа). Композиции препаратов, являющихся  принципиально новым классом лекарственных средств,  протестированы в экспериментах in vitro и in vivo (на мышах) и готовы к их расширенной доклинической проверке.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