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2023-КПМ-0156-2-001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КПМ-0156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Оптимизация подходов к иммунопрофилактике детей с отклонениями в состоянии здоровья, особенностями вакцинального и инфекционного анамнеза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 результатам проведенной оценки вакцинального анамнеза и уровня популяционного иммунитета среди здоровых детей и пациентов с рядом хронических заболеваний разработаны клинические рекомендации по вакцинопрофилактике детей с хроническими заболеваниями, а также практические руководства по вакцинопрофилактике. Предложена технология персонифицированной вакцинопрофилактики детей с особыми потребностями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